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24A9D">
      <w:pPr>
        <w:jc w:val="left"/>
        <w:rPr>
          <w:rFonts w:hint="eastAsia" w:ascii="方正仿宋_GBK" w:hAnsi="方正仿宋_GBK" w:eastAsia="方正仿宋_GBK" w:cs="方正仿宋_GBK"/>
          <w:color w:val="auto"/>
          <w:sz w:val="32"/>
          <w:szCs w:val="32"/>
        </w:rPr>
      </w:pPr>
      <w:bookmarkStart w:id="1" w:name="_GoBack"/>
      <w:bookmarkEnd w:id="1"/>
      <w:r>
        <w:rPr>
          <w:rFonts w:hint="eastAsia" w:ascii="方正仿宋_GBK" w:hAnsi="方正仿宋_GBK" w:eastAsia="方正仿宋_GBK" w:cs="方正仿宋_GBK"/>
          <w:color w:val="auto"/>
          <w:sz w:val="32"/>
          <w:szCs w:val="32"/>
          <w:lang w:eastAsia="zh-CN"/>
        </w:rPr>
        <w:t>附件：</w:t>
      </w:r>
    </w:p>
    <w:p w14:paraId="673153E2">
      <w:pPr>
        <w:jc w:val="center"/>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rPr>
        <w:t>江门市江海区</w:t>
      </w:r>
      <w:r>
        <w:rPr>
          <w:rFonts w:hint="eastAsia" w:ascii="方正小标宋简体" w:hAnsi="方正小标宋简体" w:eastAsia="方正小标宋简体" w:cs="方正小标宋简体"/>
          <w:color w:val="auto"/>
          <w:sz w:val="36"/>
          <w:szCs w:val="36"/>
          <w:lang w:eastAsia="zh-CN"/>
        </w:rPr>
        <w:t>江南</w:t>
      </w:r>
      <w:r>
        <w:rPr>
          <w:rFonts w:hint="eastAsia" w:ascii="方正小标宋简体" w:hAnsi="方正小标宋简体" w:eastAsia="方正小标宋简体" w:cs="方正小标宋简体"/>
          <w:color w:val="auto"/>
          <w:sz w:val="36"/>
          <w:szCs w:val="36"/>
        </w:rPr>
        <w:t>街道</w:t>
      </w:r>
      <w:r>
        <w:rPr>
          <w:rFonts w:hint="eastAsia" w:ascii="方正小标宋简体" w:hAnsi="方正小标宋简体" w:eastAsia="方正小标宋简体" w:cs="方正小标宋简体"/>
          <w:color w:val="auto"/>
          <w:sz w:val="36"/>
          <w:szCs w:val="36"/>
          <w:lang w:eastAsia="zh-CN"/>
        </w:rPr>
        <w:t>残疾人综合</w:t>
      </w:r>
      <w:r>
        <w:rPr>
          <w:rFonts w:hint="eastAsia" w:ascii="方正小标宋简体" w:hAnsi="方正小标宋简体" w:eastAsia="方正小标宋简体" w:cs="方正小标宋简体"/>
          <w:color w:val="auto"/>
          <w:sz w:val="36"/>
          <w:szCs w:val="36"/>
        </w:rPr>
        <w:t>服务项目需求</w:t>
      </w:r>
      <w:r>
        <w:rPr>
          <w:rFonts w:hint="eastAsia" w:ascii="方正小标宋简体" w:hAnsi="方正小标宋简体" w:eastAsia="方正小标宋简体" w:cs="方正小标宋简体"/>
          <w:color w:val="auto"/>
          <w:sz w:val="36"/>
          <w:szCs w:val="36"/>
          <w:lang w:eastAsia="zh-CN"/>
        </w:rPr>
        <w:t>书</w:t>
      </w:r>
    </w:p>
    <w:p w14:paraId="4A2562CF">
      <w:pPr>
        <w:ind w:firstLine="640" w:firstLineChars="200"/>
        <w:rPr>
          <w:rFonts w:hint="eastAsia" w:ascii="方正仿宋_GBK" w:hAnsi="方正仿宋_GBK" w:eastAsia="方正仿宋_GBK" w:cs="方正仿宋_GBK"/>
          <w:color w:val="auto"/>
          <w:sz w:val="32"/>
          <w:szCs w:val="32"/>
        </w:rPr>
      </w:pPr>
    </w:p>
    <w:p w14:paraId="43238678">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一、项目名称：江门市江海区</w:t>
      </w:r>
      <w:r>
        <w:rPr>
          <w:rFonts w:hint="eastAsia" w:ascii="方正仿宋_GBK" w:hAnsi="方正仿宋_GBK" w:eastAsia="方正仿宋_GBK" w:cs="方正仿宋_GBK"/>
          <w:color w:val="auto"/>
          <w:sz w:val="32"/>
          <w:szCs w:val="32"/>
          <w:lang w:eastAsia="zh-CN"/>
        </w:rPr>
        <w:t>江南</w:t>
      </w:r>
      <w:r>
        <w:rPr>
          <w:rFonts w:hint="eastAsia" w:ascii="方正仿宋_GBK" w:hAnsi="方正仿宋_GBK" w:eastAsia="方正仿宋_GBK" w:cs="方正仿宋_GBK"/>
          <w:color w:val="auto"/>
          <w:sz w:val="32"/>
          <w:szCs w:val="32"/>
        </w:rPr>
        <w:t>街道</w:t>
      </w:r>
      <w:r>
        <w:rPr>
          <w:rFonts w:hint="eastAsia" w:ascii="方正仿宋_GBK" w:hAnsi="方正仿宋_GBK" w:eastAsia="方正仿宋_GBK" w:cs="方正仿宋_GBK"/>
          <w:color w:val="auto"/>
          <w:sz w:val="32"/>
          <w:szCs w:val="32"/>
          <w:lang w:val="en-US" w:eastAsia="zh-CN"/>
        </w:rPr>
        <w:t>残疾人综合</w:t>
      </w:r>
      <w:r>
        <w:rPr>
          <w:rFonts w:hint="eastAsia" w:ascii="方正仿宋_GBK" w:hAnsi="方正仿宋_GBK" w:eastAsia="方正仿宋_GBK" w:cs="方正仿宋_GBK"/>
          <w:color w:val="auto"/>
          <w:sz w:val="32"/>
          <w:szCs w:val="32"/>
        </w:rPr>
        <w:t>服务项目</w:t>
      </w:r>
    </w:p>
    <w:p w14:paraId="713E87C5">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二、项目最高限价：</w:t>
      </w:r>
      <w:r>
        <w:rPr>
          <w:rFonts w:hint="eastAsia" w:ascii="方正仿宋_GBK" w:hAnsi="方正仿宋_GBK" w:eastAsia="方正仿宋_GBK" w:cs="方正仿宋_GBK"/>
          <w:color w:val="auto"/>
          <w:sz w:val="32"/>
          <w:szCs w:val="32"/>
          <w:lang w:val="en-US" w:eastAsia="zh-CN"/>
        </w:rPr>
        <w:t>项目最高限价为</w:t>
      </w:r>
      <w:r>
        <w:rPr>
          <w:rFonts w:hint="eastAsia" w:ascii="方正仿宋_GBK" w:hAnsi="方正仿宋_GBK" w:eastAsia="方正仿宋_GBK" w:cs="方正仿宋_GBK"/>
          <w:color w:val="auto"/>
          <w:sz w:val="32"/>
          <w:szCs w:val="32"/>
        </w:rPr>
        <w:t>人民币</w:t>
      </w:r>
      <w:r>
        <w:rPr>
          <w:rFonts w:hint="eastAsia" w:ascii="方正仿宋_GBK" w:hAnsi="方正仿宋_GBK" w:eastAsia="方正仿宋_GBK" w:cs="方正仿宋_GBK"/>
          <w:color w:val="auto"/>
          <w:sz w:val="32"/>
          <w:szCs w:val="32"/>
          <w:lang w:val="en-US" w:eastAsia="zh-CN"/>
        </w:rPr>
        <w:t>360,000.00</w:t>
      </w:r>
      <w:r>
        <w:rPr>
          <w:rFonts w:hint="eastAsia" w:ascii="方正仿宋_GBK" w:hAnsi="方正仿宋_GBK" w:eastAsia="方正仿宋_GBK" w:cs="方正仿宋_GBK"/>
          <w:color w:val="auto"/>
          <w:sz w:val="32"/>
          <w:szCs w:val="32"/>
        </w:rPr>
        <w:t>元（大写：</w:t>
      </w:r>
      <w:r>
        <w:rPr>
          <w:rFonts w:hint="eastAsia" w:ascii="方正仿宋_GBK" w:hAnsi="方正仿宋_GBK" w:eastAsia="方正仿宋_GBK" w:cs="方正仿宋_GBK"/>
          <w:color w:val="auto"/>
          <w:sz w:val="32"/>
          <w:szCs w:val="32"/>
          <w:lang w:val="en-US" w:eastAsia="zh-CN"/>
        </w:rPr>
        <w:t>叁拾陆万</w:t>
      </w:r>
      <w:r>
        <w:rPr>
          <w:rFonts w:hint="eastAsia" w:ascii="方正仿宋_GBK" w:hAnsi="方正仿宋_GBK" w:eastAsia="方正仿宋_GBK" w:cs="方正仿宋_GBK"/>
          <w:color w:val="auto"/>
          <w:sz w:val="32"/>
          <w:szCs w:val="32"/>
        </w:rPr>
        <w:t>元整）（含税）</w:t>
      </w:r>
    </w:p>
    <w:p w14:paraId="1236ECB1">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三、服务期限：</w:t>
      </w:r>
    </w:p>
    <w:p w14:paraId="1EF2B63B">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01</w:t>
      </w:r>
      <w:r>
        <w:rPr>
          <w:rFonts w:hint="eastAsia" w:ascii="方正仿宋_GBK" w:hAnsi="方正仿宋_GBK" w:eastAsia="方正仿宋_GBK" w:cs="方正仿宋_GBK"/>
          <w:color w:val="auto"/>
          <w:sz w:val="32"/>
          <w:szCs w:val="32"/>
        </w:rPr>
        <w:t>日起至202</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30</w:t>
      </w:r>
      <w:r>
        <w:rPr>
          <w:rFonts w:hint="eastAsia" w:ascii="方正仿宋_GBK" w:hAnsi="方正仿宋_GBK" w:eastAsia="方正仿宋_GBK" w:cs="方正仿宋_GBK"/>
          <w:color w:val="auto"/>
          <w:sz w:val="32"/>
          <w:szCs w:val="32"/>
        </w:rPr>
        <w:t>日止。</w:t>
      </w:r>
    </w:p>
    <w:p w14:paraId="3CC28B12">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四、项目背景</w:t>
      </w:r>
    </w:p>
    <w:p w14:paraId="35B4F172">
      <w:pPr>
        <w:ind w:firstLine="640" w:firstLineChars="200"/>
        <w:rPr>
          <w:rFonts w:hint="eastAsia" w:ascii="方正仿宋_GBK" w:hAnsi="方正仿宋_GBK" w:eastAsia="方正仿宋_GBK" w:cs="方正仿宋_GBK"/>
          <w:color w:val="auto"/>
          <w:sz w:val="32"/>
          <w:szCs w:val="32"/>
          <w:lang w:eastAsia="zh-CN"/>
        </w:rPr>
      </w:pPr>
      <w:bookmarkStart w:id="0" w:name="_Toc381176771"/>
      <w:r>
        <w:rPr>
          <w:rFonts w:hint="eastAsia" w:ascii="方正仿宋_GBK" w:hAnsi="方正仿宋_GBK" w:eastAsia="方正仿宋_GBK" w:cs="方正仿宋_GBK"/>
          <w:color w:val="auto"/>
          <w:sz w:val="32"/>
          <w:szCs w:val="32"/>
          <w:lang w:eastAsia="zh-CN"/>
        </w:rPr>
        <w:t>残疾人由于自身生理或心理障碍，在就业、社会参与及日常生活方面面临诸多困难，部分就业年龄段内的精神康复者、智力残疾人及重度肢体残疾人长期无法实现社会融合，家庭负担沉重，成为社会的弱势群体。为促进这一群体社区康复服务发展，提高其生活质量、社会适应能力和就业潜能，江南街道积极探索“政府购买服务、社会力量运营”的模式，以社区康园中心为平台，为辖区内就业年龄段内适合的智力、精神及重度肢体残疾人提供日间照料、康复训练、技能培训、辅助性就业、文娱康乐等“五位一体”综合服务，推动残疾人再社会化发展，切实减轻家庭与社会负担。</w:t>
      </w:r>
    </w:p>
    <w:p w14:paraId="3A0745DE">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五、申报条件</w:t>
      </w:r>
    </w:p>
    <w:p w14:paraId="7BF3C82B">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（一）供应商资格条件要求</w:t>
      </w:r>
    </w:p>
    <w:p w14:paraId="500218A0">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供应商应当具备</w:t>
      </w:r>
      <w:r>
        <w:rPr>
          <w:rFonts w:hint="eastAsia" w:ascii="方正仿宋_GBK" w:hAnsi="方正仿宋_GBK" w:eastAsia="方正仿宋_GBK" w:cs="方正仿宋_GBK"/>
          <w:color w:val="auto"/>
          <w:sz w:val="32"/>
          <w:szCs w:val="32"/>
        </w:rPr>
        <w:t>《中华人民共和国政府采购法》第二十二条规定的条件</w:t>
      </w:r>
      <w:r>
        <w:rPr>
          <w:rFonts w:hint="eastAsia" w:ascii="方正仿宋_GBK" w:hAnsi="方正仿宋_GBK" w:eastAsia="方正仿宋_GBK" w:cs="方正仿宋_GBK"/>
          <w:color w:val="auto"/>
          <w:sz w:val="32"/>
          <w:szCs w:val="32"/>
          <w:lang w:eastAsia="zh-CN"/>
        </w:rPr>
        <w:t>。</w:t>
      </w:r>
    </w:p>
    <w:p w14:paraId="33DF2C0E">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依法在民政部门登记注册，具备独立法人资格的民办非企业单位，且自成立以来每年年检合格</w:t>
      </w:r>
      <w:r>
        <w:rPr>
          <w:rFonts w:hint="eastAsia" w:ascii="方正仿宋_GBK" w:hAnsi="方正仿宋_GBK" w:eastAsia="方正仿宋_GBK" w:cs="方正仿宋_GBK"/>
          <w:color w:val="auto"/>
          <w:sz w:val="32"/>
          <w:szCs w:val="32"/>
          <w:lang w:eastAsia="zh-CN"/>
        </w:rPr>
        <w:t>。</w:t>
      </w:r>
    </w:p>
    <w:p w14:paraId="0DFB8303">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在上述网站查询结果均显示没有相关记录，视为不存在上述不良信用记录）</w:t>
      </w:r>
      <w:r>
        <w:rPr>
          <w:rFonts w:hint="eastAsia" w:ascii="方正仿宋_GBK" w:hAnsi="方正仿宋_GBK" w:eastAsia="方正仿宋_GBK" w:cs="方正仿宋_GBK"/>
          <w:color w:val="auto"/>
          <w:sz w:val="32"/>
          <w:szCs w:val="32"/>
          <w:lang w:eastAsia="zh-CN"/>
        </w:rPr>
        <w:t>。</w:t>
      </w:r>
    </w:p>
    <w:p w14:paraId="2B1A73EE">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本项目不接受联合体投标</w:t>
      </w:r>
      <w:r>
        <w:rPr>
          <w:rFonts w:hint="eastAsia" w:ascii="方正仿宋_GBK" w:hAnsi="方正仿宋_GBK" w:eastAsia="方正仿宋_GBK" w:cs="方正仿宋_GBK"/>
          <w:color w:val="auto"/>
          <w:sz w:val="32"/>
          <w:szCs w:val="32"/>
          <w:lang w:eastAsia="zh-CN"/>
        </w:rPr>
        <w:t>。</w:t>
      </w:r>
    </w:p>
    <w:p w14:paraId="08E8F0F5">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5.供应商</w:t>
      </w:r>
      <w:r>
        <w:rPr>
          <w:rFonts w:hint="eastAsia" w:ascii="方正仿宋_GBK" w:hAnsi="方正仿宋_GBK" w:eastAsia="方正仿宋_GBK" w:cs="方正仿宋_GBK"/>
          <w:color w:val="auto"/>
          <w:sz w:val="32"/>
          <w:szCs w:val="32"/>
        </w:rPr>
        <w:t>具有残疾人社区康园服务经验优先；</w:t>
      </w:r>
    </w:p>
    <w:p w14:paraId="668F2E14">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6.供应商</w:t>
      </w:r>
      <w:r>
        <w:rPr>
          <w:rFonts w:hint="eastAsia" w:ascii="方正仿宋_GBK" w:hAnsi="方正仿宋_GBK" w:eastAsia="方正仿宋_GBK" w:cs="方正仿宋_GBK"/>
          <w:color w:val="auto"/>
          <w:sz w:val="32"/>
          <w:szCs w:val="32"/>
        </w:rPr>
        <w:t>具有残疾人社区康园星级评估经验优先。</w:t>
      </w:r>
    </w:p>
    <w:p w14:paraId="74F04B4C">
      <w:pPr>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（二）项目人员要求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具体按照各街道需求修改填写</w:t>
      </w:r>
      <w:r>
        <w:rPr>
          <w:rFonts w:hint="eastAsia" w:ascii="方正仿宋_GBK" w:hAnsi="方正仿宋_GBK" w:eastAsia="方正仿宋_GBK" w:cs="方正仿宋_GBK"/>
          <w:color w:val="auto"/>
          <w:sz w:val="32"/>
          <w:szCs w:val="32"/>
          <w:highlight w:val="none"/>
          <w:lang w:eastAsia="zh-CN"/>
        </w:rPr>
        <w:t>）</w:t>
      </w:r>
    </w:p>
    <w:p w14:paraId="78BFC50A">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1.项目团队人数不少4人，其中配置专职社工不少于1人，中级社会工作师资格不少于1人，管理员不少于2人；</w:t>
      </w:r>
    </w:p>
    <w:p w14:paraId="3C0F22DB">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2.机构具备有各类残疾人服务的工作经验专业人员，如督导，康复师、园艺治疗指导员、体育指导员等，优先考虑。</w:t>
      </w:r>
    </w:p>
    <w:p w14:paraId="50CE93A9">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服务指标要求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具体按照各街道需求修改填写</w:t>
      </w:r>
      <w:r>
        <w:rPr>
          <w:rFonts w:hint="eastAsia" w:ascii="方正仿宋_GBK" w:hAnsi="方正仿宋_GBK" w:eastAsia="方正仿宋_GBK" w:cs="方正仿宋_GBK"/>
          <w:color w:val="auto"/>
          <w:sz w:val="32"/>
          <w:szCs w:val="32"/>
          <w:highlight w:val="none"/>
          <w:lang w:eastAsia="zh-CN"/>
        </w:rPr>
        <w:t>）</w:t>
      </w:r>
    </w:p>
    <w:bookmarkEnd w:id="0"/>
    <w:p w14:paraId="2DA7CC92">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按照《社区康园中心服务规范》（DB44/T 2256-2020）、《关于印发〈江门市残疾人社区日间托养服务经费管理办法〉的通知》（江残联〔2023〕35号）、《关于印发〈江门市残疾人社区日间托养服务--机构星级评定标准（QJM+089-2019）〉》（江残联〔2020〕6号）文件要求，承接运营江南街道下辖</w:t>
      </w:r>
      <w:r>
        <w:rPr>
          <w:rFonts w:hint="eastAsia" w:ascii="方正仿宋_GBK" w:hAnsi="方正仿宋_GBK" w:eastAsia="方正仿宋_GBK" w:cs="方正仿宋_GBK"/>
          <w:color w:val="auto"/>
          <w:sz w:val="32"/>
          <w:szCs w:val="32"/>
        </w:rPr>
        <w:t>江翠和建联</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个</w:t>
      </w:r>
      <w:r>
        <w:rPr>
          <w:rFonts w:hint="eastAsia" w:ascii="方正仿宋_GBK" w:hAnsi="方正仿宋_GBK" w:eastAsia="方正仿宋_GBK" w:cs="方正仿宋_GBK"/>
          <w:color w:val="auto"/>
          <w:sz w:val="32"/>
          <w:szCs w:val="32"/>
          <w:highlight w:val="none"/>
          <w:lang w:val="en-US" w:eastAsia="zh-CN"/>
        </w:rPr>
        <w:t>社区康园中心，开展社区康园星级服务（含康园星级评定），为江南街道辖区内就业年龄段内适合的智力、精神及重度肢体残疾人提供日间照料、康复训练、技能训练、康乐文体、辅助性就业等“五位一体”等服务。具体服务指标如下：</w:t>
      </w:r>
    </w:p>
    <w:p w14:paraId="06331844">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1.招募学员不少于40人，严格按照《社区康园中心服务规范》要求落实管理措施，明确学员准入年龄标准、入园审核流程及动态核查机制，每季度开展1次在园学员的参保信息复核工作；</w:t>
      </w:r>
    </w:p>
    <w:p w14:paraId="3041CD92">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2.组织开展活动不少于15场/年；</w:t>
      </w:r>
    </w:p>
    <w:p w14:paraId="69FF39C2">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3.组织志愿者到康园开展活动不少于20场/年；</w:t>
      </w:r>
    </w:p>
    <w:p w14:paraId="620B9750">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4.总服务量不少于4560人次/年；</w:t>
      </w:r>
    </w:p>
    <w:p w14:paraId="7E031945">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5.社区康园中心运营机构每个月要报送学员在册情况及经费收支情况，确保项目经费规范使用。</w:t>
      </w:r>
    </w:p>
    <w:p w14:paraId="14605FF8">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六</w:t>
      </w:r>
      <w:r>
        <w:rPr>
          <w:rFonts w:hint="eastAsia" w:ascii="方正仿宋_GBK" w:hAnsi="方正仿宋_GBK" w:eastAsia="方正仿宋_GBK" w:cs="方正仿宋_GBK"/>
          <w:color w:val="auto"/>
          <w:sz w:val="32"/>
          <w:szCs w:val="32"/>
        </w:rPr>
        <w:t>、确定供应</w:t>
      </w:r>
      <w:r>
        <w:rPr>
          <w:rFonts w:hint="eastAsia" w:ascii="方正仿宋_GBK" w:hAnsi="方正仿宋_GBK" w:eastAsia="方正仿宋_GBK" w:cs="方正仿宋_GBK"/>
          <w:color w:val="auto"/>
          <w:sz w:val="32"/>
          <w:szCs w:val="32"/>
          <w:lang w:eastAsia="zh-CN"/>
        </w:rPr>
        <w:t>商</w:t>
      </w:r>
    </w:p>
    <w:p w14:paraId="645DD7CC">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江门市江海区</w:t>
      </w:r>
      <w:r>
        <w:rPr>
          <w:rFonts w:hint="eastAsia" w:ascii="方正仿宋_GBK" w:hAnsi="方正仿宋_GBK" w:eastAsia="方正仿宋_GBK" w:cs="方正仿宋_GBK"/>
          <w:color w:val="auto"/>
          <w:sz w:val="32"/>
          <w:szCs w:val="32"/>
          <w:lang w:val="en-US" w:eastAsia="zh-CN"/>
        </w:rPr>
        <w:t>江南街道</w:t>
      </w:r>
      <w:r>
        <w:rPr>
          <w:rFonts w:hint="eastAsia" w:ascii="方正仿宋_GBK" w:hAnsi="方正仿宋_GBK" w:eastAsia="方正仿宋_GBK" w:cs="方正仿宋_GBK"/>
          <w:color w:val="auto"/>
          <w:sz w:val="32"/>
          <w:szCs w:val="32"/>
        </w:rPr>
        <w:t>组建评审小组和制定评价标准，对应标文件中相关资格证明材料进行审查，对服务能力进行评分，按照综合得分由高到低排序确定供应商。</w:t>
      </w:r>
    </w:p>
    <w:p w14:paraId="06633099">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验收</w:t>
      </w:r>
    </w:p>
    <w:p w14:paraId="69B104EF">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根据《江门市江海区政府购买助残项目服务质素标准》，购买方对项目开展中期、末期评估。供应商评估不合格，购买方有权暂缓或停止依合同应支付的项目经费。</w:t>
      </w:r>
    </w:p>
    <w:p w14:paraId="4DC31D4F">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八、结算</w:t>
      </w:r>
      <w:r>
        <w:rPr>
          <w:rFonts w:hint="eastAsia" w:ascii="方正仿宋_GBK" w:hAnsi="方正仿宋_GBK" w:eastAsia="方正仿宋_GBK" w:cs="方正仿宋_GBK"/>
          <w:color w:val="auto"/>
          <w:sz w:val="32"/>
          <w:szCs w:val="32"/>
        </w:rPr>
        <w:t>方式</w:t>
      </w:r>
    </w:p>
    <w:p w14:paraId="1BA4A592">
      <w:pPr>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rPr>
        <w:t>项目资金分类分期拨付，供应方根据项目实施进度申请经费拨付，具体如下：合同签署后拨付资金总额的</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0%，中期评估合格后拨付资金总额的</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0%，期末评估合格后拨付资金总额的</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highlight w:val="none"/>
        </w:rPr>
        <w:t>在此基础上，</w:t>
      </w:r>
      <w:r>
        <w:rPr>
          <w:rFonts w:hint="eastAsia" w:ascii="方正仿宋_GBK" w:hAnsi="方正仿宋_GBK" w:eastAsia="方正仿宋_GBK" w:cs="方正仿宋_GBK"/>
          <w:color w:val="auto"/>
          <w:sz w:val="32"/>
          <w:szCs w:val="32"/>
          <w:highlight w:val="none"/>
          <w:lang w:eastAsia="zh-CN"/>
        </w:rPr>
        <w:t>每次划拨</w:t>
      </w:r>
      <w:r>
        <w:rPr>
          <w:rFonts w:hint="eastAsia" w:ascii="方正仿宋_GBK" w:hAnsi="方正仿宋_GBK" w:eastAsia="方正仿宋_GBK" w:cs="方正仿宋_GBK"/>
          <w:color w:val="auto"/>
          <w:sz w:val="32"/>
          <w:szCs w:val="32"/>
          <w:highlight w:val="none"/>
        </w:rPr>
        <w:t>项目经费以</w:t>
      </w:r>
      <w:r>
        <w:rPr>
          <w:rFonts w:hint="eastAsia" w:ascii="方正仿宋_GBK" w:hAnsi="方正仿宋_GBK" w:eastAsia="方正仿宋_GBK" w:cs="方正仿宋_GBK"/>
          <w:color w:val="auto"/>
          <w:sz w:val="32"/>
          <w:szCs w:val="32"/>
          <w:highlight w:val="none"/>
          <w:lang w:eastAsia="zh-CN"/>
        </w:rPr>
        <w:t>实际服务人数和经费标准核算后据实划拨。</w:t>
      </w:r>
    </w:p>
    <w:p w14:paraId="20D062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color w:val="auto"/>
          <w:sz w:val="32"/>
          <w:szCs w:val="32"/>
          <w:highlight w:val="none"/>
          <w:lang w:val="en-US" w:eastAsia="zh-CN"/>
        </w:rPr>
      </w:pPr>
      <w:r>
        <w:rPr>
          <w:rFonts w:hint="eastAsia" w:ascii="方正仿宋_GBK" w:hAnsi="方正仿宋_GBK" w:eastAsia="方正仿宋_GBK" w:cs="方正仿宋_GBK"/>
          <w:b/>
          <w:color w:val="auto"/>
          <w:sz w:val="32"/>
          <w:szCs w:val="32"/>
          <w:highlight w:val="none"/>
          <w:lang w:eastAsia="zh-CN"/>
        </w:rPr>
        <w:t>九、评标办法</w:t>
      </w:r>
    </w:p>
    <w:tbl>
      <w:tblPr>
        <w:tblStyle w:val="6"/>
        <w:tblW w:w="10084" w:type="dxa"/>
        <w:tblInd w:w="-8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7"/>
        <w:gridCol w:w="1519"/>
        <w:gridCol w:w="619"/>
        <w:gridCol w:w="6559"/>
      </w:tblGrid>
      <w:tr w14:paraId="7A45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exact"/>
        </w:trPr>
        <w:tc>
          <w:tcPr>
            <w:tcW w:w="1387" w:type="dxa"/>
            <w:vAlign w:val="center"/>
          </w:tcPr>
          <w:p w14:paraId="346B324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评分项目/权重</w:t>
            </w:r>
          </w:p>
        </w:tc>
        <w:tc>
          <w:tcPr>
            <w:tcW w:w="1519" w:type="dxa"/>
            <w:vAlign w:val="center"/>
          </w:tcPr>
          <w:p w14:paraId="65CB1D0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评审项目</w:t>
            </w:r>
          </w:p>
        </w:tc>
        <w:tc>
          <w:tcPr>
            <w:tcW w:w="619" w:type="dxa"/>
            <w:vAlign w:val="center"/>
          </w:tcPr>
          <w:p w14:paraId="73EEBC9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序号</w:t>
            </w:r>
          </w:p>
        </w:tc>
        <w:tc>
          <w:tcPr>
            <w:tcW w:w="6559" w:type="dxa"/>
            <w:vAlign w:val="center"/>
          </w:tcPr>
          <w:p w14:paraId="673B069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评审标准</w:t>
            </w:r>
          </w:p>
        </w:tc>
      </w:tr>
      <w:tr w14:paraId="6514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exact"/>
        </w:trPr>
        <w:tc>
          <w:tcPr>
            <w:tcW w:w="1387" w:type="dxa"/>
            <w:vMerge w:val="restart"/>
            <w:vAlign w:val="center"/>
          </w:tcPr>
          <w:p w14:paraId="5851317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技术评分</w:t>
            </w:r>
          </w:p>
          <w:p w14:paraId="5CFA125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77</w:t>
            </w:r>
            <w:r>
              <w:rPr>
                <w:rFonts w:hint="eastAsia" w:ascii="方正仿宋_GBK" w:hAnsi="方正仿宋_GBK" w:eastAsia="方正仿宋_GBK" w:cs="方正仿宋_GBK"/>
                <w:color w:val="auto"/>
                <w:sz w:val="24"/>
                <w:szCs w:val="24"/>
              </w:rPr>
              <w:t>分</w:t>
            </w:r>
            <w:r>
              <w:rPr>
                <w:rFonts w:hint="eastAsia" w:ascii="方正仿宋_GBK" w:hAnsi="方正仿宋_GBK" w:eastAsia="方正仿宋_GBK" w:cs="方正仿宋_GBK"/>
                <w:color w:val="auto"/>
                <w:sz w:val="24"/>
                <w:szCs w:val="24"/>
                <w:lang w:eastAsia="zh-CN"/>
              </w:rPr>
              <w:t>)</w:t>
            </w:r>
          </w:p>
        </w:tc>
        <w:tc>
          <w:tcPr>
            <w:tcW w:w="1519" w:type="dxa"/>
            <w:vAlign w:val="center"/>
          </w:tcPr>
          <w:p w14:paraId="1FE7A4C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现状及需求分析（</w:t>
            </w:r>
            <w:r>
              <w:rPr>
                <w:rFonts w:hint="eastAsia" w:ascii="方正仿宋_GBK" w:hAnsi="方正仿宋_GBK" w:eastAsia="方正仿宋_GBK" w:cs="方正仿宋_GBK"/>
                <w:color w:val="auto"/>
                <w:sz w:val="24"/>
                <w:szCs w:val="24"/>
                <w:lang w:val="en-US" w:eastAsia="zh-CN"/>
              </w:rPr>
              <w:t>10</w:t>
            </w:r>
            <w:r>
              <w:rPr>
                <w:rFonts w:hint="eastAsia" w:ascii="方正仿宋_GBK" w:hAnsi="方正仿宋_GBK" w:eastAsia="方正仿宋_GBK" w:cs="方正仿宋_GBK"/>
                <w:color w:val="auto"/>
                <w:sz w:val="24"/>
                <w:szCs w:val="24"/>
                <w:lang w:eastAsia="zh-CN"/>
              </w:rPr>
              <w:t>分）</w:t>
            </w:r>
          </w:p>
        </w:tc>
        <w:tc>
          <w:tcPr>
            <w:tcW w:w="619" w:type="dxa"/>
            <w:vAlign w:val="center"/>
          </w:tcPr>
          <w:p w14:paraId="0489877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w:t>
            </w:r>
          </w:p>
        </w:tc>
        <w:tc>
          <w:tcPr>
            <w:tcW w:w="6559" w:type="dxa"/>
            <w:vAlign w:val="center"/>
          </w:tcPr>
          <w:p w14:paraId="224C4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对辖区内的服务对象需求开展调研，形成的分析报告内容全面，质量高的，得</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lang w:eastAsia="zh-CN"/>
              </w:rPr>
              <w:t>分。</w:t>
            </w:r>
          </w:p>
        </w:tc>
      </w:tr>
      <w:tr w14:paraId="14C3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trPr>
        <w:tc>
          <w:tcPr>
            <w:tcW w:w="1387" w:type="dxa"/>
            <w:vMerge w:val="continue"/>
            <w:vAlign w:val="center"/>
          </w:tcPr>
          <w:p w14:paraId="5F82468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Align w:val="center"/>
          </w:tcPr>
          <w:p w14:paraId="56251B5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项目目标</w:t>
            </w:r>
          </w:p>
          <w:p w14:paraId="041E18D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分）</w:t>
            </w:r>
          </w:p>
        </w:tc>
        <w:tc>
          <w:tcPr>
            <w:tcW w:w="619" w:type="dxa"/>
            <w:vAlign w:val="center"/>
          </w:tcPr>
          <w:p w14:paraId="088CBA3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w:t>
            </w:r>
          </w:p>
        </w:tc>
        <w:tc>
          <w:tcPr>
            <w:tcW w:w="6559" w:type="dxa"/>
            <w:vAlign w:val="center"/>
          </w:tcPr>
          <w:p w14:paraId="2C8FF2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目标清晰明确，符合项目文件要求，并能全面体现服务对象的特点及需求的，得</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eastAsia="zh-CN"/>
              </w:rPr>
              <w:t>分。</w:t>
            </w:r>
          </w:p>
        </w:tc>
      </w:tr>
      <w:tr w14:paraId="7A64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exact"/>
        </w:trPr>
        <w:tc>
          <w:tcPr>
            <w:tcW w:w="1387" w:type="dxa"/>
            <w:vMerge w:val="continue"/>
            <w:vAlign w:val="center"/>
          </w:tcPr>
          <w:p w14:paraId="22B7942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Merge w:val="restart"/>
            <w:vAlign w:val="center"/>
          </w:tcPr>
          <w:p w14:paraId="4431569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项目运营</w:t>
            </w:r>
          </w:p>
          <w:p w14:paraId="4361CE6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10</w:t>
            </w:r>
            <w:r>
              <w:rPr>
                <w:rFonts w:hint="eastAsia" w:ascii="方正仿宋_GBK" w:hAnsi="方正仿宋_GBK" w:eastAsia="方正仿宋_GBK" w:cs="方正仿宋_GBK"/>
                <w:color w:val="auto"/>
                <w:sz w:val="24"/>
                <w:szCs w:val="24"/>
              </w:rPr>
              <w:t>分）</w:t>
            </w:r>
          </w:p>
        </w:tc>
        <w:tc>
          <w:tcPr>
            <w:tcW w:w="619" w:type="dxa"/>
            <w:vAlign w:val="center"/>
          </w:tcPr>
          <w:p w14:paraId="72E248D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3</w:t>
            </w:r>
          </w:p>
        </w:tc>
        <w:tc>
          <w:tcPr>
            <w:tcW w:w="6559" w:type="dxa"/>
            <w:vAlign w:val="center"/>
          </w:tcPr>
          <w:p w14:paraId="30E3F7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项目按要求配备</w:t>
            </w:r>
            <w:r>
              <w:rPr>
                <w:rFonts w:hint="eastAsia" w:ascii="方正仿宋_GBK" w:hAnsi="方正仿宋_GBK" w:eastAsia="方正仿宋_GBK" w:cs="方正仿宋_GBK"/>
                <w:color w:val="auto"/>
                <w:sz w:val="24"/>
                <w:szCs w:val="24"/>
                <w:lang w:val="en-US" w:eastAsia="zh-CN"/>
              </w:rPr>
              <w:t>4名工作人员，</w:t>
            </w:r>
            <w:r>
              <w:rPr>
                <w:rFonts w:hint="eastAsia" w:ascii="方正仿宋_GBK" w:hAnsi="方正仿宋_GBK" w:eastAsia="方正仿宋_GBK" w:cs="方正仿宋_GBK"/>
                <w:color w:val="auto"/>
                <w:sz w:val="24"/>
                <w:szCs w:val="24"/>
                <w:lang w:eastAsia="zh-CN"/>
              </w:rPr>
              <w:t>分工清晰合理，得</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分。</w:t>
            </w:r>
          </w:p>
        </w:tc>
      </w:tr>
      <w:tr w14:paraId="2FE0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exact"/>
        </w:trPr>
        <w:tc>
          <w:tcPr>
            <w:tcW w:w="1387" w:type="dxa"/>
            <w:vMerge w:val="continue"/>
            <w:vAlign w:val="center"/>
          </w:tcPr>
          <w:p w14:paraId="3A72650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Merge w:val="continue"/>
            <w:vAlign w:val="center"/>
          </w:tcPr>
          <w:p w14:paraId="72902A0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619" w:type="dxa"/>
            <w:vAlign w:val="center"/>
          </w:tcPr>
          <w:p w14:paraId="22272C0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4</w:t>
            </w:r>
          </w:p>
        </w:tc>
        <w:tc>
          <w:tcPr>
            <w:tcW w:w="6559" w:type="dxa"/>
            <w:vAlign w:val="center"/>
          </w:tcPr>
          <w:p w14:paraId="24F42D7D">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项目负责人持有中级社工师证，得</w:t>
            </w:r>
            <w:r>
              <w:rPr>
                <w:rFonts w:hint="eastAsia" w:ascii="方正仿宋_GBK" w:hAnsi="方正仿宋_GBK" w:eastAsia="方正仿宋_GBK" w:cs="方正仿宋_GBK"/>
                <w:color w:val="auto"/>
                <w:sz w:val="24"/>
                <w:szCs w:val="24"/>
                <w:lang w:val="en-US" w:eastAsia="zh-CN"/>
              </w:rPr>
              <w:t>5分；持有初级社工师证，得2分。</w:t>
            </w:r>
          </w:p>
        </w:tc>
      </w:tr>
      <w:tr w14:paraId="2F54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9" w:hRule="exact"/>
        </w:trPr>
        <w:tc>
          <w:tcPr>
            <w:tcW w:w="1387" w:type="dxa"/>
            <w:vMerge w:val="continue"/>
            <w:vAlign w:val="center"/>
          </w:tcPr>
          <w:p w14:paraId="2C9E2DD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Merge w:val="restart"/>
            <w:vAlign w:val="center"/>
          </w:tcPr>
          <w:p w14:paraId="69EA2D0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w:t>
            </w:r>
            <w:r>
              <w:rPr>
                <w:rFonts w:hint="eastAsia" w:ascii="方正仿宋_GBK" w:hAnsi="方正仿宋_GBK" w:eastAsia="方正仿宋_GBK" w:cs="方正仿宋_GBK"/>
                <w:color w:val="auto"/>
                <w:sz w:val="24"/>
                <w:szCs w:val="24"/>
                <w:lang w:eastAsia="zh-CN"/>
              </w:rPr>
              <w:t>服务规划</w:t>
            </w:r>
          </w:p>
          <w:p w14:paraId="2747E15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30</w:t>
            </w:r>
            <w:r>
              <w:rPr>
                <w:rFonts w:hint="eastAsia" w:ascii="方正仿宋_GBK" w:hAnsi="方正仿宋_GBK" w:eastAsia="方正仿宋_GBK" w:cs="方正仿宋_GBK"/>
                <w:color w:val="auto"/>
                <w:sz w:val="24"/>
                <w:szCs w:val="24"/>
              </w:rPr>
              <w:t>分）</w:t>
            </w:r>
          </w:p>
        </w:tc>
        <w:tc>
          <w:tcPr>
            <w:tcW w:w="619" w:type="dxa"/>
            <w:vAlign w:val="center"/>
          </w:tcPr>
          <w:p w14:paraId="0DBB630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5</w:t>
            </w:r>
          </w:p>
        </w:tc>
        <w:tc>
          <w:tcPr>
            <w:tcW w:w="6559" w:type="dxa"/>
            <w:vAlign w:val="center"/>
          </w:tcPr>
          <w:p w14:paraId="03033B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有具体服务规划，符合服务对象需求：</w:t>
            </w:r>
          </w:p>
          <w:p w14:paraId="520B2E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（1）能结合实际开展康园常规服务、特色服务的，并按照江南街道的工作要求为学员开展文娱活动，得</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分；</w:t>
            </w:r>
          </w:p>
          <w:p w14:paraId="4BE766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（2）能结合实际并按照江南街道的工作要求完成康园星级评定工作，得</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分；</w:t>
            </w:r>
          </w:p>
          <w:p w14:paraId="696BE3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（3）能结合实际开展项目服务，并具有色服务的，得</w:t>
            </w:r>
            <w:r>
              <w:rPr>
                <w:rFonts w:hint="eastAsia" w:ascii="方正仿宋_GBK" w:hAnsi="方正仿宋_GBK" w:eastAsia="方正仿宋_GBK" w:cs="方正仿宋_GBK"/>
                <w:color w:val="auto"/>
                <w:sz w:val="24"/>
                <w:szCs w:val="24"/>
                <w:lang w:val="en-US" w:eastAsia="zh-CN"/>
              </w:rPr>
              <w:t>5分；</w:t>
            </w:r>
          </w:p>
          <w:p w14:paraId="4DF363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（4）设有残疾人居家托养、社会参与等服务的，得5分。</w:t>
            </w:r>
          </w:p>
          <w:p w14:paraId="52E26C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本项共</w:t>
            </w:r>
            <w:r>
              <w:rPr>
                <w:rFonts w:hint="eastAsia" w:ascii="方正仿宋_GBK" w:hAnsi="方正仿宋_GBK" w:eastAsia="方正仿宋_GBK" w:cs="方正仿宋_GBK"/>
                <w:color w:val="auto"/>
                <w:sz w:val="24"/>
                <w:szCs w:val="24"/>
                <w:lang w:val="en-US" w:eastAsia="zh-CN"/>
              </w:rPr>
              <w:t>20分。</w:t>
            </w:r>
          </w:p>
        </w:tc>
      </w:tr>
      <w:tr w14:paraId="7C06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exact"/>
        </w:trPr>
        <w:tc>
          <w:tcPr>
            <w:tcW w:w="1387" w:type="dxa"/>
            <w:vMerge w:val="continue"/>
            <w:vAlign w:val="center"/>
          </w:tcPr>
          <w:p w14:paraId="428109B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Merge w:val="continue"/>
            <w:vAlign w:val="center"/>
          </w:tcPr>
          <w:p w14:paraId="098E9C6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619" w:type="dxa"/>
            <w:vAlign w:val="center"/>
          </w:tcPr>
          <w:p w14:paraId="3D84625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6</w:t>
            </w:r>
          </w:p>
        </w:tc>
        <w:tc>
          <w:tcPr>
            <w:tcW w:w="6559" w:type="dxa"/>
            <w:vAlign w:val="center"/>
          </w:tcPr>
          <w:p w14:paraId="18FED8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设置有社会适应能力训练，能够链接4H就业服务项目，为残疾人提供多样化就业种类，实现残疾人辅助性就业规划的，得</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分。</w:t>
            </w:r>
          </w:p>
        </w:tc>
      </w:tr>
      <w:tr w14:paraId="5698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exact"/>
        </w:trPr>
        <w:tc>
          <w:tcPr>
            <w:tcW w:w="1387" w:type="dxa"/>
            <w:vMerge w:val="continue"/>
            <w:vAlign w:val="center"/>
          </w:tcPr>
          <w:p w14:paraId="56F529F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Merge w:val="continue"/>
            <w:vAlign w:val="center"/>
          </w:tcPr>
          <w:p w14:paraId="3986167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619" w:type="dxa"/>
            <w:vAlign w:val="center"/>
          </w:tcPr>
          <w:p w14:paraId="7B3D4B4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7</w:t>
            </w:r>
          </w:p>
        </w:tc>
        <w:tc>
          <w:tcPr>
            <w:tcW w:w="6559" w:type="dxa"/>
            <w:vAlign w:val="center"/>
          </w:tcPr>
          <w:p w14:paraId="413E58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志愿者资源丰富稳定，有合理、切实可行的志愿者发展规划和“社工+义工”的联动方案，具有相应的保障措施。得</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分。</w:t>
            </w:r>
          </w:p>
        </w:tc>
      </w:tr>
      <w:tr w14:paraId="673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trPr>
        <w:tc>
          <w:tcPr>
            <w:tcW w:w="1387" w:type="dxa"/>
            <w:vMerge w:val="continue"/>
            <w:vAlign w:val="center"/>
          </w:tcPr>
          <w:p w14:paraId="2611EA1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Merge w:val="restart"/>
            <w:vAlign w:val="center"/>
          </w:tcPr>
          <w:p w14:paraId="2416406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项目管理</w:t>
            </w:r>
          </w:p>
          <w:p w14:paraId="70E4BE6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17分</w:t>
            </w:r>
            <w:r>
              <w:rPr>
                <w:rFonts w:hint="eastAsia" w:ascii="方正仿宋_GBK" w:hAnsi="方正仿宋_GBK" w:eastAsia="方正仿宋_GBK" w:cs="方正仿宋_GBK"/>
                <w:color w:val="auto"/>
                <w:sz w:val="24"/>
                <w:szCs w:val="24"/>
                <w:lang w:eastAsia="zh-CN"/>
              </w:rPr>
              <w:t>）</w:t>
            </w:r>
          </w:p>
        </w:tc>
        <w:tc>
          <w:tcPr>
            <w:tcW w:w="619" w:type="dxa"/>
            <w:vAlign w:val="center"/>
          </w:tcPr>
          <w:p w14:paraId="58BCECA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8</w:t>
            </w:r>
          </w:p>
        </w:tc>
        <w:tc>
          <w:tcPr>
            <w:tcW w:w="6559" w:type="dxa"/>
            <w:vAlign w:val="center"/>
          </w:tcPr>
          <w:p w14:paraId="1285E0D0">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项目有清晰和可行的宣传和沟通策略的，得</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分。</w:t>
            </w:r>
          </w:p>
        </w:tc>
      </w:tr>
      <w:tr w14:paraId="3FF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exact"/>
        </w:trPr>
        <w:tc>
          <w:tcPr>
            <w:tcW w:w="1387" w:type="dxa"/>
            <w:vMerge w:val="continue"/>
            <w:vAlign w:val="center"/>
          </w:tcPr>
          <w:p w14:paraId="1174F50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Merge w:val="continue"/>
            <w:vAlign w:val="center"/>
          </w:tcPr>
          <w:p w14:paraId="0B0EA0D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619" w:type="dxa"/>
            <w:vAlign w:val="center"/>
          </w:tcPr>
          <w:p w14:paraId="2C9DE94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9</w:t>
            </w:r>
          </w:p>
        </w:tc>
        <w:tc>
          <w:tcPr>
            <w:tcW w:w="6559" w:type="dxa"/>
            <w:vAlign w:val="center"/>
          </w:tcPr>
          <w:p w14:paraId="2AA9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项目有科学的员工培训制度，对员工开展服务技能等方面的业务培训。得2分。</w:t>
            </w:r>
          </w:p>
        </w:tc>
      </w:tr>
      <w:tr w14:paraId="7C63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3" w:hRule="exact"/>
        </w:trPr>
        <w:tc>
          <w:tcPr>
            <w:tcW w:w="1387" w:type="dxa"/>
            <w:vMerge w:val="continue"/>
            <w:vAlign w:val="center"/>
          </w:tcPr>
          <w:p w14:paraId="603B8FD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Merge w:val="continue"/>
            <w:vAlign w:val="center"/>
          </w:tcPr>
          <w:p w14:paraId="0C4A460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619" w:type="dxa"/>
            <w:vAlign w:val="center"/>
          </w:tcPr>
          <w:p w14:paraId="64F8052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10</w:t>
            </w:r>
          </w:p>
        </w:tc>
        <w:tc>
          <w:tcPr>
            <w:tcW w:w="6559" w:type="dxa"/>
            <w:vAlign w:val="center"/>
          </w:tcPr>
          <w:p w14:paraId="4A6757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项目内部监测与评估：</w:t>
            </w:r>
          </w:p>
          <w:p w14:paraId="030828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（1）有完善的项目管理制度，包括内部监测、评估、财务、员工管理机制的，得</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eastAsia="zh-CN"/>
              </w:rPr>
              <w:t>分；</w:t>
            </w:r>
          </w:p>
          <w:p w14:paraId="3EBA17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（2）有完善的项目服务管理制度，包括上门探访、个案、小组、社区活动规范和专业服务流程的，得</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eastAsia="zh-CN"/>
              </w:rPr>
              <w:t>分。</w:t>
            </w:r>
          </w:p>
        </w:tc>
      </w:tr>
      <w:tr w14:paraId="7B58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exact"/>
        </w:trPr>
        <w:tc>
          <w:tcPr>
            <w:tcW w:w="1387" w:type="dxa"/>
            <w:vMerge w:val="continue"/>
            <w:vAlign w:val="center"/>
          </w:tcPr>
          <w:p w14:paraId="5E50AF5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Align w:val="center"/>
          </w:tcPr>
          <w:p w14:paraId="2938B3D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项目预算</w:t>
            </w:r>
          </w:p>
          <w:p w14:paraId="696F4C2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分）</w:t>
            </w:r>
          </w:p>
        </w:tc>
        <w:tc>
          <w:tcPr>
            <w:tcW w:w="619" w:type="dxa"/>
            <w:vAlign w:val="center"/>
          </w:tcPr>
          <w:p w14:paraId="042EB55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11</w:t>
            </w:r>
          </w:p>
        </w:tc>
        <w:tc>
          <w:tcPr>
            <w:tcW w:w="6559" w:type="dxa"/>
            <w:vAlign w:val="center"/>
          </w:tcPr>
          <w:p w14:paraId="666B48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资金使用支出合理、有据，符合政府相关文件要求、能够满足日常服务和管理等项目运营需求的，得</w:t>
            </w:r>
            <w:r>
              <w:rPr>
                <w:rFonts w:hint="eastAsia" w:ascii="方正仿宋_GBK" w:hAnsi="方正仿宋_GBK" w:eastAsia="方正仿宋_GBK" w:cs="方正仿宋_GBK"/>
                <w:color w:val="auto"/>
                <w:sz w:val="24"/>
                <w:szCs w:val="24"/>
                <w:highlight w:val="none"/>
                <w:lang w:val="en-US" w:eastAsia="zh-CN"/>
              </w:rPr>
              <w:t>5分。</w:t>
            </w:r>
          </w:p>
        </w:tc>
      </w:tr>
      <w:tr w14:paraId="6762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exact"/>
        </w:trPr>
        <w:tc>
          <w:tcPr>
            <w:tcW w:w="1387" w:type="dxa"/>
            <w:vMerge w:val="restart"/>
            <w:vAlign w:val="center"/>
          </w:tcPr>
          <w:p w14:paraId="7580465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商务</w:t>
            </w:r>
            <w:r>
              <w:rPr>
                <w:rFonts w:hint="eastAsia" w:ascii="方正仿宋_GBK" w:hAnsi="方正仿宋_GBK" w:eastAsia="方正仿宋_GBK" w:cs="方正仿宋_GBK"/>
                <w:color w:val="auto"/>
                <w:sz w:val="24"/>
                <w:szCs w:val="24"/>
                <w:lang w:eastAsia="zh-CN"/>
              </w:rPr>
              <w:t>评分</w:t>
            </w:r>
          </w:p>
          <w:p w14:paraId="1816ABC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23</w:t>
            </w:r>
            <w:r>
              <w:rPr>
                <w:rFonts w:hint="eastAsia" w:ascii="方正仿宋_GBK" w:hAnsi="方正仿宋_GBK" w:eastAsia="方正仿宋_GBK" w:cs="方正仿宋_GBK"/>
                <w:color w:val="auto"/>
                <w:sz w:val="24"/>
                <w:szCs w:val="24"/>
              </w:rPr>
              <w:t>分</w:t>
            </w:r>
            <w:r>
              <w:rPr>
                <w:rFonts w:hint="eastAsia" w:ascii="方正仿宋_GBK" w:hAnsi="方正仿宋_GBK" w:eastAsia="方正仿宋_GBK" w:cs="方正仿宋_GBK"/>
                <w:color w:val="auto"/>
                <w:sz w:val="24"/>
                <w:szCs w:val="24"/>
                <w:lang w:eastAsia="zh-CN"/>
              </w:rPr>
              <w:t>)</w:t>
            </w:r>
          </w:p>
        </w:tc>
        <w:tc>
          <w:tcPr>
            <w:tcW w:w="1519" w:type="dxa"/>
            <w:vMerge w:val="restart"/>
            <w:vAlign w:val="center"/>
          </w:tcPr>
          <w:p w14:paraId="6B98513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机构</w:t>
            </w:r>
            <w:r>
              <w:rPr>
                <w:rFonts w:hint="eastAsia" w:ascii="方正仿宋_GBK" w:hAnsi="方正仿宋_GBK" w:eastAsia="方正仿宋_GBK" w:cs="方正仿宋_GBK"/>
                <w:color w:val="auto"/>
                <w:sz w:val="24"/>
                <w:szCs w:val="24"/>
                <w:highlight w:val="none"/>
                <w:lang w:eastAsia="zh-CN"/>
              </w:rPr>
              <w:t>质素</w:t>
            </w:r>
          </w:p>
          <w:p w14:paraId="4D580BC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23</w:t>
            </w:r>
            <w:r>
              <w:rPr>
                <w:rFonts w:hint="eastAsia" w:ascii="方正仿宋_GBK" w:hAnsi="方正仿宋_GBK" w:eastAsia="方正仿宋_GBK" w:cs="方正仿宋_GBK"/>
                <w:color w:val="auto"/>
                <w:sz w:val="24"/>
                <w:szCs w:val="24"/>
                <w:highlight w:val="none"/>
                <w:lang w:eastAsia="zh-CN"/>
              </w:rPr>
              <w:t>分）</w:t>
            </w:r>
          </w:p>
          <w:p w14:paraId="5E7558B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p>
        </w:tc>
        <w:tc>
          <w:tcPr>
            <w:tcW w:w="619" w:type="dxa"/>
            <w:vAlign w:val="center"/>
          </w:tcPr>
          <w:p w14:paraId="0E312651">
            <w:pPr>
              <w:pStyle w:val="12"/>
              <w:keepNext w:val="0"/>
              <w:keepLines w:val="0"/>
              <w:pageBreakBefore w:val="0"/>
              <w:kinsoku/>
              <w:wordWrap/>
              <w:overflowPunct/>
              <w:topLinePunct w:val="0"/>
              <w:autoSpaceDE/>
              <w:autoSpaceDN/>
              <w:bidi w:val="0"/>
              <w:adjustRightInd/>
              <w:snapToGrid/>
              <w:spacing w:before="8" w:line="400" w:lineRule="exact"/>
              <w:jc w:val="center"/>
              <w:rPr>
                <w:rFonts w:hint="eastAsia" w:ascii="方正仿宋_GBK" w:hAnsi="方正仿宋_GBK" w:eastAsia="方正仿宋_GBK" w:cs="方正仿宋_GBK"/>
                <w:color w:val="auto"/>
                <w:spacing w:val="3"/>
                <w:sz w:val="24"/>
                <w:szCs w:val="24"/>
                <w:lang w:eastAsia="zh-CN"/>
              </w:rPr>
            </w:pPr>
            <w:r>
              <w:rPr>
                <w:rFonts w:hint="eastAsia" w:ascii="方正仿宋_GBK" w:hAnsi="方正仿宋_GBK" w:eastAsia="方正仿宋_GBK" w:cs="方正仿宋_GBK"/>
                <w:color w:val="auto"/>
                <w:sz w:val="24"/>
                <w:szCs w:val="24"/>
                <w:lang w:eastAsia="zh-CN"/>
              </w:rPr>
              <w:t>12</w:t>
            </w:r>
          </w:p>
        </w:tc>
        <w:tc>
          <w:tcPr>
            <w:tcW w:w="6559" w:type="dxa"/>
            <w:vAlign w:val="center"/>
          </w:tcPr>
          <w:p w14:paraId="5F57632B">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机构具有社会组织评估等级证书：AAAAA(5A)等级证书，得5分；</w:t>
            </w:r>
          </w:p>
          <w:p w14:paraId="217BB8CC">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AAAA(</w:t>
            </w:r>
            <w:r>
              <w:rPr>
                <w:rFonts w:hint="eastAsia" w:ascii="方正仿宋_GBK" w:hAnsi="方正仿宋_GBK" w:eastAsia="方正仿宋_GBK" w:cs="方正仿宋_GBK"/>
                <w:color w:val="auto"/>
                <w:sz w:val="24"/>
                <w:szCs w:val="24"/>
                <w:lang w:val="en-US" w:eastAsia="zh-CN"/>
              </w:rPr>
              <w:t>4A)等级证书，得3分；AAA(3A)等级证书，得1分；其他不得分。</w:t>
            </w:r>
          </w:p>
        </w:tc>
      </w:tr>
      <w:tr w14:paraId="2C74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exact"/>
        </w:trPr>
        <w:tc>
          <w:tcPr>
            <w:tcW w:w="1387" w:type="dxa"/>
            <w:vMerge w:val="continue"/>
            <w:vAlign w:val="center"/>
          </w:tcPr>
          <w:p w14:paraId="486DDAC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Merge w:val="continue"/>
            <w:vAlign w:val="center"/>
          </w:tcPr>
          <w:p w14:paraId="49A03BA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619" w:type="dxa"/>
            <w:vAlign w:val="center"/>
          </w:tcPr>
          <w:p w14:paraId="2E7F023B">
            <w:pPr>
              <w:pStyle w:val="12"/>
              <w:keepNext w:val="0"/>
              <w:keepLines w:val="0"/>
              <w:pageBreakBefore w:val="0"/>
              <w:kinsoku/>
              <w:wordWrap/>
              <w:overflowPunct/>
              <w:topLinePunct w:val="0"/>
              <w:autoSpaceDE/>
              <w:autoSpaceDN/>
              <w:bidi w:val="0"/>
              <w:adjustRightInd/>
              <w:snapToGrid/>
              <w:spacing w:before="8"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13</w:t>
            </w:r>
          </w:p>
        </w:tc>
        <w:tc>
          <w:tcPr>
            <w:tcW w:w="6559" w:type="dxa"/>
            <w:vAlign w:val="center"/>
          </w:tcPr>
          <w:p w14:paraId="2195797B">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具有残疾人社区康园中心督导项目经验</w:t>
            </w:r>
            <w:r>
              <w:rPr>
                <w:rFonts w:hint="eastAsia" w:ascii="方正仿宋_GBK" w:hAnsi="方正仿宋_GBK" w:eastAsia="方正仿宋_GBK" w:cs="方正仿宋_GBK"/>
                <w:color w:val="auto"/>
                <w:sz w:val="24"/>
                <w:szCs w:val="24"/>
                <w:lang w:val="en-US" w:eastAsia="zh-CN"/>
              </w:rPr>
              <w:t>5年以上的</w:t>
            </w:r>
            <w:r>
              <w:rPr>
                <w:rFonts w:hint="eastAsia" w:ascii="方正仿宋_GBK" w:hAnsi="方正仿宋_GBK" w:eastAsia="方正仿宋_GBK" w:cs="方正仿宋_GBK"/>
                <w:color w:val="auto"/>
                <w:sz w:val="24"/>
                <w:szCs w:val="24"/>
                <w:lang w:eastAsia="zh-CN"/>
              </w:rPr>
              <w:t>，得</w:t>
            </w:r>
            <w:r>
              <w:rPr>
                <w:rFonts w:hint="eastAsia" w:ascii="方正仿宋_GBK" w:hAnsi="方正仿宋_GBK" w:eastAsia="方正仿宋_GBK" w:cs="方正仿宋_GBK"/>
                <w:color w:val="auto"/>
                <w:sz w:val="24"/>
                <w:szCs w:val="24"/>
                <w:lang w:val="en-US" w:eastAsia="zh-CN"/>
              </w:rPr>
              <w:t>5分；</w:t>
            </w:r>
          </w:p>
          <w:p w14:paraId="28469579">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具有残疾人社区康园中心督导项目经验</w:t>
            </w:r>
            <w:r>
              <w:rPr>
                <w:rFonts w:hint="eastAsia" w:ascii="方正仿宋_GBK" w:hAnsi="方正仿宋_GBK" w:eastAsia="方正仿宋_GBK" w:cs="方正仿宋_GBK"/>
                <w:color w:val="auto"/>
                <w:sz w:val="24"/>
                <w:szCs w:val="24"/>
                <w:lang w:val="en-US" w:eastAsia="zh-CN"/>
              </w:rPr>
              <w:t>3年以上的</w:t>
            </w:r>
            <w:r>
              <w:rPr>
                <w:rFonts w:hint="eastAsia" w:ascii="方正仿宋_GBK" w:hAnsi="方正仿宋_GBK" w:eastAsia="方正仿宋_GBK" w:cs="方正仿宋_GBK"/>
                <w:color w:val="auto"/>
                <w:sz w:val="24"/>
                <w:szCs w:val="24"/>
                <w:lang w:eastAsia="zh-CN"/>
              </w:rPr>
              <w:t>，得</w:t>
            </w:r>
            <w:r>
              <w:rPr>
                <w:rFonts w:hint="eastAsia" w:ascii="方正仿宋_GBK" w:hAnsi="方正仿宋_GBK" w:eastAsia="方正仿宋_GBK" w:cs="方正仿宋_GBK"/>
                <w:color w:val="auto"/>
                <w:sz w:val="24"/>
                <w:szCs w:val="24"/>
                <w:lang w:val="en-US" w:eastAsia="zh-CN"/>
              </w:rPr>
              <w:t>3分。</w:t>
            </w:r>
          </w:p>
        </w:tc>
      </w:tr>
      <w:tr w14:paraId="0EC4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exact"/>
        </w:trPr>
        <w:tc>
          <w:tcPr>
            <w:tcW w:w="1387" w:type="dxa"/>
            <w:vMerge w:val="continue"/>
            <w:vAlign w:val="center"/>
          </w:tcPr>
          <w:p w14:paraId="794EE45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p>
        </w:tc>
        <w:tc>
          <w:tcPr>
            <w:tcW w:w="1519" w:type="dxa"/>
            <w:vMerge w:val="continue"/>
            <w:vAlign w:val="center"/>
          </w:tcPr>
          <w:p w14:paraId="7A43253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p>
        </w:tc>
        <w:tc>
          <w:tcPr>
            <w:tcW w:w="619" w:type="dxa"/>
            <w:vAlign w:val="center"/>
          </w:tcPr>
          <w:p w14:paraId="7C3F59A7">
            <w:pPr>
              <w:pStyle w:val="12"/>
              <w:keepNext w:val="0"/>
              <w:keepLines w:val="0"/>
              <w:pageBreakBefore w:val="0"/>
              <w:kinsoku/>
              <w:wordWrap/>
              <w:overflowPunct/>
              <w:topLinePunct w:val="0"/>
              <w:autoSpaceDE/>
              <w:autoSpaceDN/>
              <w:bidi w:val="0"/>
              <w:adjustRightInd/>
              <w:snapToGrid/>
              <w:spacing w:before="8"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14</w:t>
            </w:r>
          </w:p>
        </w:tc>
        <w:tc>
          <w:tcPr>
            <w:tcW w:w="6559" w:type="dxa"/>
            <w:vAlign w:val="center"/>
          </w:tcPr>
          <w:p w14:paraId="74CB4D7E">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具有残疾人社区康园星级评估经验</w:t>
            </w:r>
            <w:r>
              <w:rPr>
                <w:rFonts w:hint="eastAsia" w:ascii="方正仿宋_GBK" w:hAnsi="方正仿宋_GBK" w:eastAsia="方正仿宋_GBK" w:cs="方正仿宋_GBK"/>
                <w:color w:val="auto"/>
                <w:sz w:val="24"/>
                <w:szCs w:val="24"/>
                <w:lang w:val="en-US" w:eastAsia="zh-CN"/>
              </w:rPr>
              <w:t>3年以上</w:t>
            </w:r>
            <w:r>
              <w:rPr>
                <w:rFonts w:hint="eastAsia" w:ascii="方正仿宋_GBK" w:hAnsi="方正仿宋_GBK" w:eastAsia="方正仿宋_GBK" w:cs="方正仿宋_GBK"/>
                <w:color w:val="auto"/>
                <w:sz w:val="24"/>
                <w:szCs w:val="24"/>
                <w:lang w:eastAsia="zh-CN"/>
              </w:rPr>
              <w:t>，及曾获4星及以上星级称号，得</w:t>
            </w:r>
            <w:r>
              <w:rPr>
                <w:rFonts w:hint="eastAsia" w:ascii="方正仿宋_GBK" w:hAnsi="方正仿宋_GBK" w:eastAsia="方正仿宋_GBK" w:cs="方正仿宋_GBK"/>
                <w:color w:val="auto"/>
                <w:sz w:val="24"/>
                <w:szCs w:val="24"/>
                <w:lang w:val="en-US" w:eastAsia="zh-CN"/>
              </w:rPr>
              <w:t>3分。</w:t>
            </w:r>
          </w:p>
        </w:tc>
      </w:tr>
      <w:tr w14:paraId="4219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0" w:hRule="exact"/>
        </w:trPr>
        <w:tc>
          <w:tcPr>
            <w:tcW w:w="1387" w:type="dxa"/>
            <w:vMerge w:val="continue"/>
            <w:vAlign w:val="center"/>
          </w:tcPr>
          <w:p w14:paraId="5C8DFD5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1519" w:type="dxa"/>
            <w:vMerge w:val="continue"/>
            <w:vAlign w:val="center"/>
          </w:tcPr>
          <w:p w14:paraId="02035B2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619" w:type="dxa"/>
            <w:vAlign w:val="center"/>
          </w:tcPr>
          <w:p w14:paraId="7B6FF8EE">
            <w:pPr>
              <w:pStyle w:val="12"/>
              <w:keepNext w:val="0"/>
              <w:keepLines w:val="0"/>
              <w:pageBreakBefore w:val="0"/>
              <w:kinsoku/>
              <w:wordWrap/>
              <w:overflowPunct/>
              <w:topLinePunct w:val="0"/>
              <w:autoSpaceDE/>
              <w:autoSpaceDN/>
              <w:bidi w:val="0"/>
              <w:adjustRightInd/>
              <w:snapToGrid/>
              <w:spacing w:before="8"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15</w:t>
            </w:r>
          </w:p>
        </w:tc>
        <w:tc>
          <w:tcPr>
            <w:tcW w:w="6559" w:type="dxa"/>
            <w:vAlign w:val="center"/>
          </w:tcPr>
          <w:p w14:paraId="202256F0">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（1）具有江海区残疾人社区康园中心管理及服务经验5年及以上得5分，具有其他地区残疾人社区康园中心管理及服务经验5年及以上得2分；</w:t>
            </w:r>
          </w:p>
          <w:p w14:paraId="37511FCB">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（2）近</w:t>
            </w:r>
            <w:r>
              <w:rPr>
                <w:rFonts w:hint="eastAsia" w:ascii="方正仿宋_GBK" w:hAnsi="方正仿宋_GBK" w:eastAsia="方正仿宋_GBK" w:cs="方正仿宋_GBK"/>
                <w:color w:val="auto"/>
                <w:sz w:val="24"/>
                <w:szCs w:val="24"/>
                <w:lang w:val="en-US" w:eastAsia="zh-CN"/>
              </w:rPr>
              <w:t>5年来在残疾人服务项目中期或者末期评估曾获评优秀的，每提供一份得1分，最高的5分。</w:t>
            </w:r>
          </w:p>
          <w:p w14:paraId="55BE44F4">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在项目中期或末期评估中曾获评不合格</w:t>
            </w:r>
            <w:r>
              <w:rPr>
                <w:rFonts w:hint="eastAsia" w:ascii="方正仿宋_GBK" w:hAnsi="方正仿宋_GBK" w:eastAsia="方正仿宋_GBK" w:cs="方正仿宋_GBK"/>
                <w:color w:val="auto"/>
                <w:sz w:val="24"/>
                <w:szCs w:val="24"/>
                <w:lang w:val="en-US" w:eastAsia="zh-CN"/>
              </w:rPr>
              <w:t>2次或以上的，此项不得分。</w:t>
            </w:r>
          </w:p>
        </w:tc>
      </w:tr>
    </w:tbl>
    <w:p w14:paraId="0F62FFE6">
      <w:pPr>
        <w:pStyle w:val="11"/>
        <w:rPr>
          <w:rFonts w:hint="eastAsia" w:ascii="方正仿宋_GBK" w:hAnsi="方正仿宋_GBK" w:eastAsia="方正仿宋_GBK" w:cs="方正仿宋_GBK"/>
          <w:color w:val="auto"/>
          <w:kern w:val="2"/>
          <w:sz w:val="32"/>
          <w:szCs w:val="32"/>
          <w:lang w:eastAsia="zh-CN"/>
        </w:rPr>
      </w:pPr>
    </w:p>
    <w:sectPr>
      <w:footerReference r:id="rId3" w:type="default"/>
      <w:footerReference r:id="rId4" w:type="even"/>
      <w:pgSz w:w="11906" w:h="16838"/>
      <w:pgMar w:top="1417" w:right="1757" w:bottom="1417" w:left="17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1416F9D-F9E0-4C4C-AB13-609555651F2A}"/>
  </w:font>
  <w:font w:name="方正仿宋_GBK">
    <w:panose1 w:val="03000509000000000000"/>
    <w:charset w:val="86"/>
    <w:family w:val="auto"/>
    <w:pitch w:val="default"/>
    <w:sig w:usb0="00000001" w:usb1="080E0000" w:usb2="00000000" w:usb3="00000000" w:csb0="00040000" w:csb1="00000000"/>
    <w:embedRegular r:id="rId2" w:fontKey="{46F6A4B2-61C9-4FD5-9FDA-42FC0385F3C2}"/>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625A5">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2E9C837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EDF7">
    <w:pPr>
      <w:pStyle w:val="3"/>
      <w:framePr w:wrap="around" w:vAnchor="text" w:hAnchor="margin" w:xAlign="center" w:y="1"/>
      <w:rPr>
        <w:rStyle w:val="9"/>
      </w:rPr>
    </w:pPr>
    <w:r>
      <w:fldChar w:fldCharType="begin"/>
    </w:r>
    <w:r>
      <w:rPr>
        <w:rStyle w:val="9"/>
      </w:rPr>
      <w:instrText xml:space="preserve">PAGE  </w:instrText>
    </w:r>
    <w:r>
      <w:fldChar w:fldCharType="end"/>
    </w:r>
  </w:p>
  <w:p w14:paraId="5284740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EC2"/>
    <w:rsid w:val="00884EC2"/>
    <w:rsid w:val="00AD7762"/>
    <w:rsid w:val="00ED0685"/>
    <w:rsid w:val="03E85F67"/>
    <w:rsid w:val="048E6891"/>
    <w:rsid w:val="066E3F26"/>
    <w:rsid w:val="07F52220"/>
    <w:rsid w:val="084314D4"/>
    <w:rsid w:val="0B043FF8"/>
    <w:rsid w:val="0B7B1A3D"/>
    <w:rsid w:val="0DB13997"/>
    <w:rsid w:val="0F625FB2"/>
    <w:rsid w:val="0FB022B6"/>
    <w:rsid w:val="10D24AC3"/>
    <w:rsid w:val="122C149D"/>
    <w:rsid w:val="128C54B3"/>
    <w:rsid w:val="15B34A9A"/>
    <w:rsid w:val="163A3C3E"/>
    <w:rsid w:val="16A97A81"/>
    <w:rsid w:val="17391687"/>
    <w:rsid w:val="19560718"/>
    <w:rsid w:val="1A100C0A"/>
    <w:rsid w:val="1C8542D7"/>
    <w:rsid w:val="210C5668"/>
    <w:rsid w:val="22937B35"/>
    <w:rsid w:val="244E597F"/>
    <w:rsid w:val="25DE68EE"/>
    <w:rsid w:val="272B229C"/>
    <w:rsid w:val="27C475D2"/>
    <w:rsid w:val="28515440"/>
    <w:rsid w:val="285327D8"/>
    <w:rsid w:val="28A62AC4"/>
    <w:rsid w:val="29065CF6"/>
    <w:rsid w:val="2C970D19"/>
    <w:rsid w:val="2CF463CB"/>
    <w:rsid w:val="2DEC3E01"/>
    <w:rsid w:val="2FBCC510"/>
    <w:rsid w:val="329302AD"/>
    <w:rsid w:val="3402558D"/>
    <w:rsid w:val="340A0B13"/>
    <w:rsid w:val="3823070E"/>
    <w:rsid w:val="3E6650E3"/>
    <w:rsid w:val="40626F82"/>
    <w:rsid w:val="436B0DE0"/>
    <w:rsid w:val="4A64138E"/>
    <w:rsid w:val="4B9C2D87"/>
    <w:rsid w:val="4C6D3014"/>
    <w:rsid w:val="4FA7068D"/>
    <w:rsid w:val="507E34D2"/>
    <w:rsid w:val="508A05F9"/>
    <w:rsid w:val="533349B8"/>
    <w:rsid w:val="535D6CDD"/>
    <w:rsid w:val="5B342515"/>
    <w:rsid w:val="5F8053EF"/>
    <w:rsid w:val="6019677F"/>
    <w:rsid w:val="604B7CD1"/>
    <w:rsid w:val="632D11F1"/>
    <w:rsid w:val="63DE703D"/>
    <w:rsid w:val="643C1D4A"/>
    <w:rsid w:val="65183496"/>
    <w:rsid w:val="669335B2"/>
    <w:rsid w:val="67D5211A"/>
    <w:rsid w:val="697676D6"/>
    <w:rsid w:val="69DA1FAA"/>
    <w:rsid w:val="6D5F7BE2"/>
    <w:rsid w:val="72B43A05"/>
    <w:rsid w:val="72FF629D"/>
    <w:rsid w:val="73127FCC"/>
    <w:rsid w:val="73616BC4"/>
    <w:rsid w:val="744E6459"/>
    <w:rsid w:val="751535EF"/>
    <w:rsid w:val="75795E58"/>
    <w:rsid w:val="782C0343"/>
    <w:rsid w:val="7B597C90"/>
    <w:rsid w:val="7B8C2698"/>
    <w:rsid w:val="7BF839F0"/>
    <w:rsid w:val="7C9C1985"/>
    <w:rsid w:val="7DB3270C"/>
    <w:rsid w:val="7E5F01CB"/>
    <w:rsid w:val="7FF77D3E"/>
    <w:rsid w:val="B67673E3"/>
    <w:rsid w:val="B77F0E3E"/>
    <w:rsid w:val="EAFFDC6C"/>
    <w:rsid w:val="FFEF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2"/>
    <w:basedOn w:val="1"/>
    <w:next w:val="1"/>
    <w:qFormat/>
    <w:uiPriority w:val="0"/>
    <w:pPr>
      <w:tabs>
        <w:tab w:val="right" w:leader="dot" w:pos="8505"/>
      </w:tabs>
    </w:pPr>
    <w:rPr>
      <w:rFonts w:ascii="宋体" w:hAnsi="宋体" w:eastAsia="宋体"/>
      <w:bCs/>
      <w:color w:val="000000"/>
      <w:sz w:val="21"/>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cosd-markdown-research"/>
    <w:basedOn w:val="7"/>
    <w:qFormat/>
    <w:uiPriority w:val="0"/>
  </w:style>
  <w:style w:type="paragraph" w:customStyle="1" w:styleId="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2926</Words>
  <Characters>3127</Characters>
  <Lines>3</Lines>
  <Paragraphs>1</Paragraphs>
  <TotalTime>80</TotalTime>
  <ScaleCrop>false</ScaleCrop>
  <LinksUpToDate>false</LinksUpToDate>
  <CharactersWithSpaces>3173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2025-05-31T16:57:00Z</dcterms:created>
  <dc:creator>微软用户</dc:creator>
  <cp:lastModifiedBy>CwK</cp:lastModifiedBy>
  <cp:lastPrinted>2026-06-11T02:16:00Z</cp:lastPrinted>
  <dcterms:modified xsi:type="dcterms:W3CDTF">2026-06-11T09:36:43Z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BE2CC897D0E244B691D611A54110DB4D_13</vt:lpwstr>
  </property>
  <property fmtid="{D5CDD505-2E9C-101B-9397-08002B2CF9AE}" pid="4" name="KSOTemplateDocerSaveRecord">
    <vt:lpwstr>eyJoZGlkIjoiOTM1OWJiMTViNDI4NWVhMTUyYTc2NDg5OGQ4ZmJkZjAiLCJ1c2VySWQiOiI1MDMzNTM2MzQifQ==</vt:lpwstr>
  </property>
</Properties>
</file>