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9396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江门市江海区土地储备中心单位专项资金信息公开情况说明</w:t>
      </w:r>
    </w:p>
    <w:p w14:paraId="5992C7C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（2021年上半年结束后）</w:t>
      </w:r>
    </w:p>
    <w:p w14:paraId="6E0EEF34">
      <w:pPr>
        <w:rPr>
          <w:sz w:val="32"/>
          <w:szCs w:val="32"/>
        </w:rPr>
      </w:pPr>
    </w:p>
    <w:p w14:paraId="10B2B8E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根据2021年人大通过我单位的专项年初预算总数为74509万，截止至</w:t>
      </w:r>
      <w:r>
        <w:rPr>
          <w:rFonts w:hint="eastAsia"/>
          <w:sz w:val="32"/>
          <w:szCs w:val="32"/>
          <w:lang w:eastAsia="zh-CN"/>
        </w:rPr>
        <w:t>6月30日</w:t>
      </w:r>
      <w:r>
        <w:rPr>
          <w:rFonts w:hint="eastAsia"/>
          <w:sz w:val="32"/>
          <w:szCs w:val="32"/>
        </w:rPr>
        <w:t>支出为15933.76万，支出率为21.39%。 我单位本年总专项资金为74509万元，截止至</w:t>
      </w:r>
      <w:bookmarkStart w:id="0" w:name="_GoBack"/>
      <w:bookmarkEnd w:id="0"/>
      <w:r>
        <w:rPr>
          <w:rFonts w:hint="eastAsia"/>
          <w:sz w:val="32"/>
          <w:szCs w:val="32"/>
          <w:lang w:eastAsia="zh-CN"/>
        </w:rPr>
        <w:t>6月30日</w:t>
      </w:r>
      <w:r>
        <w:rPr>
          <w:rFonts w:hint="eastAsia"/>
          <w:sz w:val="32"/>
          <w:szCs w:val="32"/>
        </w:rPr>
        <w:t>支出为 15933.76万，支出率为21.39%。具体情况如下：</w:t>
      </w:r>
    </w:p>
    <w:p w14:paraId="0FE38911">
      <w:pPr>
        <w:ind w:firstLine="64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一、年初预算专项情况</w:t>
      </w:r>
    </w:p>
    <w:p w14:paraId="7962ACC1">
      <w:p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经人大通过我单位本年的专项项目有：土地储备资金70537万元、留用地租金800万元、土地出让业务支出3150万元、土储中心工作经费22万元。</w:t>
      </w:r>
    </w:p>
    <w:p w14:paraId="17F4C3E0">
      <w:pPr>
        <w:numPr>
          <w:ilvl w:val="0"/>
          <w:numId w:val="1"/>
        </w:num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土地储备资金年初预算70537万元，截止至</w:t>
      </w:r>
      <w:r>
        <w:rPr>
          <w:rFonts w:hint="eastAsia"/>
          <w:sz w:val="32"/>
          <w:szCs w:val="32"/>
          <w:lang w:eastAsia="zh-CN"/>
        </w:rPr>
        <w:t>6月30日</w:t>
      </w:r>
      <w:r>
        <w:rPr>
          <w:rFonts w:hint="eastAsia"/>
          <w:sz w:val="32"/>
          <w:szCs w:val="32"/>
        </w:rPr>
        <w:t>支出为152580.69万，支出率为21.71%，主要用于组织实施土地征收、收储的事务性工作，</w:t>
      </w:r>
      <w:r>
        <w:rPr>
          <w:rFonts w:hint="eastAsia" w:ascii="Arial" w:hAnsi="Arial" w:cs="Arial"/>
          <w:color w:val="000000"/>
          <w:sz w:val="30"/>
          <w:szCs w:val="30"/>
        </w:rPr>
        <w:t>费用主要在下半年支出。</w:t>
      </w:r>
      <w:r>
        <w:rPr>
          <w:rFonts w:ascii="Arial" w:hAnsi="Arial" w:cs="Arial"/>
          <w:color w:val="000000"/>
          <w:sz w:val="30"/>
          <w:szCs w:val="30"/>
        </w:rPr>
        <w:t>本</w:t>
      </w:r>
      <w:r>
        <w:rPr>
          <w:rFonts w:hint="eastAsia" w:ascii="Arial" w:hAnsi="Arial" w:cs="Arial"/>
          <w:color w:val="000000"/>
          <w:sz w:val="30"/>
          <w:szCs w:val="30"/>
        </w:rPr>
        <w:t>项目</w:t>
      </w:r>
      <w:r>
        <w:rPr>
          <w:rFonts w:ascii="Arial" w:hAnsi="Arial" w:cs="Arial"/>
          <w:color w:val="000000"/>
          <w:sz w:val="30"/>
          <w:szCs w:val="30"/>
        </w:rPr>
        <w:t>不纳入本年度绩效考核范围。</w:t>
      </w:r>
    </w:p>
    <w:p w14:paraId="0D863921">
      <w:pPr>
        <w:numPr>
          <w:ilvl w:val="0"/>
          <w:numId w:val="1"/>
        </w:numPr>
        <w:ind w:firstLine="640"/>
        <w:rPr>
          <w:b/>
          <w:bCs/>
          <w:sz w:val="32"/>
          <w:szCs w:val="32"/>
        </w:rPr>
      </w:pPr>
      <w:r>
        <w:rPr>
          <w:rFonts w:hint="eastAsia"/>
          <w:sz w:val="32"/>
          <w:szCs w:val="32"/>
        </w:rPr>
        <w:t>留用地租金年初预算800万元，截止至</w:t>
      </w:r>
      <w:r>
        <w:rPr>
          <w:rFonts w:hint="eastAsia"/>
          <w:sz w:val="32"/>
          <w:szCs w:val="32"/>
          <w:lang w:eastAsia="zh-CN"/>
        </w:rPr>
        <w:t>6月30日</w:t>
      </w:r>
      <w:r>
        <w:rPr>
          <w:rFonts w:hint="eastAsia"/>
          <w:sz w:val="32"/>
          <w:szCs w:val="32"/>
        </w:rPr>
        <w:t>支出为0万，支出率为0%。主要用于征地留用地租金支出，费用在年底统计后一次性支付。</w:t>
      </w:r>
      <w:r>
        <w:rPr>
          <w:rFonts w:ascii="Arial" w:hAnsi="Arial" w:cs="Arial"/>
          <w:color w:val="000000"/>
          <w:sz w:val="30"/>
          <w:szCs w:val="30"/>
        </w:rPr>
        <w:t>本</w:t>
      </w:r>
      <w:r>
        <w:rPr>
          <w:rFonts w:hint="eastAsia" w:ascii="Arial" w:hAnsi="Arial" w:cs="Arial"/>
          <w:color w:val="000000"/>
          <w:sz w:val="30"/>
          <w:szCs w:val="30"/>
        </w:rPr>
        <w:t>项目</w:t>
      </w:r>
      <w:r>
        <w:rPr>
          <w:rFonts w:ascii="Arial" w:hAnsi="Arial" w:cs="Arial"/>
          <w:color w:val="000000"/>
          <w:sz w:val="30"/>
          <w:szCs w:val="30"/>
        </w:rPr>
        <w:t>不纳入本年度绩效考核范围。</w:t>
      </w:r>
    </w:p>
    <w:p w14:paraId="4A09D90C">
      <w:pPr>
        <w:numPr>
          <w:ilvl w:val="0"/>
          <w:numId w:val="1"/>
        </w:num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土地出让业务支出年初预算3150万元，截止至</w:t>
      </w:r>
      <w:r>
        <w:rPr>
          <w:rFonts w:hint="eastAsia"/>
          <w:sz w:val="32"/>
          <w:szCs w:val="32"/>
          <w:lang w:eastAsia="zh-CN"/>
        </w:rPr>
        <w:t>6月30日</w:t>
      </w:r>
      <w:r>
        <w:rPr>
          <w:rFonts w:hint="eastAsia"/>
          <w:sz w:val="32"/>
          <w:szCs w:val="32"/>
        </w:rPr>
        <w:t>支出为671.67万元，支出率为21.32%。主要用于组织土地前期开发整理工作、储备地管护经费、土地报批税费。</w:t>
      </w:r>
      <w:r>
        <w:rPr>
          <w:rFonts w:ascii="Arial" w:hAnsi="Arial" w:cs="Arial"/>
          <w:color w:val="000000"/>
          <w:sz w:val="30"/>
          <w:szCs w:val="30"/>
        </w:rPr>
        <w:t>本</w:t>
      </w:r>
      <w:r>
        <w:rPr>
          <w:rFonts w:hint="eastAsia" w:ascii="Arial" w:hAnsi="Arial" w:cs="Arial"/>
          <w:color w:val="000000"/>
          <w:sz w:val="30"/>
          <w:szCs w:val="30"/>
        </w:rPr>
        <w:t>项目</w:t>
      </w:r>
      <w:r>
        <w:rPr>
          <w:rFonts w:ascii="Arial" w:hAnsi="Arial" w:cs="Arial"/>
          <w:color w:val="000000"/>
          <w:sz w:val="30"/>
          <w:szCs w:val="30"/>
        </w:rPr>
        <w:t>不纳入本年度绩效考核范围。</w:t>
      </w:r>
    </w:p>
    <w:p w14:paraId="7B3A38E5">
      <w:pPr>
        <w:numPr>
          <w:ilvl w:val="0"/>
          <w:numId w:val="1"/>
        </w:num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土储中心工作经费年初预算22万元，截止至</w:t>
      </w:r>
      <w:r>
        <w:rPr>
          <w:rFonts w:hint="eastAsia"/>
          <w:sz w:val="32"/>
          <w:szCs w:val="32"/>
          <w:lang w:eastAsia="zh-CN"/>
        </w:rPr>
        <w:t>6月30日</w:t>
      </w:r>
      <w:r>
        <w:rPr>
          <w:rFonts w:hint="eastAsia"/>
          <w:sz w:val="32"/>
          <w:szCs w:val="32"/>
        </w:rPr>
        <w:t>支出为4.02万元，支出率为11.99%。主要用于土地储备中心日常工作运行需要，包括：水电费、邮电费、办公用纸、饭堂费用、办公设备维修与更换等。</w:t>
      </w:r>
      <w:r>
        <w:rPr>
          <w:rFonts w:ascii="Arial" w:hAnsi="Arial" w:cs="Arial"/>
          <w:color w:val="000000"/>
          <w:sz w:val="30"/>
          <w:szCs w:val="30"/>
        </w:rPr>
        <w:t>本</w:t>
      </w:r>
      <w:r>
        <w:rPr>
          <w:rFonts w:hint="eastAsia" w:ascii="Arial" w:hAnsi="Arial" w:cs="Arial"/>
          <w:color w:val="000000"/>
          <w:sz w:val="30"/>
          <w:szCs w:val="30"/>
        </w:rPr>
        <w:t>项目</w:t>
      </w:r>
      <w:r>
        <w:rPr>
          <w:rFonts w:ascii="Arial" w:hAnsi="Arial" w:cs="Arial"/>
          <w:color w:val="000000"/>
          <w:sz w:val="30"/>
          <w:szCs w:val="30"/>
        </w:rPr>
        <w:t>不纳入本年度绩效考核范围。</w:t>
      </w:r>
    </w:p>
    <w:p w14:paraId="72F158AC">
      <w:pPr>
        <w:ind w:left="64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二、上级补助项目情况</w:t>
      </w:r>
    </w:p>
    <w:p w14:paraId="4A53467F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本年在编制预算时上级暂未有下达我单位专项补助。</w:t>
      </w:r>
    </w:p>
    <w:p w14:paraId="68B6C95A">
      <w:pPr>
        <w:ind w:firstLine="64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三、专项调整的情况</w:t>
      </w:r>
    </w:p>
    <w:p w14:paraId="363EBB8B">
      <w:pPr>
        <w:pStyle w:val="4"/>
        <w:spacing w:before="0" w:beforeAutospacing="0" w:after="0" w:afterAutospacing="0"/>
        <w:ind w:firstLine="600" w:firstLineChars="200"/>
      </w:pPr>
      <w:r>
        <w:rPr>
          <w:sz w:val="30"/>
          <w:szCs w:val="30"/>
        </w:rPr>
        <w:t>（一）本年我单位调减专项0个项目共0万元。</w:t>
      </w:r>
    </w:p>
    <w:p w14:paraId="5219A9DC">
      <w:pPr>
        <w:pStyle w:val="4"/>
        <w:spacing w:before="0" w:beforeAutospacing="0" w:after="0" w:afterAutospacing="0"/>
      </w:pPr>
      <w:r>
        <w:rPr>
          <w:rStyle w:val="7"/>
          <w:sz w:val="30"/>
          <w:szCs w:val="30"/>
        </w:rPr>
        <w:t xml:space="preserve">  </w:t>
      </w:r>
      <w:r>
        <w:rPr>
          <w:rStyle w:val="7"/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>（二）本年我单位内部调整专项0个项目共0万元。</w:t>
      </w:r>
    </w:p>
    <w:p w14:paraId="12040A7A">
      <w:pPr>
        <w:ind w:firstLine="640"/>
        <w:rPr>
          <w:rFonts w:hint="eastAsia"/>
          <w:sz w:val="30"/>
          <w:szCs w:val="30"/>
        </w:rPr>
      </w:pPr>
      <w:r>
        <w:rPr>
          <w:sz w:val="30"/>
          <w:szCs w:val="30"/>
        </w:rPr>
        <w:t>（三）本年我单位申请追加并获得的专项0个项目共0万元</w:t>
      </w:r>
    </w:p>
    <w:p w14:paraId="7616D307">
      <w:pPr>
        <w:ind w:firstLine="640"/>
        <w:rPr>
          <w:b/>
          <w:bCs/>
          <w:sz w:val="32"/>
          <w:szCs w:val="32"/>
        </w:rPr>
      </w:pPr>
    </w:p>
    <w:p w14:paraId="37E1E884">
      <w:pPr>
        <w:ind w:firstLine="640"/>
        <w:jc w:val="righ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                     江门市江海区土地储备中心                          2021年12月15日</w:t>
      </w:r>
    </w:p>
    <w:p w14:paraId="5517408D">
      <w:pPr>
        <w:ind w:firstLine="640"/>
        <w:rPr>
          <w:b/>
          <w:bCs/>
          <w:sz w:val="32"/>
          <w:szCs w:val="32"/>
        </w:rPr>
      </w:pPr>
    </w:p>
    <w:sectPr>
      <w:pgSz w:w="11906" w:h="16838"/>
      <w:pgMar w:top="1240" w:right="1800" w:bottom="1318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D2A34A"/>
    <w:multiLevelType w:val="singleLevel"/>
    <w:tmpl w:val="5BD2A34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64F9"/>
    <w:rsid w:val="0004330E"/>
    <w:rsid w:val="00064028"/>
    <w:rsid w:val="0007177A"/>
    <w:rsid w:val="001B0E2D"/>
    <w:rsid w:val="00266A35"/>
    <w:rsid w:val="00370421"/>
    <w:rsid w:val="00403F51"/>
    <w:rsid w:val="004247C0"/>
    <w:rsid w:val="006A45EB"/>
    <w:rsid w:val="007367A7"/>
    <w:rsid w:val="007C2133"/>
    <w:rsid w:val="007E2B97"/>
    <w:rsid w:val="008540DD"/>
    <w:rsid w:val="008F4F4E"/>
    <w:rsid w:val="009464F9"/>
    <w:rsid w:val="00975927"/>
    <w:rsid w:val="00C57EBC"/>
    <w:rsid w:val="00DA1A0A"/>
    <w:rsid w:val="00E7155E"/>
    <w:rsid w:val="00ED41C8"/>
    <w:rsid w:val="410D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665</Words>
  <Characters>766</Characters>
  <Lines>5</Lines>
  <Paragraphs>1</Paragraphs>
  <TotalTime>14</TotalTime>
  <ScaleCrop>false</ScaleCrop>
  <LinksUpToDate>false</LinksUpToDate>
  <CharactersWithSpaces>823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2018-10-26T04:47:00Z</dcterms:created>
  <dc:creator>李光顺</dc:creator>
  <cp:lastModifiedBy>NWX</cp:lastModifiedBy>
  <dcterms:modified xsi:type="dcterms:W3CDTF">2026-05-22T02:45:25Z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eyJoZGlkIjoiOGQzNWQxZGNmMGRjM2ZiMjIxNTNiZWE0ZWY2YThlNzQiLCJ1c2VySWQiOiIzMTQ0MzYyOTgifQ==</vt:lpwstr>
  </property>
  <property fmtid="{D5CDD505-2E9C-101B-9397-08002B2CF9AE}" pid="4" name="ICV">
    <vt:lpwstr>413C948EDB044527AAA9EFE53F8FC75D_12</vt:lpwstr>
  </property>
</Properties>
</file>