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EAA" w:rsidRDefault="00774EAA">
      <w:pPr>
        <w:jc w:val="right"/>
        <w:rPr>
          <w:spacing w:val="120"/>
        </w:rPr>
      </w:pPr>
    </w:p>
    <w:p w:rsidR="00774EAA" w:rsidRDefault="00774EAA">
      <w:pPr>
        <w:jc w:val="right"/>
        <w:rPr>
          <w:spacing w:val="120"/>
        </w:rPr>
      </w:pPr>
    </w:p>
    <w:p w:rsidR="00774EAA" w:rsidRDefault="00774EAA">
      <w:pPr>
        <w:adjustRightInd w:val="0"/>
        <w:snapToGrid w:val="0"/>
        <w:jc w:val="center"/>
        <w:rPr>
          <w:rFonts w:ascii="方正小标宋_GBK" w:eastAsia="方正小标宋_GBK" w:hAnsi="方正小标宋_GBK" w:cs="方正小标宋_GBK"/>
          <w:bCs/>
          <w:szCs w:val="21"/>
        </w:rPr>
      </w:pPr>
    </w:p>
    <w:p w:rsidR="00774EAA" w:rsidRDefault="00946673">
      <w:pPr>
        <w:spacing w:line="58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查封（扣押）决定书</w:t>
      </w:r>
    </w:p>
    <w:p w:rsidR="00774EAA" w:rsidRDefault="00774EAA">
      <w:pPr>
        <w:spacing w:line="400" w:lineRule="exact"/>
        <w:rPr>
          <w:rFonts w:ascii="仿宋_GB2312" w:eastAsia="仿宋_GB2312" w:hAnsi="华文仿宋"/>
        </w:rPr>
      </w:pPr>
    </w:p>
    <w:p w:rsidR="00774EAA" w:rsidRDefault="00946673">
      <w:pPr>
        <w:spacing w:line="400" w:lineRule="exact"/>
        <w:ind w:firstLineChars="100" w:firstLine="320"/>
        <w:jc w:val="right"/>
        <w:rPr>
          <w:rFonts w:ascii="楷体_GB2312" w:eastAsia="楷体_GB2312" w:hAnsi="华文仿宋"/>
          <w:sz w:val="32"/>
          <w:szCs w:val="32"/>
        </w:rPr>
      </w:pPr>
      <w:r>
        <w:rPr>
          <w:rFonts w:ascii="仿宋_GB2312" w:eastAsia="仿宋_GB2312" w:hAnsi="华文仿宋" w:hint="eastAsia"/>
          <w:sz w:val="32"/>
          <w:szCs w:val="32"/>
        </w:rPr>
        <w:t>江</w:t>
      </w:r>
      <w:proofErr w:type="gramStart"/>
      <w:r>
        <w:rPr>
          <w:rFonts w:ascii="仿宋_GB2312" w:eastAsia="仿宋_GB2312" w:hAnsi="华文仿宋" w:hint="eastAsia"/>
          <w:sz w:val="32"/>
          <w:szCs w:val="32"/>
        </w:rPr>
        <w:t>江</w:t>
      </w:r>
      <w:proofErr w:type="gramEnd"/>
      <w:r>
        <w:rPr>
          <w:rFonts w:ascii="仿宋_GB2312" w:eastAsia="仿宋_GB2312" w:hAnsi="华文仿宋" w:hint="eastAsia"/>
          <w:sz w:val="32"/>
          <w:szCs w:val="32"/>
        </w:rPr>
        <w:t>环查扣〔</w:t>
      </w:r>
      <w:r>
        <w:rPr>
          <w:rFonts w:ascii="仿宋_GB2312" w:eastAsia="仿宋_GB2312" w:hAnsi="华文仿宋"/>
          <w:sz w:val="32"/>
          <w:szCs w:val="32"/>
        </w:rPr>
        <w:t>20</w:t>
      </w:r>
      <w:r>
        <w:rPr>
          <w:rFonts w:ascii="仿宋_GB2312" w:eastAsia="仿宋_GB2312" w:hAnsi="华文仿宋" w:hint="eastAsia"/>
          <w:sz w:val="32"/>
          <w:szCs w:val="32"/>
        </w:rPr>
        <w:t>25</w:t>
      </w:r>
      <w:r>
        <w:rPr>
          <w:rFonts w:ascii="仿宋_GB2312" w:eastAsia="仿宋_GB2312" w:hAnsi="华文仿宋" w:hint="eastAsia"/>
          <w:sz w:val="32"/>
          <w:szCs w:val="32"/>
        </w:rPr>
        <w:t>〕</w:t>
      </w:r>
      <w:r>
        <w:rPr>
          <w:rFonts w:ascii="仿宋_GB2312" w:eastAsia="仿宋_GB2312" w:hAnsi="华文仿宋" w:hint="eastAsia"/>
          <w:sz w:val="32"/>
          <w:szCs w:val="32"/>
        </w:rPr>
        <w:t>2</w:t>
      </w:r>
      <w:r>
        <w:rPr>
          <w:rFonts w:ascii="仿宋_GB2312" w:eastAsia="仿宋_GB2312" w:hAnsi="华文仿宋" w:hint="eastAsia"/>
          <w:sz w:val="32"/>
          <w:szCs w:val="32"/>
        </w:rPr>
        <w:t>号</w:t>
      </w:r>
    </w:p>
    <w:p w:rsidR="00774EAA" w:rsidRDefault="00774EAA">
      <w:pPr>
        <w:adjustRightInd w:val="0"/>
        <w:snapToGrid w:val="0"/>
        <w:rPr>
          <w:b/>
          <w:sz w:val="44"/>
          <w:szCs w:val="44"/>
        </w:rPr>
      </w:pPr>
    </w:p>
    <w:p w:rsidR="00774EAA" w:rsidRDefault="00774EAA">
      <w:pPr>
        <w:adjustRightInd w:val="0"/>
        <w:snapToGrid w:val="0"/>
        <w:jc w:val="center"/>
        <w:rPr>
          <w:sz w:val="28"/>
          <w:szCs w:val="28"/>
        </w:rPr>
      </w:pPr>
    </w:p>
    <w:p w:rsidR="00774EAA" w:rsidRDefault="00946673">
      <w:pPr>
        <w:shd w:val="clear" w:color="auto" w:fill="FFFFFF" w:themeFill="background1"/>
        <w:adjustRightInd w:val="0"/>
        <w:snapToGrid w:val="0"/>
        <w:spacing w:line="560" w:lineRule="exact"/>
        <w:jc w:val="left"/>
        <w:textAlignment w:val="top"/>
        <w:rPr>
          <w:rFonts w:ascii="仿宋_GB2312" w:eastAsia="仿宋_GB2312"/>
          <w:sz w:val="32"/>
          <w:szCs w:val="32"/>
        </w:rPr>
      </w:pPr>
      <w:r>
        <w:rPr>
          <w:rFonts w:ascii="仿宋_GB2312" w:eastAsia="仿宋_GB2312" w:hAnsi="仿宋" w:hint="eastAsia"/>
          <w:sz w:val="32"/>
          <w:szCs w:val="32"/>
        </w:rPr>
        <w:t>当</w:t>
      </w:r>
      <w:r>
        <w:rPr>
          <w:rFonts w:ascii="仿宋_GB2312" w:eastAsia="仿宋_GB2312" w:hint="eastAsia"/>
          <w:sz w:val="32"/>
          <w:szCs w:val="32"/>
        </w:rPr>
        <w:t>事人：</w:t>
      </w:r>
      <w:r>
        <w:rPr>
          <w:rFonts w:ascii="仿宋_GB2312" w:eastAsia="仿宋_GB2312" w:hint="eastAsia"/>
          <w:sz w:val="32"/>
          <w:szCs w:val="32"/>
        </w:rPr>
        <w:t>江门市襄</w:t>
      </w:r>
      <w:proofErr w:type="gramStart"/>
      <w:r>
        <w:rPr>
          <w:rFonts w:ascii="仿宋_GB2312" w:eastAsia="仿宋_GB2312" w:hint="eastAsia"/>
          <w:sz w:val="32"/>
          <w:szCs w:val="32"/>
        </w:rPr>
        <w:t>鑫</w:t>
      </w:r>
      <w:proofErr w:type="gramEnd"/>
      <w:r>
        <w:rPr>
          <w:rFonts w:ascii="仿宋_GB2312" w:eastAsia="仿宋_GB2312" w:hint="eastAsia"/>
          <w:sz w:val="32"/>
          <w:szCs w:val="32"/>
        </w:rPr>
        <w:t>铝业有限公司</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60" w:lineRule="exact"/>
        <w:jc w:val="left"/>
        <w:textAlignment w:val="top"/>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w:t>
      </w:r>
      <w:r>
        <w:rPr>
          <w:rFonts w:ascii="仿宋_GB2312" w:eastAsia="仿宋_GB2312" w:hint="eastAsia"/>
          <w:sz w:val="32"/>
          <w:szCs w:val="32"/>
        </w:rPr>
        <w:t>方永珍</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60" w:lineRule="exact"/>
        <w:jc w:val="left"/>
        <w:textAlignment w:val="top"/>
        <w:rPr>
          <w:rFonts w:ascii="仿宋_GB2312" w:eastAsia="仿宋_GB2312"/>
          <w:sz w:val="32"/>
          <w:szCs w:val="32"/>
        </w:rPr>
      </w:pPr>
      <w:r>
        <w:rPr>
          <w:rFonts w:ascii="仿宋_GB2312" w:eastAsia="仿宋_GB2312" w:hint="eastAsia"/>
          <w:sz w:val="32"/>
          <w:szCs w:val="32"/>
        </w:rPr>
        <w:t>统一社会信用代码：</w:t>
      </w:r>
      <w:r>
        <w:rPr>
          <w:rFonts w:ascii="仿宋_GB2312" w:eastAsia="仿宋_GB2312" w:hint="eastAsia"/>
          <w:sz w:val="32"/>
          <w:szCs w:val="32"/>
        </w:rPr>
        <w:t>91440700MA56XEY22W</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60" w:lineRule="exact"/>
        <w:jc w:val="left"/>
        <w:rPr>
          <w:rFonts w:ascii="仿宋_GB2312" w:eastAsia="仿宋_GB2312" w:hAnsi="微软雅黑" w:cs="Arial"/>
          <w:color w:val="131313"/>
          <w:kern w:val="0"/>
          <w:sz w:val="32"/>
          <w:szCs w:val="32"/>
          <w:lang w:bidi="ar"/>
        </w:rPr>
      </w:pPr>
      <w:r>
        <w:rPr>
          <w:rFonts w:ascii="仿宋_GB2312" w:eastAsia="仿宋_GB2312" w:hint="eastAsia"/>
          <w:sz w:val="32"/>
          <w:szCs w:val="32"/>
        </w:rPr>
        <w:t>住所</w:t>
      </w:r>
      <w:r>
        <w:rPr>
          <w:rFonts w:ascii="仿宋_GB2312" w:eastAsia="仿宋_GB2312" w:hint="eastAsia"/>
          <w:sz w:val="32"/>
          <w:szCs w:val="32"/>
        </w:rPr>
        <w:t>：</w:t>
      </w:r>
      <w:r>
        <w:rPr>
          <w:rFonts w:ascii="仿宋_GB2312" w:eastAsia="仿宋_GB2312" w:hint="eastAsia"/>
          <w:sz w:val="32"/>
          <w:szCs w:val="32"/>
        </w:rPr>
        <w:t>江门市高新区</w:t>
      </w:r>
      <w:r>
        <w:rPr>
          <w:rFonts w:ascii="仿宋_GB2312" w:eastAsia="仿宋_GB2312" w:hint="eastAsia"/>
          <w:sz w:val="32"/>
          <w:szCs w:val="32"/>
        </w:rPr>
        <w:t>42</w:t>
      </w:r>
      <w:r>
        <w:rPr>
          <w:rFonts w:ascii="仿宋_GB2312" w:eastAsia="仿宋_GB2312" w:hint="eastAsia"/>
          <w:sz w:val="32"/>
          <w:szCs w:val="32"/>
        </w:rPr>
        <w:t>号地</w:t>
      </w:r>
      <w:r>
        <w:rPr>
          <w:rFonts w:ascii="仿宋_GB2312" w:eastAsia="仿宋_GB2312" w:hint="eastAsia"/>
          <w:sz w:val="32"/>
          <w:szCs w:val="32"/>
        </w:rPr>
        <w:t>17</w:t>
      </w:r>
      <w:r>
        <w:rPr>
          <w:rFonts w:ascii="仿宋_GB2312" w:eastAsia="仿宋_GB2312" w:hint="eastAsia"/>
          <w:sz w:val="32"/>
          <w:szCs w:val="32"/>
        </w:rPr>
        <w:t>号厂房（信息申报制）</w:t>
      </w:r>
      <w:r>
        <w:rPr>
          <w:rFonts w:ascii="仿宋_GB2312" w:eastAsia="仿宋_GB2312" w:hAnsi="微软雅黑" w:cs="Arial" w:hint="eastAsia"/>
          <w:color w:val="131313"/>
          <w:kern w:val="0"/>
          <w:sz w:val="32"/>
          <w:szCs w:val="32"/>
          <w:lang w:bidi="ar"/>
        </w:rPr>
        <w:t xml:space="preserve">   </w:t>
      </w:r>
    </w:p>
    <w:p w:rsidR="00774EAA" w:rsidRDefault="00946673">
      <w:pPr>
        <w:shd w:val="clear" w:color="auto" w:fill="FFFFFF" w:themeFill="background1"/>
        <w:adjustRightInd w:val="0"/>
        <w:snapToGrid w:val="0"/>
        <w:spacing w:line="560" w:lineRule="exact"/>
        <w:ind w:firstLineChars="200" w:firstLine="640"/>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2025</w:t>
      </w:r>
      <w:r>
        <w:rPr>
          <w:rFonts w:ascii="仿宋_GB2312" w:eastAsia="仿宋_GB2312" w:hAnsi="微软雅黑" w:cs="Arial" w:hint="eastAsia"/>
          <w:color w:val="131313"/>
          <w:kern w:val="0"/>
          <w:sz w:val="32"/>
          <w:szCs w:val="32"/>
          <w:lang w:bidi="ar"/>
        </w:rPr>
        <w:t>年</w:t>
      </w:r>
      <w:r>
        <w:rPr>
          <w:rFonts w:ascii="仿宋_GB2312" w:eastAsia="仿宋_GB2312" w:hAnsi="微软雅黑" w:cs="Arial" w:hint="eastAsia"/>
          <w:color w:val="131313"/>
          <w:kern w:val="0"/>
          <w:sz w:val="32"/>
          <w:szCs w:val="32"/>
          <w:lang w:bidi="ar"/>
        </w:rPr>
        <w:t>10</w:t>
      </w:r>
      <w:r>
        <w:rPr>
          <w:rFonts w:ascii="仿宋_GB2312" w:eastAsia="仿宋_GB2312" w:hAnsi="微软雅黑" w:cs="Arial" w:hint="eastAsia"/>
          <w:color w:val="131313"/>
          <w:kern w:val="0"/>
          <w:sz w:val="32"/>
          <w:szCs w:val="32"/>
          <w:lang w:bidi="ar"/>
        </w:rPr>
        <w:t>月</w:t>
      </w:r>
      <w:r>
        <w:rPr>
          <w:rFonts w:ascii="仿宋_GB2312" w:eastAsia="仿宋_GB2312" w:hAnsi="微软雅黑" w:cs="Arial" w:hint="eastAsia"/>
          <w:color w:val="131313"/>
          <w:kern w:val="0"/>
          <w:sz w:val="32"/>
          <w:szCs w:val="32"/>
          <w:lang w:bidi="ar"/>
        </w:rPr>
        <w:t>22</w:t>
      </w:r>
      <w:r>
        <w:rPr>
          <w:rFonts w:ascii="仿宋_GB2312" w:eastAsia="仿宋_GB2312" w:hAnsi="微软雅黑" w:cs="Arial" w:hint="eastAsia"/>
          <w:color w:val="131313"/>
          <w:kern w:val="0"/>
          <w:sz w:val="32"/>
          <w:szCs w:val="32"/>
          <w:lang w:bidi="ar"/>
        </w:rPr>
        <w:t>日、</w:t>
      </w:r>
      <w:r>
        <w:rPr>
          <w:rFonts w:ascii="仿宋_GB2312" w:eastAsia="仿宋_GB2312" w:hAnsi="微软雅黑" w:cs="Arial" w:hint="eastAsia"/>
          <w:color w:val="131313"/>
          <w:kern w:val="0"/>
          <w:sz w:val="32"/>
          <w:szCs w:val="32"/>
          <w:lang w:bidi="ar"/>
        </w:rPr>
        <w:t>29</w:t>
      </w:r>
      <w:r>
        <w:rPr>
          <w:rFonts w:ascii="仿宋_GB2312" w:eastAsia="仿宋_GB2312" w:hAnsi="微软雅黑" w:cs="Arial" w:hint="eastAsia"/>
          <w:color w:val="131313"/>
          <w:kern w:val="0"/>
          <w:sz w:val="32"/>
          <w:szCs w:val="32"/>
          <w:lang w:bidi="ar"/>
        </w:rPr>
        <w:t>日，我局执法人员对你单位进行现场检查，你单位未在生产，废水治理设施没有运行。经调查，你单位主要从事五金制品加工生产，共设有四个生产车间，分别为铝氧化生产车间（</w:t>
      </w:r>
      <w:r>
        <w:rPr>
          <w:rFonts w:ascii="仿宋_GB2312" w:eastAsia="仿宋_GB2312" w:hAnsi="微软雅黑" w:cs="Arial" w:hint="eastAsia"/>
          <w:color w:val="131313"/>
          <w:kern w:val="0"/>
          <w:sz w:val="32"/>
          <w:szCs w:val="32"/>
          <w:lang w:bidi="ar"/>
        </w:rPr>
        <w:t>1#</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2#</w:t>
      </w:r>
      <w:r>
        <w:rPr>
          <w:rFonts w:ascii="仿宋_GB2312" w:eastAsia="仿宋_GB2312" w:hAnsi="微软雅黑" w:cs="Arial" w:hint="eastAsia"/>
          <w:color w:val="131313"/>
          <w:kern w:val="0"/>
          <w:sz w:val="32"/>
          <w:szCs w:val="32"/>
          <w:lang w:bidi="ar"/>
        </w:rPr>
        <w:t>车间）、酸洗脱</w:t>
      </w:r>
      <w:proofErr w:type="gramStart"/>
      <w:r>
        <w:rPr>
          <w:rFonts w:ascii="仿宋_GB2312" w:eastAsia="仿宋_GB2312" w:hAnsi="微软雅黑" w:cs="Arial" w:hint="eastAsia"/>
          <w:color w:val="131313"/>
          <w:kern w:val="0"/>
          <w:sz w:val="32"/>
          <w:szCs w:val="32"/>
          <w:lang w:bidi="ar"/>
        </w:rPr>
        <w:t>挂生产</w:t>
      </w:r>
      <w:proofErr w:type="gramEnd"/>
      <w:r>
        <w:rPr>
          <w:rFonts w:ascii="仿宋_GB2312" w:eastAsia="仿宋_GB2312" w:hAnsi="微软雅黑" w:cs="Arial" w:hint="eastAsia"/>
          <w:color w:val="131313"/>
          <w:kern w:val="0"/>
          <w:sz w:val="32"/>
          <w:szCs w:val="32"/>
          <w:lang w:bidi="ar"/>
        </w:rPr>
        <w:t>车间（</w:t>
      </w:r>
      <w:r>
        <w:rPr>
          <w:rFonts w:ascii="仿宋_GB2312" w:eastAsia="仿宋_GB2312" w:hAnsi="微软雅黑" w:cs="Arial" w:hint="eastAsia"/>
          <w:color w:val="131313"/>
          <w:kern w:val="0"/>
          <w:sz w:val="32"/>
          <w:szCs w:val="32"/>
          <w:lang w:bidi="ar"/>
        </w:rPr>
        <w:t>3#</w:t>
      </w:r>
      <w:r>
        <w:rPr>
          <w:rFonts w:ascii="仿宋_GB2312" w:eastAsia="仿宋_GB2312" w:hAnsi="微软雅黑" w:cs="Arial" w:hint="eastAsia"/>
          <w:color w:val="131313"/>
          <w:kern w:val="0"/>
          <w:sz w:val="32"/>
          <w:szCs w:val="32"/>
          <w:lang w:bidi="ar"/>
        </w:rPr>
        <w:t>车间）以及电泳车间，已配套废水治理设施，四个车间的生产废水通过</w:t>
      </w:r>
      <w:proofErr w:type="gramStart"/>
      <w:r>
        <w:rPr>
          <w:rFonts w:ascii="仿宋_GB2312" w:eastAsia="仿宋_GB2312" w:hAnsi="微软雅黑" w:cs="Arial" w:hint="eastAsia"/>
          <w:color w:val="131313"/>
          <w:kern w:val="0"/>
          <w:sz w:val="32"/>
          <w:szCs w:val="32"/>
          <w:lang w:bidi="ar"/>
        </w:rPr>
        <w:t>自动泵经车间</w:t>
      </w:r>
      <w:proofErr w:type="gramEnd"/>
      <w:r>
        <w:rPr>
          <w:rFonts w:ascii="仿宋_GB2312" w:eastAsia="仿宋_GB2312" w:hAnsi="微软雅黑" w:cs="Arial" w:hint="eastAsia"/>
          <w:color w:val="131313"/>
          <w:kern w:val="0"/>
          <w:sz w:val="32"/>
          <w:szCs w:val="32"/>
          <w:lang w:bidi="ar"/>
        </w:rPr>
        <w:t>收集池排入污水站集中处理。根据《关于江门市江海区威立信铝业有限公司年产灯具</w:t>
      </w:r>
      <w:r>
        <w:rPr>
          <w:rFonts w:ascii="仿宋_GB2312" w:eastAsia="仿宋_GB2312" w:hAnsi="微软雅黑" w:cs="Arial" w:hint="eastAsia"/>
          <w:color w:val="131313"/>
          <w:kern w:val="0"/>
          <w:sz w:val="32"/>
          <w:szCs w:val="32"/>
          <w:lang w:bidi="ar"/>
        </w:rPr>
        <w:t>5</w:t>
      </w:r>
      <w:r>
        <w:rPr>
          <w:rFonts w:ascii="仿宋_GB2312" w:eastAsia="仿宋_GB2312" w:hAnsi="微软雅黑" w:cs="Arial" w:hint="eastAsia"/>
          <w:color w:val="131313"/>
          <w:kern w:val="0"/>
          <w:sz w:val="32"/>
          <w:szCs w:val="32"/>
          <w:lang w:bidi="ar"/>
        </w:rPr>
        <w:t>万套搬迁扩建项目环境影响报告表的批复》（江</w:t>
      </w:r>
      <w:proofErr w:type="gramStart"/>
      <w:r>
        <w:rPr>
          <w:rFonts w:ascii="仿宋_GB2312" w:eastAsia="仿宋_GB2312" w:hAnsi="微软雅黑" w:cs="Arial" w:hint="eastAsia"/>
          <w:color w:val="131313"/>
          <w:kern w:val="0"/>
          <w:sz w:val="32"/>
          <w:szCs w:val="32"/>
          <w:lang w:bidi="ar"/>
        </w:rPr>
        <w:t>江环审</w:t>
      </w:r>
      <w:proofErr w:type="gramEnd"/>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2020</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137</w:t>
      </w:r>
      <w:r>
        <w:rPr>
          <w:rFonts w:ascii="仿宋_GB2312" w:eastAsia="仿宋_GB2312" w:hAnsi="微软雅黑" w:cs="Arial" w:hint="eastAsia"/>
          <w:color w:val="131313"/>
          <w:kern w:val="0"/>
          <w:sz w:val="32"/>
          <w:szCs w:val="32"/>
          <w:lang w:bidi="ar"/>
        </w:rPr>
        <w:t>号），你单位含镍废水单独收集处理后全部回用，不外排，外排废水污染物属性</w:t>
      </w:r>
      <w:r>
        <w:rPr>
          <w:rFonts w:ascii="仿宋_GB2312" w:eastAsia="仿宋_GB2312" w:hAnsi="微软雅黑" w:cs="Arial" w:hint="eastAsia"/>
          <w:color w:val="131313"/>
          <w:kern w:val="0"/>
          <w:sz w:val="32"/>
          <w:szCs w:val="32"/>
          <w:lang w:bidi="ar"/>
        </w:rPr>
        <w:t>《电镀污染物排放标准》（</w:t>
      </w:r>
      <w:r>
        <w:rPr>
          <w:rFonts w:ascii="仿宋_GB2312" w:eastAsia="仿宋_GB2312" w:hAnsi="微软雅黑" w:cs="Arial" w:hint="eastAsia"/>
          <w:color w:val="131313"/>
          <w:kern w:val="0"/>
          <w:sz w:val="32"/>
          <w:szCs w:val="32"/>
          <w:lang w:bidi="ar"/>
        </w:rPr>
        <w:t>GB21900-2008</w:t>
      </w:r>
      <w:r>
        <w:rPr>
          <w:rFonts w:ascii="仿宋_GB2312" w:eastAsia="仿宋_GB2312" w:hAnsi="微软雅黑" w:cs="Arial" w:hint="eastAsia"/>
          <w:color w:val="131313"/>
          <w:kern w:val="0"/>
          <w:sz w:val="32"/>
          <w:szCs w:val="32"/>
          <w:lang w:bidi="ar"/>
        </w:rPr>
        <w:t>）中“有毒污染物”的要做到零排放，其余污染物处理达到广东省地方标准《水污染物排放限值》（</w:t>
      </w:r>
      <w:r>
        <w:rPr>
          <w:rFonts w:ascii="仿宋_GB2312" w:eastAsia="仿宋_GB2312" w:hAnsi="微软雅黑" w:cs="Arial" w:hint="eastAsia"/>
          <w:color w:val="131313"/>
          <w:kern w:val="0"/>
          <w:sz w:val="32"/>
          <w:szCs w:val="32"/>
          <w:lang w:bidi="ar"/>
        </w:rPr>
        <w:t>DB44/26-2001</w:t>
      </w:r>
      <w:r>
        <w:rPr>
          <w:rFonts w:ascii="仿宋_GB2312" w:eastAsia="仿宋_GB2312" w:hAnsi="微软雅黑" w:cs="Arial" w:hint="eastAsia"/>
          <w:color w:val="131313"/>
          <w:kern w:val="0"/>
          <w:sz w:val="32"/>
          <w:szCs w:val="32"/>
          <w:lang w:bidi="ar"/>
        </w:rPr>
        <w:t>）第二时</w:t>
      </w:r>
      <w:r>
        <w:rPr>
          <w:rFonts w:ascii="仿宋_GB2312" w:eastAsia="仿宋_GB2312" w:hAnsi="微软雅黑" w:cs="Arial" w:hint="eastAsia"/>
          <w:color w:val="131313"/>
          <w:kern w:val="0"/>
          <w:sz w:val="32"/>
          <w:szCs w:val="32"/>
          <w:lang w:bidi="ar"/>
        </w:rPr>
        <w:t>段一级标准、广东省地方标准《电镀水污染物排放标准》（</w:t>
      </w:r>
      <w:r>
        <w:rPr>
          <w:rFonts w:ascii="仿宋_GB2312" w:eastAsia="仿宋_GB2312" w:hAnsi="微软雅黑" w:cs="Arial" w:hint="eastAsia"/>
          <w:color w:val="131313"/>
          <w:kern w:val="0"/>
          <w:sz w:val="32"/>
          <w:szCs w:val="32"/>
          <w:lang w:bidi="ar"/>
        </w:rPr>
        <w:t>DB44/1597-2015</w:t>
      </w:r>
      <w:r>
        <w:rPr>
          <w:rFonts w:ascii="仿宋_GB2312" w:eastAsia="仿宋_GB2312" w:hAnsi="微软雅黑" w:cs="Arial" w:hint="eastAsia"/>
          <w:color w:val="131313"/>
          <w:kern w:val="0"/>
          <w:sz w:val="32"/>
          <w:szCs w:val="32"/>
          <w:lang w:bidi="ar"/>
        </w:rPr>
        <w:t>）“表</w:t>
      </w:r>
      <w:r>
        <w:rPr>
          <w:rFonts w:ascii="仿宋_GB2312" w:eastAsia="仿宋_GB2312" w:hAnsi="微软雅黑" w:cs="Arial" w:hint="eastAsia"/>
          <w:color w:val="131313"/>
          <w:kern w:val="0"/>
          <w:sz w:val="32"/>
          <w:szCs w:val="32"/>
          <w:lang w:bidi="ar"/>
        </w:rPr>
        <w:t>3</w:t>
      </w:r>
      <w:r>
        <w:rPr>
          <w:rFonts w:ascii="仿宋_GB2312" w:eastAsia="仿宋_GB2312" w:hAnsi="微软雅黑" w:cs="Arial" w:hint="eastAsia"/>
          <w:color w:val="131313"/>
          <w:kern w:val="0"/>
          <w:sz w:val="32"/>
          <w:szCs w:val="32"/>
          <w:lang w:bidi="ar"/>
        </w:rPr>
        <w:t>水污染物特别排放限值”标准和江门高新区综合污水处理厂进水标准的较严者后，排入江门高新区综合污水处理厂。</w:t>
      </w:r>
    </w:p>
    <w:p w:rsidR="00774EAA" w:rsidRDefault="00946673">
      <w:pPr>
        <w:shd w:val="clear" w:color="auto" w:fill="FFFFFF" w:themeFill="background1"/>
        <w:adjustRightInd w:val="0"/>
        <w:snapToGrid w:val="0"/>
        <w:spacing w:line="560" w:lineRule="exact"/>
        <w:ind w:firstLineChars="200" w:firstLine="640"/>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lastRenderedPageBreak/>
        <w:t>现场检查发现，你单位通过自动</w:t>
      </w:r>
      <w:proofErr w:type="gramStart"/>
      <w:r>
        <w:rPr>
          <w:rFonts w:ascii="仿宋_GB2312" w:eastAsia="仿宋_GB2312" w:hAnsi="微软雅黑" w:cs="Arial" w:hint="eastAsia"/>
          <w:color w:val="131313"/>
          <w:kern w:val="0"/>
          <w:sz w:val="32"/>
          <w:szCs w:val="32"/>
          <w:lang w:bidi="ar"/>
        </w:rPr>
        <w:t>泵把铝</w:t>
      </w:r>
      <w:proofErr w:type="gramEnd"/>
      <w:r>
        <w:rPr>
          <w:rFonts w:ascii="仿宋_GB2312" w:eastAsia="仿宋_GB2312" w:hAnsi="微软雅黑" w:cs="Arial" w:hint="eastAsia"/>
          <w:color w:val="131313"/>
          <w:kern w:val="0"/>
          <w:sz w:val="32"/>
          <w:szCs w:val="32"/>
          <w:lang w:bidi="ar"/>
        </w:rPr>
        <w:t>氧化生产车间和</w:t>
      </w:r>
      <w:proofErr w:type="gramStart"/>
      <w:r>
        <w:rPr>
          <w:rFonts w:ascii="仿宋_GB2312" w:eastAsia="仿宋_GB2312" w:hAnsi="微软雅黑" w:cs="Arial" w:hint="eastAsia"/>
          <w:color w:val="131313"/>
          <w:kern w:val="0"/>
          <w:sz w:val="32"/>
          <w:szCs w:val="32"/>
          <w:lang w:bidi="ar"/>
        </w:rPr>
        <w:t>酸洗脱挂生产</w:t>
      </w:r>
      <w:proofErr w:type="gramEnd"/>
      <w:r>
        <w:rPr>
          <w:rFonts w:ascii="仿宋_GB2312" w:eastAsia="仿宋_GB2312" w:hAnsi="微软雅黑" w:cs="Arial" w:hint="eastAsia"/>
          <w:color w:val="131313"/>
          <w:kern w:val="0"/>
          <w:sz w:val="32"/>
          <w:szCs w:val="32"/>
          <w:lang w:bidi="ar"/>
        </w:rPr>
        <w:t>车间废水收集池的废水排入污水站应急池，并通过一根与应急池相连的贴有“综合废水管道”标签的排水</w:t>
      </w:r>
      <w:proofErr w:type="gramStart"/>
      <w:r>
        <w:rPr>
          <w:rFonts w:ascii="仿宋_GB2312" w:eastAsia="仿宋_GB2312" w:hAnsi="微软雅黑" w:cs="Arial" w:hint="eastAsia"/>
          <w:color w:val="131313"/>
          <w:kern w:val="0"/>
          <w:sz w:val="32"/>
          <w:szCs w:val="32"/>
          <w:lang w:bidi="ar"/>
        </w:rPr>
        <w:t>管经</w:t>
      </w:r>
      <w:proofErr w:type="gramEnd"/>
      <w:r>
        <w:rPr>
          <w:rFonts w:ascii="仿宋_GB2312" w:eastAsia="仿宋_GB2312" w:hAnsi="微软雅黑" w:cs="Arial" w:hint="eastAsia"/>
          <w:color w:val="131313"/>
          <w:kern w:val="0"/>
          <w:sz w:val="32"/>
          <w:szCs w:val="32"/>
          <w:lang w:bidi="ar"/>
        </w:rPr>
        <w:t>生产废水排放口外排生产废水。另，你单位污水站生产废水排放口设置有一根连接流量计的排水管，该排水管无废水流出，</w:t>
      </w:r>
      <w:proofErr w:type="gramStart"/>
      <w:r>
        <w:rPr>
          <w:rFonts w:ascii="仿宋_GB2312" w:eastAsia="仿宋_GB2312" w:hAnsi="微软雅黑" w:cs="Arial" w:hint="eastAsia"/>
          <w:color w:val="131313"/>
          <w:kern w:val="0"/>
          <w:sz w:val="32"/>
          <w:szCs w:val="32"/>
          <w:lang w:bidi="ar"/>
        </w:rPr>
        <w:t>数采仪</w:t>
      </w:r>
      <w:proofErr w:type="gramEnd"/>
      <w:r>
        <w:rPr>
          <w:rFonts w:ascii="仿宋_GB2312" w:eastAsia="仿宋_GB2312" w:hAnsi="微软雅黑" w:cs="Arial" w:hint="eastAsia"/>
          <w:color w:val="131313"/>
          <w:kern w:val="0"/>
          <w:sz w:val="32"/>
          <w:szCs w:val="32"/>
          <w:lang w:bidi="ar"/>
        </w:rPr>
        <w:t>中显示排水流量为</w:t>
      </w:r>
      <w:r>
        <w:rPr>
          <w:rFonts w:ascii="仿宋_GB2312" w:eastAsia="仿宋_GB2312" w:hAnsi="微软雅黑" w:cs="Arial" w:hint="eastAsia"/>
          <w:color w:val="131313"/>
          <w:kern w:val="0"/>
          <w:sz w:val="32"/>
          <w:szCs w:val="32"/>
          <w:lang w:bidi="ar"/>
        </w:rPr>
        <w:t>0</w:t>
      </w:r>
      <w:r>
        <w:rPr>
          <w:rFonts w:ascii="仿宋_GB2312" w:eastAsia="仿宋_GB2312" w:hAnsi="微软雅黑" w:cs="Arial" w:hint="eastAsia"/>
          <w:color w:val="131313"/>
          <w:kern w:val="0"/>
          <w:sz w:val="32"/>
          <w:szCs w:val="32"/>
          <w:lang w:bidi="ar"/>
        </w:rPr>
        <w:t>。经流水实验证实，你单位生产废水经生产废水排放口排放至厂区北侧污水井，最终排入江门高新区综合污水处理厂。我局现场委托广东省江门生态环境监测站对你单位废水治理设施排放口外排的废水进行了采样监测。</w:t>
      </w:r>
    </w:p>
    <w:p w:rsidR="00774EAA" w:rsidRDefault="00946673">
      <w:pPr>
        <w:shd w:val="clear" w:color="auto" w:fill="FFFFFF" w:themeFill="background1"/>
        <w:adjustRightInd w:val="0"/>
        <w:snapToGrid w:val="0"/>
        <w:spacing w:line="560" w:lineRule="exact"/>
        <w:ind w:firstLineChars="200" w:firstLine="640"/>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根据广东省江门生态环境监测站出</w:t>
      </w:r>
      <w:r>
        <w:rPr>
          <w:rFonts w:ascii="仿宋_GB2312" w:eastAsia="仿宋_GB2312" w:hAnsi="微软雅黑" w:cs="Arial" w:hint="eastAsia"/>
          <w:color w:val="131313"/>
          <w:kern w:val="0"/>
          <w:sz w:val="32"/>
          <w:szCs w:val="32"/>
          <w:lang w:bidi="ar"/>
        </w:rPr>
        <w:t>具的《监测报告》</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报告编号：（江）环境监测（</w:t>
      </w:r>
      <w:r>
        <w:rPr>
          <w:rFonts w:ascii="仿宋_GB2312" w:eastAsia="仿宋_GB2312" w:hAnsi="微软雅黑" w:cs="Arial" w:hint="eastAsia"/>
          <w:color w:val="131313"/>
          <w:kern w:val="0"/>
          <w:sz w:val="32"/>
          <w:szCs w:val="32"/>
          <w:lang w:bidi="ar"/>
        </w:rPr>
        <w:t>2025</w:t>
      </w:r>
      <w:r>
        <w:rPr>
          <w:rFonts w:ascii="仿宋_GB2312" w:eastAsia="仿宋_GB2312" w:hAnsi="微软雅黑" w:cs="Arial" w:hint="eastAsia"/>
          <w:color w:val="131313"/>
          <w:kern w:val="0"/>
          <w:sz w:val="32"/>
          <w:szCs w:val="32"/>
          <w:lang w:bidi="ar"/>
        </w:rPr>
        <w:t>）第</w:t>
      </w:r>
      <w:r>
        <w:rPr>
          <w:rFonts w:ascii="仿宋_GB2312" w:eastAsia="仿宋_GB2312" w:hAnsi="微软雅黑" w:cs="Arial" w:hint="eastAsia"/>
          <w:color w:val="131313"/>
          <w:kern w:val="0"/>
          <w:sz w:val="32"/>
          <w:szCs w:val="32"/>
          <w:lang w:bidi="ar"/>
        </w:rPr>
        <w:t>J1022002</w:t>
      </w:r>
      <w:r>
        <w:rPr>
          <w:rFonts w:ascii="仿宋_GB2312" w:eastAsia="仿宋_GB2312" w:hAnsi="微软雅黑" w:cs="Arial" w:hint="eastAsia"/>
          <w:color w:val="131313"/>
          <w:kern w:val="0"/>
          <w:sz w:val="32"/>
          <w:szCs w:val="32"/>
          <w:lang w:bidi="ar"/>
        </w:rPr>
        <w:t>号</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显示，你单位废水治理设施排放口外排的废水</w:t>
      </w:r>
      <w:r>
        <w:rPr>
          <w:rFonts w:ascii="仿宋_GB2312" w:eastAsia="仿宋_GB2312" w:hAnsi="微软雅黑" w:cs="Arial" w:hint="eastAsia"/>
          <w:color w:val="131313"/>
          <w:kern w:val="0"/>
          <w:sz w:val="32"/>
          <w:szCs w:val="32"/>
          <w:lang w:bidi="ar"/>
        </w:rPr>
        <w:t>pH</w:t>
      </w:r>
      <w:r>
        <w:rPr>
          <w:rFonts w:ascii="仿宋_GB2312" w:eastAsia="仿宋_GB2312" w:hAnsi="微软雅黑" w:cs="Arial" w:hint="eastAsia"/>
          <w:color w:val="131313"/>
          <w:kern w:val="0"/>
          <w:sz w:val="32"/>
          <w:szCs w:val="32"/>
          <w:lang w:bidi="ar"/>
        </w:rPr>
        <w:t>值为</w:t>
      </w:r>
      <w:r>
        <w:rPr>
          <w:rFonts w:ascii="仿宋_GB2312" w:eastAsia="仿宋_GB2312" w:hAnsi="微软雅黑" w:cs="Arial" w:hint="eastAsia"/>
          <w:color w:val="131313"/>
          <w:kern w:val="0"/>
          <w:sz w:val="32"/>
          <w:szCs w:val="32"/>
          <w:lang w:bidi="ar"/>
        </w:rPr>
        <w:t>1.3</w:t>
      </w:r>
      <w:r>
        <w:rPr>
          <w:rFonts w:ascii="仿宋_GB2312" w:eastAsia="仿宋_GB2312" w:hAnsi="微软雅黑" w:cs="Arial" w:hint="eastAsia"/>
          <w:color w:val="131313"/>
          <w:kern w:val="0"/>
          <w:sz w:val="32"/>
          <w:szCs w:val="32"/>
          <w:lang w:bidi="ar"/>
        </w:rPr>
        <w:t>，化学需氧量浓度为</w:t>
      </w:r>
      <w:r>
        <w:rPr>
          <w:rFonts w:ascii="仿宋_GB2312" w:eastAsia="仿宋_GB2312" w:hAnsi="微软雅黑" w:cs="Arial" w:hint="eastAsia"/>
          <w:color w:val="131313"/>
          <w:kern w:val="0"/>
          <w:sz w:val="32"/>
          <w:szCs w:val="32"/>
          <w:lang w:bidi="ar"/>
        </w:rPr>
        <w:t>606mg/L</w:t>
      </w:r>
      <w:r>
        <w:rPr>
          <w:rFonts w:ascii="仿宋_GB2312" w:eastAsia="仿宋_GB2312" w:hAnsi="微软雅黑" w:cs="Arial" w:hint="eastAsia"/>
          <w:color w:val="131313"/>
          <w:kern w:val="0"/>
          <w:sz w:val="32"/>
          <w:szCs w:val="32"/>
          <w:lang w:bidi="ar"/>
        </w:rPr>
        <w:t>，氨氮浓度为</w:t>
      </w:r>
      <w:r>
        <w:rPr>
          <w:rFonts w:ascii="仿宋_GB2312" w:eastAsia="仿宋_GB2312" w:hAnsi="微软雅黑" w:cs="Arial" w:hint="eastAsia"/>
          <w:color w:val="131313"/>
          <w:kern w:val="0"/>
          <w:sz w:val="32"/>
          <w:szCs w:val="32"/>
          <w:lang w:bidi="ar"/>
        </w:rPr>
        <w:t>2.32mg/L</w:t>
      </w:r>
      <w:r>
        <w:rPr>
          <w:rFonts w:ascii="仿宋_GB2312" w:eastAsia="仿宋_GB2312" w:hAnsi="微软雅黑" w:cs="Arial" w:hint="eastAsia"/>
          <w:color w:val="131313"/>
          <w:kern w:val="0"/>
          <w:sz w:val="32"/>
          <w:szCs w:val="32"/>
          <w:lang w:bidi="ar"/>
        </w:rPr>
        <w:t>，总磷浓度为</w:t>
      </w:r>
      <w:r>
        <w:rPr>
          <w:rFonts w:ascii="仿宋_GB2312" w:eastAsia="仿宋_GB2312" w:hAnsi="微软雅黑" w:cs="Arial" w:hint="eastAsia"/>
          <w:color w:val="131313"/>
          <w:kern w:val="0"/>
          <w:sz w:val="32"/>
          <w:szCs w:val="32"/>
          <w:lang w:bidi="ar"/>
        </w:rPr>
        <w:t>486mg/L</w:t>
      </w:r>
      <w:r>
        <w:rPr>
          <w:rFonts w:ascii="仿宋_GB2312" w:eastAsia="仿宋_GB2312" w:hAnsi="微软雅黑" w:cs="Arial" w:hint="eastAsia"/>
          <w:color w:val="131313"/>
          <w:kern w:val="0"/>
          <w:sz w:val="32"/>
          <w:szCs w:val="32"/>
          <w:lang w:bidi="ar"/>
        </w:rPr>
        <w:t>，</w:t>
      </w:r>
      <w:proofErr w:type="gramStart"/>
      <w:r>
        <w:rPr>
          <w:rFonts w:ascii="仿宋_GB2312" w:eastAsia="仿宋_GB2312" w:hAnsi="微软雅黑" w:cs="Arial" w:hint="eastAsia"/>
          <w:color w:val="131313"/>
          <w:kern w:val="0"/>
          <w:sz w:val="32"/>
          <w:szCs w:val="32"/>
          <w:lang w:bidi="ar"/>
        </w:rPr>
        <w:t>总铬浓度</w:t>
      </w:r>
      <w:proofErr w:type="gramEnd"/>
      <w:r>
        <w:rPr>
          <w:rFonts w:ascii="仿宋_GB2312" w:eastAsia="仿宋_GB2312" w:hAnsi="微软雅黑" w:cs="Arial" w:hint="eastAsia"/>
          <w:color w:val="131313"/>
          <w:kern w:val="0"/>
          <w:sz w:val="32"/>
          <w:szCs w:val="32"/>
          <w:lang w:bidi="ar"/>
        </w:rPr>
        <w:t>为</w:t>
      </w:r>
      <w:r>
        <w:rPr>
          <w:rFonts w:ascii="仿宋_GB2312" w:eastAsia="仿宋_GB2312" w:hAnsi="微软雅黑" w:cs="Arial" w:hint="eastAsia"/>
          <w:color w:val="131313"/>
          <w:kern w:val="0"/>
          <w:sz w:val="32"/>
          <w:szCs w:val="32"/>
          <w:lang w:bidi="ar"/>
        </w:rPr>
        <w:t>5.3mg/L</w:t>
      </w:r>
      <w:r>
        <w:rPr>
          <w:rFonts w:ascii="仿宋_GB2312" w:eastAsia="仿宋_GB2312" w:hAnsi="微软雅黑" w:cs="Arial" w:hint="eastAsia"/>
          <w:color w:val="131313"/>
          <w:kern w:val="0"/>
          <w:sz w:val="32"/>
          <w:szCs w:val="32"/>
          <w:lang w:bidi="ar"/>
        </w:rPr>
        <w:t>，铜浓度为</w:t>
      </w:r>
      <w:r>
        <w:rPr>
          <w:rFonts w:ascii="仿宋_GB2312" w:eastAsia="仿宋_GB2312" w:hAnsi="微软雅黑" w:cs="Arial" w:hint="eastAsia"/>
          <w:color w:val="131313"/>
          <w:kern w:val="0"/>
          <w:sz w:val="32"/>
          <w:szCs w:val="32"/>
          <w:lang w:bidi="ar"/>
        </w:rPr>
        <w:t>6.95mg/L</w:t>
      </w:r>
      <w:r>
        <w:rPr>
          <w:rFonts w:ascii="仿宋_GB2312" w:eastAsia="仿宋_GB2312" w:hAnsi="微软雅黑" w:cs="Arial" w:hint="eastAsia"/>
          <w:color w:val="131313"/>
          <w:kern w:val="0"/>
          <w:sz w:val="32"/>
          <w:szCs w:val="32"/>
          <w:lang w:bidi="ar"/>
        </w:rPr>
        <w:t>，锌浓度为</w:t>
      </w:r>
      <w:r>
        <w:rPr>
          <w:rFonts w:ascii="仿宋_GB2312" w:eastAsia="仿宋_GB2312" w:hAnsi="微软雅黑" w:cs="Arial" w:hint="eastAsia"/>
          <w:color w:val="131313"/>
          <w:kern w:val="0"/>
          <w:sz w:val="32"/>
          <w:szCs w:val="32"/>
          <w:lang w:bidi="ar"/>
        </w:rPr>
        <w:t>7.85mg/L</w:t>
      </w:r>
      <w:r>
        <w:rPr>
          <w:rFonts w:ascii="仿宋_GB2312" w:eastAsia="仿宋_GB2312" w:hAnsi="微软雅黑" w:cs="Arial" w:hint="eastAsia"/>
          <w:color w:val="131313"/>
          <w:kern w:val="0"/>
          <w:sz w:val="32"/>
          <w:szCs w:val="32"/>
          <w:lang w:bidi="ar"/>
        </w:rPr>
        <w:t>，镍浓度为</w:t>
      </w:r>
      <w:r>
        <w:rPr>
          <w:rFonts w:ascii="仿宋_GB2312" w:eastAsia="仿宋_GB2312" w:hAnsi="微软雅黑" w:cs="Arial" w:hint="eastAsia"/>
          <w:color w:val="131313"/>
          <w:kern w:val="0"/>
          <w:sz w:val="32"/>
          <w:szCs w:val="32"/>
          <w:lang w:bidi="ar"/>
        </w:rPr>
        <w:t>5.35mg/L</w:t>
      </w:r>
      <w:r>
        <w:rPr>
          <w:rFonts w:ascii="仿宋_GB2312" w:eastAsia="仿宋_GB2312" w:hAnsi="微软雅黑" w:cs="Arial" w:hint="eastAsia"/>
          <w:color w:val="131313"/>
          <w:kern w:val="0"/>
          <w:sz w:val="32"/>
          <w:szCs w:val="32"/>
          <w:lang w:bidi="ar"/>
        </w:rPr>
        <w:t>，铝浓度为</w:t>
      </w:r>
      <w:r>
        <w:rPr>
          <w:rFonts w:ascii="仿宋_GB2312" w:eastAsia="仿宋_GB2312" w:hAnsi="微软雅黑" w:cs="Arial" w:hint="eastAsia"/>
          <w:color w:val="131313"/>
          <w:kern w:val="0"/>
          <w:sz w:val="32"/>
          <w:szCs w:val="32"/>
          <w:lang w:bidi="ar"/>
        </w:rPr>
        <w:t>406mg/L</w:t>
      </w:r>
      <w:r>
        <w:rPr>
          <w:rFonts w:ascii="仿宋_GB2312" w:eastAsia="仿宋_GB2312" w:hAnsi="微软雅黑" w:cs="Arial" w:hint="eastAsia"/>
          <w:color w:val="131313"/>
          <w:kern w:val="0"/>
          <w:sz w:val="32"/>
          <w:szCs w:val="32"/>
          <w:lang w:bidi="ar"/>
        </w:rPr>
        <w:t>。</w:t>
      </w:r>
    </w:p>
    <w:p w:rsidR="00774EAA" w:rsidRDefault="00946673">
      <w:pPr>
        <w:shd w:val="clear" w:color="auto" w:fill="FFFFFF" w:themeFill="background1"/>
        <w:adjustRightInd w:val="0"/>
        <w:snapToGrid w:val="0"/>
        <w:spacing w:line="560" w:lineRule="exact"/>
        <w:ind w:firstLineChars="200" w:firstLine="640"/>
        <w:rPr>
          <w:rFonts w:ascii="仿宋_GB2312" w:eastAsia="仿宋_GB2312" w:hAnsi="微软雅黑" w:cs="Arial"/>
          <w:color w:val="131313"/>
          <w:kern w:val="0"/>
          <w:sz w:val="32"/>
          <w:szCs w:val="32"/>
          <w:lang w:bidi="ar"/>
        </w:rPr>
      </w:pPr>
      <w:r>
        <w:rPr>
          <w:rFonts w:ascii="仿宋_GB2312" w:eastAsia="仿宋_GB2312" w:hAnsi="微软雅黑" w:cs="Arial" w:hint="eastAsia"/>
          <w:color w:val="131313"/>
          <w:kern w:val="0"/>
          <w:sz w:val="32"/>
          <w:szCs w:val="32"/>
          <w:lang w:bidi="ar"/>
        </w:rPr>
        <w:t>上述事实有江门市生态环境局现场检查（勘察）笔录、调查询问笔录、现场照片（图片、影像资料）证据、《监测报告》</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报告编号：</w:t>
      </w:r>
      <w:r>
        <w:rPr>
          <w:rFonts w:ascii="仿宋_GB2312" w:eastAsia="仿宋_GB2312" w:hAnsi="微软雅黑" w:cs="Arial" w:hint="eastAsia"/>
          <w:color w:val="131313"/>
          <w:kern w:val="0"/>
          <w:sz w:val="32"/>
          <w:szCs w:val="32"/>
          <w:lang w:bidi="ar"/>
        </w:rPr>
        <w:t>（江）环境监测（</w:t>
      </w:r>
      <w:r>
        <w:rPr>
          <w:rFonts w:ascii="仿宋_GB2312" w:eastAsia="仿宋_GB2312" w:hAnsi="微软雅黑" w:cs="Arial" w:hint="eastAsia"/>
          <w:color w:val="131313"/>
          <w:kern w:val="0"/>
          <w:sz w:val="32"/>
          <w:szCs w:val="32"/>
          <w:lang w:bidi="ar"/>
        </w:rPr>
        <w:t>2025</w:t>
      </w:r>
      <w:r>
        <w:rPr>
          <w:rFonts w:ascii="仿宋_GB2312" w:eastAsia="仿宋_GB2312" w:hAnsi="微软雅黑" w:cs="Arial" w:hint="eastAsia"/>
          <w:color w:val="131313"/>
          <w:kern w:val="0"/>
          <w:sz w:val="32"/>
          <w:szCs w:val="32"/>
          <w:lang w:bidi="ar"/>
        </w:rPr>
        <w:t>）第</w:t>
      </w:r>
      <w:r>
        <w:rPr>
          <w:rFonts w:ascii="仿宋_GB2312" w:eastAsia="仿宋_GB2312" w:hAnsi="微软雅黑" w:cs="Arial" w:hint="eastAsia"/>
          <w:color w:val="131313"/>
          <w:kern w:val="0"/>
          <w:sz w:val="32"/>
          <w:szCs w:val="32"/>
          <w:lang w:bidi="ar"/>
        </w:rPr>
        <w:t>J1022002</w:t>
      </w:r>
      <w:r>
        <w:rPr>
          <w:rFonts w:ascii="仿宋_GB2312" w:eastAsia="仿宋_GB2312" w:hAnsi="微软雅黑" w:cs="Arial" w:hint="eastAsia"/>
          <w:color w:val="131313"/>
          <w:kern w:val="0"/>
          <w:sz w:val="32"/>
          <w:szCs w:val="32"/>
          <w:lang w:bidi="ar"/>
        </w:rPr>
        <w:t>号</w:t>
      </w:r>
      <w:r>
        <w:rPr>
          <w:rFonts w:ascii="仿宋_GB2312" w:eastAsia="仿宋_GB2312" w:hAnsi="微软雅黑" w:cs="Arial" w:hint="eastAsia"/>
          <w:color w:val="131313"/>
          <w:kern w:val="0"/>
          <w:sz w:val="32"/>
          <w:szCs w:val="32"/>
          <w:lang w:bidi="ar"/>
        </w:rPr>
        <w:t>]</w:t>
      </w:r>
      <w:r>
        <w:rPr>
          <w:rFonts w:ascii="仿宋_GB2312" w:eastAsia="仿宋_GB2312" w:hAnsi="微软雅黑" w:cs="Arial" w:hint="eastAsia"/>
          <w:color w:val="131313"/>
          <w:kern w:val="0"/>
          <w:sz w:val="32"/>
          <w:szCs w:val="32"/>
          <w:lang w:bidi="ar"/>
        </w:rPr>
        <w:t>等为证。</w:t>
      </w:r>
    </w:p>
    <w:p w:rsidR="00774EAA" w:rsidRDefault="00946673">
      <w:pPr>
        <w:shd w:val="clear" w:color="auto" w:fill="FFFFFF" w:themeFill="background1"/>
        <w:adjustRightInd w:val="0"/>
        <w:snapToGrid w:val="0"/>
        <w:spacing w:line="560" w:lineRule="exact"/>
        <w:ind w:firstLineChars="200" w:firstLine="640"/>
        <w:rPr>
          <w:rFonts w:ascii="仿宋_GB2312" w:eastAsia="仿宋_GB2312"/>
          <w:sz w:val="32"/>
          <w:szCs w:val="32"/>
        </w:rPr>
      </w:pPr>
      <w:r>
        <w:rPr>
          <w:rFonts w:ascii="仿宋_GB2312" w:eastAsia="仿宋_GB2312" w:hAnsi="微软雅黑" w:cs="Arial" w:hint="eastAsia"/>
          <w:color w:val="131313"/>
          <w:kern w:val="0"/>
          <w:sz w:val="32"/>
          <w:szCs w:val="32"/>
          <w:lang w:bidi="ar"/>
        </w:rPr>
        <w:t>你单位通过私设暗管、不正常运行水污染防治设施等逃避监管的方式排放水污染物的行为，违反了《中华人民共和国水污染防治法》第三十九条“禁止利用渗井、渗坑、裂隙、溶洞，私设暗管，篡改、伪造监测数据，或者不正常运行水污染防治设施等逃避监管的方式排放水污染物。”的规定。依据《环境保护主管部门实施查封、扣押办法》第二条、第四条第一款第四项、第二款以及《中华</w:t>
      </w:r>
      <w:r>
        <w:rPr>
          <w:rFonts w:ascii="仿宋_GB2312" w:eastAsia="仿宋_GB2312" w:hAnsi="微软雅黑" w:cs="Arial" w:hint="eastAsia"/>
          <w:color w:val="131313"/>
          <w:kern w:val="0"/>
          <w:sz w:val="32"/>
          <w:szCs w:val="32"/>
          <w:lang w:bidi="ar"/>
        </w:rPr>
        <w:lastRenderedPageBreak/>
        <w:t>人民共和国环境保护法》第二十五条的规定，我局决定对清单所列</w:t>
      </w:r>
      <w:r>
        <w:rPr>
          <w:rFonts w:ascii="仿宋_GB2312" w:eastAsia="仿宋_GB2312" w:hAnsi="微软雅黑" w:cs="Arial" w:hint="eastAsia"/>
          <w:color w:val="131313"/>
          <w:kern w:val="0"/>
          <w:sz w:val="32"/>
          <w:szCs w:val="32"/>
        </w:rPr>
        <w:t>设施设备予以</w:t>
      </w:r>
      <w:r>
        <w:rPr>
          <w:rFonts w:ascii="仿宋_GB2312" w:eastAsia="仿宋_GB2312" w:hAnsi="仿宋_GB2312" w:cs="仿宋_GB2312" w:hint="eastAsia"/>
          <w:b/>
          <w:bCs/>
          <w:color w:val="000000"/>
          <w:sz w:val="32"/>
          <w:szCs w:val="32"/>
        </w:rPr>
        <w:t>查封</w:t>
      </w:r>
      <w:r>
        <w:rPr>
          <w:rFonts w:ascii="仿宋_GB2312" w:eastAsia="仿宋_GB2312" w:hAnsi="仿宋_GB2312" w:cs="仿宋_GB2312" w:hint="eastAsia"/>
          <w:b/>
          <w:bCs/>
          <w:color w:val="000000"/>
          <w:sz w:val="32"/>
          <w:szCs w:val="32"/>
        </w:rPr>
        <w:sym w:font="Wingdings 2" w:char="0052"/>
      </w:r>
      <w:r>
        <w:rPr>
          <w:rFonts w:ascii="仿宋_GB2312" w:eastAsia="仿宋_GB2312" w:hAnsi="仿宋_GB2312" w:cs="仿宋_GB2312" w:hint="eastAsia"/>
          <w:color w:val="000000"/>
          <w:sz w:val="32"/>
          <w:szCs w:val="32"/>
        </w:rPr>
        <w:t>扣押□</w:t>
      </w:r>
      <w:r>
        <w:rPr>
          <w:rFonts w:ascii="仿宋_GB2312" w:eastAsia="仿宋_GB2312" w:hint="eastAsia"/>
          <w:sz w:val="32"/>
          <w:szCs w:val="32"/>
        </w:rPr>
        <w:t>。</w:t>
      </w:r>
    </w:p>
    <w:p w:rsidR="00774EAA" w:rsidRDefault="0094667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查封（扣押）的设施设备自</w:t>
      </w:r>
      <w:r>
        <w:rPr>
          <w:rFonts w:ascii="仿宋_GB2312" w:eastAsia="仿宋_GB2312" w:hint="eastAsia"/>
          <w:sz w:val="32"/>
          <w:szCs w:val="32"/>
          <w:u w:val="single"/>
        </w:rPr>
        <w:t xml:space="preserve"> </w:t>
      </w:r>
      <w:r>
        <w:rPr>
          <w:rFonts w:ascii="仿宋_GB2312" w:eastAsia="仿宋_GB2312" w:hint="eastAsia"/>
          <w:sz w:val="32"/>
          <w:szCs w:val="32"/>
          <w:u w:val="single"/>
        </w:rPr>
        <w:t>2025</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u w:val="single"/>
        </w:rPr>
        <w:t>10</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u w:val="single"/>
        </w:rPr>
        <w:t>31</w:t>
      </w:r>
      <w:r>
        <w:rPr>
          <w:rFonts w:ascii="仿宋_GB2312" w:eastAsia="仿宋_GB2312" w:hint="eastAsia"/>
          <w:sz w:val="32"/>
          <w:szCs w:val="32"/>
        </w:rPr>
        <w:t>日起，查封（扣押）期为</w:t>
      </w:r>
      <w:r>
        <w:rPr>
          <w:rFonts w:ascii="仿宋_GB2312" w:eastAsia="仿宋_GB2312" w:hint="eastAsia"/>
          <w:sz w:val="32"/>
          <w:szCs w:val="32"/>
          <w:u w:val="single"/>
        </w:rPr>
        <w:t>30</w:t>
      </w:r>
      <w:r>
        <w:rPr>
          <w:rFonts w:ascii="仿宋_GB2312" w:eastAsia="仿宋_GB2312" w:hint="eastAsia"/>
          <w:sz w:val="32"/>
          <w:szCs w:val="32"/>
          <w:u w:val="single"/>
        </w:rPr>
        <w:t xml:space="preserve"> </w:t>
      </w:r>
      <w:r>
        <w:rPr>
          <w:rFonts w:ascii="仿宋_GB2312" w:eastAsia="仿宋_GB2312" w:hint="eastAsia"/>
          <w:sz w:val="32"/>
          <w:szCs w:val="32"/>
        </w:rPr>
        <w:t>日，以</w:t>
      </w:r>
      <w:r>
        <w:rPr>
          <w:rFonts w:ascii="仿宋_GB2312" w:eastAsia="仿宋_GB2312" w:hAnsi="仿宋_GB2312" w:cs="仿宋_GB2312" w:hint="eastAsia"/>
          <w:b/>
          <w:bCs/>
          <w:color w:val="000000"/>
          <w:sz w:val="32"/>
          <w:szCs w:val="32"/>
        </w:rPr>
        <w:t>就地</w:t>
      </w:r>
      <w:r>
        <w:rPr>
          <w:rFonts w:ascii="仿宋_GB2312" w:eastAsia="仿宋_GB2312" w:hAnsi="仿宋_GB2312" w:cs="仿宋_GB2312" w:hint="eastAsia"/>
          <w:b/>
          <w:bCs/>
          <w:color w:val="000000"/>
          <w:sz w:val="32"/>
          <w:szCs w:val="32"/>
        </w:rPr>
        <w:sym w:font="Wingdings 2" w:char="0052"/>
      </w:r>
      <w:r>
        <w:rPr>
          <w:rFonts w:ascii="仿宋_GB2312" w:eastAsia="仿宋_GB2312" w:hAnsi="仿宋_GB2312" w:cs="仿宋_GB2312" w:hint="eastAsia"/>
          <w:color w:val="000000"/>
          <w:sz w:val="32"/>
          <w:szCs w:val="32"/>
        </w:rPr>
        <w:t>异地□</w:t>
      </w:r>
      <w:r>
        <w:rPr>
          <w:rFonts w:ascii="仿宋_GB2312" w:eastAsia="仿宋_GB2312" w:hint="eastAsia"/>
          <w:sz w:val="32"/>
          <w:szCs w:val="32"/>
        </w:rPr>
        <w:t>方式，存放于你单位</w:t>
      </w:r>
      <w:r>
        <w:rPr>
          <w:rFonts w:ascii="仿宋_GB2312" w:eastAsia="仿宋_GB2312" w:hAnsi="微软雅黑" w:cs="Arial" w:hint="eastAsia"/>
          <w:color w:val="131313"/>
          <w:kern w:val="0"/>
          <w:sz w:val="32"/>
          <w:szCs w:val="32"/>
        </w:rPr>
        <w:t>内</w:t>
      </w:r>
      <w:r>
        <w:rPr>
          <w:rFonts w:ascii="仿宋_GB2312" w:eastAsia="仿宋_GB2312" w:hint="eastAsia"/>
          <w:sz w:val="32"/>
          <w:szCs w:val="32"/>
        </w:rPr>
        <w:t>。在此期间，你单位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rsidR="00774EAA" w:rsidRDefault="0094667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hAnsi="仿宋_GB2312" w:cs="仿宋_GB2312" w:hint="eastAsia"/>
          <w:color w:val="000000"/>
          <w:sz w:val="32"/>
          <w:szCs w:val="32"/>
        </w:rPr>
        <w:t>中华人民共和国行政强制法</w:t>
      </w:r>
      <w:r>
        <w:rPr>
          <w:rFonts w:ascii="仿宋_GB2312" w:eastAsia="仿宋_GB2312" w:hint="eastAsia"/>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八</w:t>
      </w:r>
      <w:r>
        <w:rPr>
          <w:rFonts w:ascii="仿宋_GB2312" w:eastAsia="仿宋_GB2312" w:hAnsi="仿宋_GB2312" w:cs="仿宋_GB2312" w:hint="eastAsia"/>
          <w:color w:val="000000"/>
          <w:sz w:val="32"/>
          <w:szCs w:val="32"/>
        </w:rPr>
        <w:t>条第一款、《中华人民共和国行政复议法》第</w:t>
      </w:r>
      <w:r>
        <w:rPr>
          <w:rFonts w:ascii="仿宋_GB2312" w:eastAsia="仿宋_GB2312" w:hAnsi="仿宋_GB2312" w:cs="仿宋_GB2312" w:hint="eastAsia"/>
          <w:color w:val="000000"/>
          <w:sz w:val="32"/>
          <w:szCs w:val="32"/>
        </w:rPr>
        <w:t>二十条</w:t>
      </w:r>
      <w:r>
        <w:rPr>
          <w:rFonts w:ascii="仿宋_GB2312" w:eastAsia="仿宋_GB2312" w:hAnsi="仿宋_GB2312" w:cs="仿宋_GB2312" w:hint="eastAsia"/>
          <w:color w:val="000000"/>
          <w:sz w:val="32"/>
          <w:szCs w:val="32"/>
        </w:rPr>
        <w:t>和第</w:t>
      </w:r>
      <w:r>
        <w:rPr>
          <w:rFonts w:ascii="仿宋_GB2312" w:eastAsia="仿宋_GB2312" w:hAnsi="仿宋_GB2312" w:cs="仿宋_GB2312" w:hint="eastAsia"/>
          <w:color w:val="000000"/>
          <w:sz w:val="32"/>
          <w:szCs w:val="32"/>
        </w:rPr>
        <w:t>二十四条第一款第一项</w:t>
      </w:r>
      <w:r>
        <w:rPr>
          <w:rFonts w:ascii="仿宋_GB2312" w:eastAsia="仿宋_GB2312" w:hAnsi="仿宋_GB2312" w:cs="仿宋_GB2312" w:hint="eastAsia"/>
          <w:color w:val="000000"/>
          <w:sz w:val="32"/>
          <w:szCs w:val="32"/>
        </w:rPr>
        <w:t>以及《中华人民共和国行政诉讼法》第四十六条第一款的规定，</w:t>
      </w:r>
      <w:r>
        <w:rPr>
          <w:rFonts w:ascii="仿宋_GB2312" w:eastAsia="仿宋_GB2312" w:hint="eastAsia"/>
          <w:sz w:val="32"/>
          <w:szCs w:val="32"/>
        </w:rPr>
        <w:t>你单位如对本决定不服，可在收到本决定之日起</w:t>
      </w:r>
      <w:r>
        <w:rPr>
          <w:rFonts w:ascii="仿宋_GB2312" w:eastAsia="仿宋_GB2312" w:hint="eastAsia"/>
          <w:sz w:val="32"/>
          <w:szCs w:val="32"/>
        </w:rPr>
        <w:t>60</w:t>
      </w:r>
      <w:r>
        <w:rPr>
          <w:rFonts w:ascii="仿宋_GB2312" w:eastAsia="仿宋_GB2312" w:hint="eastAsia"/>
          <w:sz w:val="32"/>
          <w:szCs w:val="32"/>
        </w:rPr>
        <w:t>日内向江门市人民政府</w:t>
      </w:r>
      <w:r>
        <w:rPr>
          <w:rFonts w:ascii="仿宋_GB2312" w:eastAsia="仿宋_GB2312" w:hint="eastAsia"/>
          <w:sz w:val="32"/>
          <w:szCs w:val="32"/>
        </w:rPr>
        <w:t>（受理地址：江门市人民政府行政复议办公室，江门市蓬江区西园里中三号之一江门市人民政府西侧门）</w:t>
      </w:r>
      <w:r>
        <w:rPr>
          <w:rFonts w:ascii="仿宋_GB2312" w:eastAsia="仿宋_GB2312" w:hint="eastAsia"/>
          <w:sz w:val="32"/>
          <w:szCs w:val="32"/>
        </w:rPr>
        <w:t>申请行政复议，也可在收到本决定之日起六个月内向江门市</w:t>
      </w:r>
      <w:r>
        <w:rPr>
          <w:rFonts w:ascii="仿宋_GB2312" w:eastAsia="仿宋_GB2312" w:hint="eastAsia"/>
          <w:sz w:val="32"/>
          <w:szCs w:val="32"/>
        </w:rPr>
        <w:t>新会区</w:t>
      </w:r>
      <w:r>
        <w:rPr>
          <w:rFonts w:ascii="仿宋_GB2312" w:eastAsia="仿宋_GB2312" w:hint="eastAsia"/>
          <w:sz w:val="32"/>
          <w:szCs w:val="32"/>
        </w:rPr>
        <w:t>人民法院提起行政诉讼。</w:t>
      </w:r>
    </w:p>
    <w:p w:rsidR="00774EAA" w:rsidRDefault="00774EAA">
      <w:pPr>
        <w:adjustRightInd w:val="0"/>
        <w:snapToGrid w:val="0"/>
        <w:spacing w:line="560" w:lineRule="exact"/>
        <w:rPr>
          <w:rFonts w:ascii="仿宋_GB2312" w:eastAsia="仿宋_GB2312"/>
          <w:sz w:val="32"/>
          <w:szCs w:val="32"/>
        </w:rPr>
      </w:pPr>
    </w:p>
    <w:p w:rsidR="00774EAA" w:rsidRDefault="00946673">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附件：查封（扣押）设施设备清单</w:t>
      </w:r>
    </w:p>
    <w:p w:rsidR="00774EAA" w:rsidRDefault="00774EAA">
      <w:pPr>
        <w:adjustRightInd w:val="0"/>
        <w:snapToGrid w:val="0"/>
        <w:spacing w:line="560" w:lineRule="exact"/>
        <w:jc w:val="left"/>
        <w:rPr>
          <w:rFonts w:ascii="仿宋_GB2312" w:eastAsia="仿宋_GB2312" w:hint="eastAsia"/>
          <w:sz w:val="32"/>
          <w:szCs w:val="32"/>
        </w:rPr>
      </w:pPr>
    </w:p>
    <w:p w:rsidR="00D95F43" w:rsidRDefault="00D95F43">
      <w:pPr>
        <w:adjustRightInd w:val="0"/>
        <w:snapToGrid w:val="0"/>
        <w:spacing w:line="560" w:lineRule="exact"/>
        <w:jc w:val="left"/>
        <w:rPr>
          <w:rFonts w:ascii="仿宋_GB2312" w:eastAsia="仿宋_GB2312"/>
          <w:sz w:val="32"/>
          <w:szCs w:val="32"/>
        </w:rPr>
      </w:pPr>
    </w:p>
    <w:p w:rsidR="00774EAA" w:rsidRDefault="00946673">
      <w:pPr>
        <w:adjustRightInd w:val="0"/>
        <w:snapToGrid w:val="0"/>
        <w:spacing w:line="560" w:lineRule="exact"/>
        <w:ind w:rightChars="27" w:right="57" w:firstLineChars="1900" w:firstLine="6080"/>
        <w:jc w:val="left"/>
        <w:rPr>
          <w:rFonts w:ascii="仿宋_GB2312" w:eastAsia="仿宋_GB2312"/>
          <w:sz w:val="32"/>
          <w:szCs w:val="32"/>
        </w:rPr>
      </w:pPr>
      <w:r>
        <w:rPr>
          <w:rFonts w:ascii="仿宋_GB2312" w:eastAsia="仿宋_GB2312" w:hint="eastAsia"/>
          <w:sz w:val="32"/>
          <w:szCs w:val="32"/>
        </w:rPr>
        <w:t>江门市生态环境局</w:t>
      </w:r>
      <w:r>
        <w:rPr>
          <w:rFonts w:ascii="仿宋_GB2312" w:eastAsia="仿宋_GB2312" w:hint="eastAsia"/>
          <w:sz w:val="32"/>
          <w:szCs w:val="32"/>
        </w:rPr>
        <w:t xml:space="preserve">                          </w:t>
      </w:r>
    </w:p>
    <w:p w:rsidR="00774EAA" w:rsidRDefault="00946673">
      <w:pPr>
        <w:tabs>
          <w:tab w:val="left" w:pos="8610"/>
          <w:tab w:val="left" w:pos="8820"/>
        </w:tabs>
        <w:adjustRightInd w:val="0"/>
        <w:snapToGrid w:val="0"/>
        <w:spacing w:line="560" w:lineRule="exact"/>
        <w:ind w:firstLineChars="1900" w:firstLine="6080"/>
        <w:jc w:val="left"/>
        <w:rPr>
          <w:rFonts w:ascii="仿宋_GB2312" w:eastAsia="仿宋_GB2312"/>
          <w:sz w:val="32"/>
          <w:szCs w:val="32"/>
        </w:rPr>
      </w:pP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w:t>
      </w:r>
    </w:p>
    <w:p w:rsidR="00D95F43" w:rsidRDefault="00D95F43">
      <w:pPr>
        <w:adjustRightInd w:val="0"/>
        <w:snapToGrid w:val="0"/>
        <w:jc w:val="left"/>
        <w:rPr>
          <w:rFonts w:ascii="仿宋_GB2312" w:eastAsia="仿宋_GB2312" w:hAnsi="华文仿宋" w:hint="eastAsia"/>
          <w:sz w:val="32"/>
          <w:szCs w:val="32"/>
        </w:rPr>
      </w:pPr>
    </w:p>
    <w:p w:rsidR="00D95F43" w:rsidRDefault="00D95F43">
      <w:pPr>
        <w:adjustRightInd w:val="0"/>
        <w:snapToGrid w:val="0"/>
        <w:jc w:val="left"/>
        <w:rPr>
          <w:rFonts w:ascii="仿宋_GB2312" w:eastAsia="仿宋_GB2312" w:hAnsi="华文仿宋" w:hint="eastAsia"/>
          <w:sz w:val="32"/>
          <w:szCs w:val="32"/>
        </w:rPr>
      </w:pPr>
    </w:p>
    <w:p w:rsidR="00D95F43" w:rsidRDefault="00D95F43">
      <w:pPr>
        <w:adjustRightInd w:val="0"/>
        <w:snapToGrid w:val="0"/>
        <w:jc w:val="left"/>
        <w:rPr>
          <w:rFonts w:ascii="仿宋_GB2312" w:eastAsia="仿宋_GB2312" w:hAnsi="华文仿宋" w:hint="eastAsia"/>
          <w:sz w:val="32"/>
          <w:szCs w:val="32"/>
        </w:rPr>
      </w:pPr>
    </w:p>
    <w:p w:rsidR="00774EAA" w:rsidRDefault="00946673">
      <w:pPr>
        <w:adjustRightInd w:val="0"/>
        <w:snapToGrid w:val="0"/>
        <w:jc w:val="left"/>
        <w:rPr>
          <w:rFonts w:ascii="仿宋_GB2312" w:eastAsia="仿宋_GB2312" w:hAnsi="华文仿宋"/>
          <w:sz w:val="32"/>
          <w:szCs w:val="32"/>
        </w:rPr>
      </w:pPr>
      <w:r>
        <w:rPr>
          <w:rFonts w:ascii="仿宋_GB2312" w:eastAsia="仿宋_GB2312" w:hAnsi="华文仿宋" w:hint="eastAsia"/>
          <w:sz w:val="32"/>
          <w:szCs w:val="32"/>
        </w:rPr>
        <w:lastRenderedPageBreak/>
        <w:t>附件：</w:t>
      </w:r>
    </w:p>
    <w:p w:rsidR="00774EAA" w:rsidRDefault="00774EAA">
      <w:pPr>
        <w:adjustRightInd w:val="0"/>
        <w:snapToGrid w:val="0"/>
        <w:jc w:val="left"/>
        <w:rPr>
          <w:rFonts w:ascii="仿宋_GB2312" w:eastAsia="仿宋_GB2312" w:hAnsi="华文仿宋"/>
          <w:sz w:val="32"/>
          <w:szCs w:val="32"/>
        </w:rPr>
      </w:pPr>
    </w:p>
    <w:p w:rsidR="00774EAA" w:rsidRDefault="00946673">
      <w:pPr>
        <w:adjustRightInd w:val="0"/>
        <w:snapToGrid w:val="0"/>
        <w:jc w:val="center"/>
        <w:rPr>
          <w:b/>
          <w:sz w:val="36"/>
          <w:szCs w:val="36"/>
        </w:rPr>
      </w:pPr>
      <w:r>
        <w:rPr>
          <w:rFonts w:hint="eastAsia"/>
          <w:b/>
          <w:sz w:val="36"/>
          <w:szCs w:val="36"/>
        </w:rPr>
        <w:t>查封（扣押）设施设备清单</w:t>
      </w:r>
    </w:p>
    <w:p w:rsidR="00774EAA" w:rsidRDefault="00946673">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江</w:t>
      </w:r>
      <w:proofErr w:type="gramStart"/>
      <w:r>
        <w:rPr>
          <w:rFonts w:ascii="仿宋_GB2312" w:eastAsia="仿宋_GB2312" w:hAnsi="仿宋_GB2312" w:cs="仿宋_GB2312" w:hint="eastAsia"/>
          <w:sz w:val="32"/>
          <w:szCs w:val="32"/>
        </w:rPr>
        <w:t>江</w:t>
      </w:r>
      <w:proofErr w:type="gramEnd"/>
      <w:r>
        <w:rPr>
          <w:rFonts w:ascii="仿宋_GB2312" w:eastAsia="仿宋_GB2312" w:hAnsi="仿宋_GB2312" w:cs="仿宋_GB2312" w:hint="eastAsia"/>
          <w:sz w:val="32"/>
          <w:szCs w:val="32"/>
        </w:rPr>
        <w:t>环查扣〔</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p>
    <w:p w:rsidR="00774EAA" w:rsidRDefault="00774EAA">
      <w:pPr>
        <w:adjustRightInd w:val="0"/>
        <w:snapToGrid w:val="0"/>
        <w:jc w:val="left"/>
        <w:rPr>
          <w:rFonts w:ascii="仿宋_GB2312" w:eastAsia="仿宋_GB2312" w:hAnsi="仿宋_GB2312" w:cs="仿宋_GB2312"/>
          <w:sz w:val="28"/>
          <w:szCs w:val="28"/>
        </w:rPr>
      </w:pPr>
    </w:p>
    <w:p w:rsidR="00774EAA" w:rsidRDefault="00946673">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Ansi="仿宋" w:hint="eastAsia"/>
          <w:sz w:val="32"/>
          <w:szCs w:val="32"/>
        </w:rPr>
        <w:t>当</w:t>
      </w:r>
      <w:r>
        <w:rPr>
          <w:rFonts w:ascii="仿宋_GB2312" w:eastAsia="仿宋_GB2312" w:hint="eastAsia"/>
          <w:sz w:val="32"/>
          <w:szCs w:val="32"/>
        </w:rPr>
        <w:t>事人：</w:t>
      </w:r>
      <w:r>
        <w:rPr>
          <w:rFonts w:ascii="仿宋_GB2312" w:eastAsia="仿宋_GB2312" w:hint="eastAsia"/>
          <w:sz w:val="32"/>
          <w:szCs w:val="32"/>
        </w:rPr>
        <w:t>江门市襄</w:t>
      </w:r>
      <w:proofErr w:type="gramStart"/>
      <w:r>
        <w:rPr>
          <w:rFonts w:ascii="仿宋_GB2312" w:eastAsia="仿宋_GB2312" w:hint="eastAsia"/>
          <w:sz w:val="32"/>
          <w:szCs w:val="32"/>
        </w:rPr>
        <w:t>鑫</w:t>
      </w:r>
      <w:proofErr w:type="gramEnd"/>
      <w:r>
        <w:rPr>
          <w:rFonts w:ascii="仿宋_GB2312" w:eastAsia="仿宋_GB2312" w:hint="eastAsia"/>
          <w:sz w:val="32"/>
          <w:szCs w:val="32"/>
        </w:rPr>
        <w:t>铝业有限公司</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int="eastAsia"/>
          <w:sz w:val="32"/>
          <w:szCs w:val="32"/>
        </w:rPr>
        <w:t>法定代表人</w:t>
      </w:r>
      <w:r>
        <w:rPr>
          <w:rFonts w:ascii="仿宋_GB2312" w:eastAsia="仿宋_GB2312" w:hint="eastAsia"/>
          <w:sz w:val="32"/>
          <w:szCs w:val="32"/>
        </w:rPr>
        <w:t>：</w:t>
      </w:r>
      <w:r>
        <w:rPr>
          <w:rFonts w:ascii="仿宋_GB2312" w:eastAsia="仿宋_GB2312" w:hint="eastAsia"/>
          <w:sz w:val="32"/>
          <w:szCs w:val="32"/>
        </w:rPr>
        <w:t>方永珍</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78" w:lineRule="exact"/>
        <w:jc w:val="left"/>
        <w:textAlignment w:val="top"/>
        <w:rPr>
          <w:rFonts w:ascii="仿宋_GB2312" w:eastAsia="仿宋_GB2312"/>
          <w:sz w:val="32"/>
          <w:szCs w:val="32"/>
        </w:rPr>
      </w:pPr>
      <w:r>
        <w:rPr>
          <w:rFonts w:ascii="仿宋_GB2312" w:eastAsia="仿宋_GB2312" w:hint="eastAsia"/>
          <w:sz w:val="32"/>
          <w:szCs w:val="32"/>
        </w:rPr>
        <w:t>统一社会信用代码：</w:t>
      </w:r>
      <w:r>
        <w:rPr>
          <w:rFonts w:ascii="仿宋_GB2312" w:eastAsia="仿宋_GB2312" w:hint="eastAsia"/>
          <w:sz w:val="32"/>
          <w:szCs w:val="32"/>
        </w:rPr>
        <w:t>91440700MA56XEY22W</w:t>
      </w:r>
      <w:r>
        <w:rPr>
          <w:rFonts w:ascii="仿宋_GB2312" w:eastAsia="仿宋_GB2312" w:hint="eastAsia"/>
          <w:sz w:val="32"/>
          <w:szCs w:val="32"/>
        </w:rPr>
        <w:t xml:space="preserve">                     </w:t>
      </w:r>
    </w:p>
    <w:p w:rsidR="00774EAA" w:rsidRDefault="00946673">
      <w:pPr>
        <w:shd w:val="clear" w:color="auto" w:fill="FFFFFF" w:themeFill="background1"/>
        <w:adjustRightInd w:val="0"/>
        <w:snapToGrid w:val="0"/>
        <w:spacing w:line="578" w:lineRule="exact"/>
        <w:jc w:val="left"/>
        <w:textAlignment w:val="top"/>
        <w:rPr>
          <w:rFonts w:ascii="仿宋_GB2312" w:eastAsia="仿宋_GB2312" w:hAnsi="仿宋"/>
          <w:sz w:val="32"/>
          <w:szCs w:val="32"/>
        </w:rPr>
      </w:pPr>
      <w:r>
        <w:rPr>
          <w:rFonts w:ascii="仿宋_GB2312" w:eastAsia="仿宋_GB2312" w:hint="eastAsia"/>
          <w:sz w:val="32"/>
          <w:szCs w:val="32"/>
        </w:rPr>
        <w:t>住所</w:t>
      </w:r>
      <w:r>
        <w:rPr>
          <w:rFonts w:ascii="仿宋_GB2312" w:eastAsia="仿宋_GB2312" w:hint="eastAsia"/>
          <w:sz w:val="32"/>
          <w:szCs w:val="32"/>
        </w:rPr>
        <w:t>：</w:t>
      </w:r>
      <w:r>
        <w:rPr>
          <w:rFonts w:ascii="仿宋_GB2312" w:eastAsia="仿宋_GB2312" w:hint="eastAsia"/>
          <w:sz w:val="32"/>
          <w:szCs w:val="32"/>
        </w:rPr>
        <w:t>江门市高新区</w:t>
      </w:r>
      <w:r>
        <w:rPr>
          <w:rFonts w:ascii="仿宋_GB2312" w:eastAsia="仿宋_GB2312" w:hint="eastAsia"/>
          <w:sz w:val="32"/>
          <w:szCs w:val="32"/>
        </w:rPr>
        <w:t>42</w:t>
      </w:r>
      <w:r>
        <w:rPr>
          <w:rFonts w:ascii="仿宋_GB2312" w:eastAsia="仿宋_GB2312" w:hint="eastAsia"/>
          <w:sz w:val="32"/>
          <w:szCs w:val="32"/>
        </w:rPr>
        <w:t>号地</w:t>
      </w:r>
      <w:r>
        <w:rPr>
          <w:rFonts w:ascii="仿宋_GB2312" w:eastAsia="仿宋_GB2312" w:hint="eastAsia"/>
          <w:sz w:val="32"/>
          <w:szCs w:val="32"/>
        </w:rPr>
        <w:t>17</w:t>
      </w:r>
      <w:r>
        <w:rPr>
          <w:rFonts w:ascii="仿宋_GB2312" w:eastAsia="仿宋_GB2312" w:hint="eastAsia"/>
          <w:sz w:val="32"/>
          <w:szCs w:val="32"/>
        </w:rPr>
        <w:t>号厂房（信息申报制）</w:t>
      </w:r>
      <w:r>
        <w:rPr>
          <w:rFonts w:ascii="仿宋_GB2312" w:eastAsia="仿宋_GB2312" w:hAnsi="微软雅黑" w:cs="Arial" w:hint="eastAsia"/>
          <w:color w:val="131313"/>
          <w:kern w:val="0"/>
          <w:sz w:val="32"/>
          <w:szCs w:val="32"/>
          <w:lang w:bidi="ar"/>
        </w:rPr>
        <w:t xml:space="preserve"> </w:t>
      </w:r>
      <w:r>
        <w:rPr>
          <w:rFonts w:ascii="仿宋_GB2312" w:eastAsia="仿宋_GB2312" w:hAnsi="仿宋" w:hint="eastAsia"/>
          <w:sz w:val="32"/>
          <w:szCs w:val="32"/>
        </w:rPr>
        <w:t xml:space="preserve"> </w:t>
      </w:r>
    </w:p>
    <w:p w:rsidR="00774EAA" w:rsidRDefault="00774EAA">
      <w:pPr>
        <w:shd w:val="clear" w:color="auto" w:fill="FFFFFF" w:themeFill="background1"/>
        <w:adjustRightInd w:val="0"/>
        <w:snapToGrid w:val="0"/>
        <w:spacing w:line="578" w:lineRule="exact"/>
        <w:jc w:val="left"/>
        <w:textAlignment w:val="top"/>
        <w:rPr>
          <w:rFonts w:ascii="仿宋_GB2312" w:eastAsia="仿宋_GB2312" w:hAnsi="仿宋"/>
          <w:sz w:val="32"/>
          <w:szCs w:val="32"/>
        </w:rPr>
      </w:pPr>
    </w:p>
    <w:tbl>
      <w:tblPr>
        <w:tblpPr w:leftFromText="180" w:rightFromText="180" w:vertAnchor="text" w:horzAnchor="page" w:tblpX="1078" w:tblpY="30"/>
        <w:tblOverlap w:val="neve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2938"/>
        <w:gridCol w:w="1907"/>
        <w:gridCol w:w="1156"/>
        <w:gridCol w:w="2224"/>
        <w:gridCol w:w="1007"/>
      </w:tblGrid>
      <w:tr w:rsidR="00774EAA">
        <w:trPr>
          <w:trHeight w:val="437"/>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sz w:val="24"/>
              </w:rPr>
            </w:pPr>
            <w:r>
              <w:rPr>
                <w:rFonts w:ascii="仿宋_GB2312" w:eastAsia="仿宋_GB2312" w:hAnsi="仿宋_GB2312" w:cs="仿宋_GB2312" w:hint="eastAsia"/>
                <w:sz w:val="32"/>
                <w:szCs w:val="32"/>
              </w:rPr>
              <w:t>序号</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sz w:val="24"/>
              </w:rPr>
            </w:pPr>
            <w:r>
              <w:rPr>
                <w:rFonts w:ascii="仿宋_GB2312" w:eastAsia="仿宋_GB2312" w:hAnsi="仿宋_GB2312" w:cs="仿宋_GB2312" w:hint="eastAsia"/>
                <w:sz w:val="32"/>
                <w:szCs w:val="32"/>
              </w:rPr>
              <w:t>设施设备名称</w:t>
            </w:r>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sz w:val="24"/>
              </w:rPr>
            </w:pPr>
            <w:r>
              <w:rPr>
                <w:rFonts w:ascii="仿宋_GB2312" w:eastAsia="仿宋_GB2312" w:hAnsi="仿宋_GB2312" w:cs="仿宋_GB2312" w:hint="eastAsia"/>
                <w:sz w:val="32"/>
                <w:szCs w:val="32"/>
              </w:rPr>
              <w:t>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sz w:val="24"/>
              </w:rPr>
            </w:pPr>
            <w:r>
              <w:rPr>
                <w:rFonts w:ascii="仿宋_GB2312" w:eastAsia="仿宋_GB2312" w:hAnsi="仿宋_GB2312" w:cs="仿宋_GB2312" w:hint="eastAsia"/>
                <w:sz w:val="32"/>
                <w:szCs w:val="32"/>
              </w:rPr>
              <w:t>数量</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rPr>
                <w:sz w:val="24"/>
              </w:rPr>
            </w:pPr>
            <w:r>
              <w:rPr>
                <w:rFonts w:ascii="仿宋_GB2312" w:eastAsia="仿宋_GB2312" w:hAnsi="仿宋_GB2312" w:cs="仿宋_GB2312" w:hint="eastAsia"/>
                <w:sz w:val="32"/>
                <w:szCs w:val="32"/>
              </w:rPr>
              <w:t>生产单位</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sz w:val="24"/>
              </w:rPr>
            </w:pPr>
            <w:r>
              <w:rPr>
                <w:rFonts w:ascii="仿宋_GB2312" w:eastAsia="仿宋_GB2312" w:hAnsi="仿宋_GB2312" w:cs="仿宋_GB2312" w:hint="eastAsia"/>
                <w:sz w:val="32"/>
                <w:szCs w:val="32"/>
              </w:rPr>
              <w:t>备注</w:t>
            </w:r>
          </w:p>
        </w:tc>
      </w:tr>
      <w:tr w:rsidR="00774EAA">
        <w:trPr>
          <w:trHeight w:val="916"/>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p w:rsidR="00774EAA" w:rsidRDefault="00946673">
            <w:pPr>
              <w:adjustRightInd w:val="0"/>
              <w:snapToGrid w:val="0"/>
              <w:jc w:val="center"/>
              <w:rPr>
                <w:sz w:val="28"/>
                <w:szCs w:val="28"/>
              </w:rPr>
            </w:pPr>
            <w:r>
              <w:rPr>
                <w:rFonts w:ascii="仿宋_GB2312" w:eastAsia="仿宋_GB2312" w:hAnsi="仿宋_GB2312" w:cs="仿宋_GB2312" w:hint="eastAsia"/>
                <w:sz w:val="28"/>
                <w:szCs w:val="28"/>
              </w:rPr>
              <w:t>1</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铝氧化生产线</w:t>
            </w:r>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条</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车间各</w:t>
            </w:r>
            <w:r>
              <w:rPr>
                <w:rFonts w:ascii="仿宋_GB2312" w:eastAsia="仿宋_GB2312" w:hint="eastAsia"/>
                <w:sz w:val="28"/>
                <w:szCs w:val="28"/>
              </w:rPr>
              <w:t>1</w:t>
            </w:r>
            <w:r>
              <w:rPr>
                <w:rFonts w:ascii="仿宋_GB2312" w:eastAsia="仿宋_GB2312" w:hint="eastAsia"/>
                <w:sz w:val="28"/>
                <w:szCs w:val="28"/>
              </w:rPr>
              <w:t>条</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r w:rsidR="00774EAA">
        <w:trPr>
          <w:trHeight w:val="626"/>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p w:rsidR="00774EAA" w:rsidRDefault="00946673">
            <w:pPr>
              <w:adjustRightInd w:val="0"/>
              <w:snapToGrid w:val="0"/>
              <w:jc w:val="center"/>
              <w:rPr>
                <w:sz w:val="28"/>
                <w:szCs w:val="28"/>
              </w:rPr>
            </w:pPr>
            <w:r>
              <w:rPr>
                <w:rFonts w:ascii="仿宋_GB2312" w:eastAsia="仿宋_GB2312" w:hAnsi="仿宋_GB2312" w:cs="仿宋_GB2312" w:hint="eastAsia"/>
                <w:sz w:val="28"/>
                <w:szCs w:val="28"/>
              </w:rPr>
              <w:t>2</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酸洗脱挂线</w:t>
            </w:r>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条</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车间</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r w:rsidR="00774EAA">
        <w:trPr>
          <w:trHeight w:val="713"/>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3</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手工除油</w:t>
            </w:r>
            <w:proofErr w:type="gramStart"/>
            <w:r>
              <w:rPr>
                <w:rFonts w:ascii="仿宋_GB2312" w:eastAsia="仿宋_GB2312" w:hint="eastAsia"/>
                <w:sz w:val="28"/>
                <w:szCs w:val="28"/>
              </w:rPr>
              <w:t>清洗线</w:t>
            </w:r>
            <w:proofErr w:type="gramEnd"/>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条</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电泳车间</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r w:rsidR="00774EAA">
        <w:trPr>
          <w:trHeight w:val="637"/>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4</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自动电泳生产线</w:t>
            </w:r>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条</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电泳车间</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r w:rsidR="00774EAA">
        <w:trPr>
          <w:trHeight w:val="677"/>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5</w:t>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贴有“综合废水管道”标签的排水管</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条</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江门市襄</w:t>
            </w:r>
            <w:proofErr w:type="gramStart"/>
            <w:r>
              <w:rPr>
                <w:rFonts w:ascii="仿宋_GB2312" w:eastAsia="仿宋_GB2312" w:hint="eastAsia"/>
                <w:sz w:val="28"/>
                <w:szCs w:val="28"/>
              </w:rPr>
              <w:t>鑫</w:t>
            </w:r>
            <w:proofErr w:type="gramEnd"/>
            <w:r>
              <w:rPr>
                <w:rFonts w:ascii="仿宋_GB2312" w:eastAsia="仿宋_GB2312" w:hint="eastAsia"/>
                <w:sz w:val="28"/>
                <w:szCs w:val="28"/>
              </w:rPr>
              <w:t>铝业有限公司</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r w:rsidR="00774EAA">
        <w:trPr>
          <w:trHeight w:val="758"/>
        </w:trPr>
        <w:tc>
          <w:tcPr>
            <w:tcW w:w="90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6</w:t>
            </w:r>
          </w:p>
        </w:tc>
        <w:tc>
          <w:tcPr>
            <w:tcW w:w="2938"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废水治理设施</w:t>
            </w:r>
          </w:p>
        </w:tc>
        <w:tc>
          <w:tcPr>
            <w:tcW w:w="1907"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设备无具体的规格或型号</w:t>
            </w:r>
          </w:p>
        </w:tc>
        <w:tc>
          <w:tcPr>
            <w:tcW w:w="1156"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套</w:t>
            </w:r>
          </w:p>
        </w:tc>
        <w:tc>
          <w:tcPr>
            <w:tcW w:w="2224" w:type="dxa"/>
            <w:tcBorders>
              <w:top w:val="single" w:sz="4" w:space="0" w:color="auto"/>
              <w:left w:val="single" w:sz="4" w:space="0" w:color="auto"/>
              <w:bottom w:val="single" w:sz="4" w:space="0" w:color="auto"/>
              <w:right w:val="single" w:sz="4" w:space="0" w:color="auto"/>
            </w:tcBorders>
            <w:vAlign w:val="center"/>
          </w:tcPr>
          <w:p w:rsidR="00774EAA" w:rsidRDefault="00946673">
            <w:pPr>
              <w:adjustRightInd w:val="0"/>
              <w:snapToGrid w:val="0"/>
              <w:jc w:val="center"/>
              <w:rPr>
                <w:rFonts w:ascii="仿宋_GB2312" w:eastAsia="仿宋_GB2312"/>
                <w:sz w:val="28"/>
                <w:szCs w:val="28"/>
              </w:rPr>
            </w:pPr>
            <w:r>
              <w:rPr>
                <w:rFonts w:ascii="仿宋_GB2312" w:eastAsia="仿宋_GB2312" w:hint="eastAsia"/>
                <w:sz w:val="28"/>
                <w:szCs w:val="28"/>
              </w:rPr>
              <w:t>江门市襄</w:t>
            </w:r>
            <w:proofErr w:type="gramStart"/>
            <w:r>
              <w:rPr>
                <w:rFonts w:ascii="仿宋_GB2312" w:eastAsia="仿宋_GB2312" w:hint="eastAsia"/>
                <w:sz w:val="28"/>
                <w:szCs w:val="28"/>
              </w:rPr>
              <w:t>鑫</w:t>
            </w:r>
            <w:proofErr w:type="gramEnd"/>
            <w:r>
              <w:rPr>
                <w:rFonts w:ascii="仿宋_GB2312" w:eastAsia="仿宋_GB2312" w:hint="eastAsia"/>
                <w:sz w:val="28"/>
                <w:szCs w:val="28"/>
              </w:rPr>
              <w:t>铝业有限公司</w:t>
            </w:r>
          </w:p>
        </w:tc>
        <w:tc>
          <w:tcPr>
            <w:tcW w:w="1007" w:type="dxa"/>
            <w:tcBorders>
              <w:top w:val="single" w:sz="4" w:space="0" w:color="auto"/>
              <w:left w:val="single" w:sz="4" w:space="0" w:color="auto"/>
              <w:bottom w:val="single" w:sz="4" w:space="0" w:color="auto"/>
              <w:right w:val="single" w:sz="4" w:space="0" w:color="auto"/>
            </w:tcBorders>
            <w:vAlign w:val="center"/>
          </w:tcPr>
          <w:p w:rsidR="00774EAA" w:rsidRDefault="00774EAA">
            <w:pPr>
              <w:adjustRightInd w:val="0"/>
              <w:snapToGrid w:val="0"/>
              <w:jc w:val="center"/>
              <w:rPr>
                <w:sz w:val="28"/>
                <w:szCs w:val="28"/>
              </w:rPr>
            </w:pPr>
          </w:p>
        </w:tc>
      </w:tr>
    </w:tbl>
    <w:p w:rsidR="00774EAA" w:rsidRDefault="00774EAA">
      <w:pPr>
        <w:adjustRightInd w:val="0"/>
        <w:snapToGrid w:val="0"/>
        <w:spacing w:line="560" w:lineRule="exact"/>
        <w:rPr>
          <w:rFonts w:ascii="仿宋_GB2312" w:eastAsia="仿宋_GB2312"/>
          <w:sz w:val="30"/>
          <w:szCs w:val="30"/>
        </w:rPr>
      </w:pPr>
    </w:p>
    <w:p w:rsidR="00774EAA" w:rsidRDefault="00946673">
      <w:pPr>
        <w:adjustRightInd w:val="0"/>
        <w:snapToGrid w:val="0"/>
        <w:spacing w:line="560" w:lineRule="exact"/>
        <w:rPr>
          <w:rFonts w:ascii="仿宋_GB2312" w:eastAsia="仿宋_GB2312"/>
          <w:sz w:val="30"/>
          <w:szCs w:val="30"/>
          <w:vertAlign w:val="subscript"/>
        </w:rPr>
      </w:pPr>
      <w:r>
        <w:rPr>
          <w:rFonts w:ascii="仿宋_GB2312" w:eastAsia="仿宋_GB2312" w:hint="eastAsia"/>
          <w:sz w:val="30"/>
          <w:szCs w:val="30"/>
        </w:rPr>
        <w:t>以上清单，是否与实物一致：</w:t>
      </w:r>
      <w:r>
        <w:rPr>
          <w:rFonts w:ascii="仿宋_GB2312" w:eastAsia="仿宋_GB2312" w:hint="eastAsia"/>
          <w:sz w:val="30"/>
          <w:szCs w:val="30"/>
          <w:u w:val="single"/>
          <w:vertAlign w:val="subscript"/>
        </w:rPr>
        <w:t xml:space="preserve">                                                                      </w:t>
      </w:r>
    </w:p>
    <w:p w:rsidR="00774EAA" w:rsidRDefault="00946673">
      <w:pPr>
        <w:adjustRightInd w:val="0"/>
        <w:snapToGrid w:val="0"/>
        <w:spacing w:line="560" w:lineRule="exact"/>
        <w:rPr>
          <w:rFonts w:ascii="仿宋_GB2312" w:eastAsia="仿宋_GB2312"/>
          <w:sz w:val="30"/>
          <w:szCs w:val="30"/>
        </w:rPr>
      </w:pPr>
      <w:r>
        <w:rPr>
          <w:rFonts w:ascii="仿宋_GB2312" w:eastAsia="仿宋_GB2312" w:hint="eastAsia"/>
          <w:sz w:val="30"/>
          <w:szCs w:val="30"/>
        </w:rPr>
        <w:t>当事人（现场负责人）签名：</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774EAA" w:rsidRDefault="00946673">
      <w:pPr>
        <w:adjustRightInd w:val="0"/>
        <w:snapToGrid w:val="0"/>
        <w:spacing w:line="560" w:lineRule="exact"/>
        <w:rPr>
          <w:rFonts w:ascii="仿宋_GB2312" w:eastAsia="仿宋_GB2312"/>
          <w:sz w:val="30"/>
          <w:szCs w:val="30"/>
        </w:rPr>
      </w:pPr>
      <w:r>
        <w:rPr>
          <w:rFonts w:ascii="仿宋_GB2312" w:eastAsia="仿宋_GB2312" w:hint="eastAsia"/>
          <w:sz w:val="30"/>
          <w:szCs w:val="30"/>
        </w:rPr>
        <w:t>执法人员签名及执法证号：</w:t>
      </w:r>
      <w:r>
        <w:rPr>
          <w:rFonts w:ascii="仿宋_GB2312" w:eastAsia="仿宋_GB2312" w:hint="eastAsia"/>
          <w:sz w:val="30"/>
          <w:szCs w:val="30"/>
          <w:u w:val="single"/>
          <w:vertAlign w:val="subscript"/>
        </w:rPr>
        <w:t xml:space="preserve">                    </w:t>
      </w:r>
      <w:r>
        <w:rPr>
          <w:rFonts w:ascii="仿宋_GB2312" w:eastAsia="仿宋_GB2312" w:hint="eastAsia"/>
          <w:sz w:val="30"/>
          <w:szCs w:val="30"/>
        </w:rPr>
        <w:t>、</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774EAA" w:rsidRDefault="00946673">
      <w:pPr>
        <w:adjustRightInd w:val="0"/>
        <w:snapToGrid w:val="0"/>
        <w:spacing w:line="56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774EAA" w:rsidRDefault="00946673">
      <w:pPr>
        <w:spacing w:line="560" w:lineRule="exact"/>
        <w:rPr>
          <w:sz w:val="30"/>
          <w:szCs w:val="30"/>
        </w:rPr>
      </w:pPr>
      <w:r>
        <w:rPr>
          <w:rFonts w:ascii="仿宋_GB2312" w:eastAsia="仿宋_GB2312" w:hint="eastAsia"/>
          <w:sz w:val="30"/>
          <w:szCs w:val="30"/>
        </w:rPr>
        <w:t>见证人签名及身份：</w:t>
      </w:r>
      <w:r>
        <w:rPr>
          <w:rFonts w:ascii="仿宋_GB2312" w:eastAsia="仿宋_GB2312" w:hint="eastAsia"/>
          <w:sz w:val="30"/>
          <w:szCs w:val="30"/>
          <w:u w:val="single"/>
          <w:vertAlign w:val="subscript"/>
        </w:rPr>
        <w:t xml:space="preserve">                                                     </w:t>
      </w:r>
      <w:r>
        <w:rPr>
          <w:rFonts w:ascii="仿宋_GB2312" w:eastAsia="仿宋_GB2312" w:hint="eastAsia"/>
          <w:sz w:val="30"/>
          <w:szCs w:val="30"/>
          <w:vertAlign w:val="subscript"/>
        </w:rPr>
        <w:t xml:space="preserve"> </w:t>
      </w:r>
      <w:r>
        <w:rPr>
          <w:rFonts w:ascii="仿宋_GB2312" w:eastAsia="仿宋_GB2312" w:hint="eastAsia"/>
          <w:sz w:val="30"/>
          <w:szCs w:val="30"/>
          <w:u w:val="single"/>
          <w:vertAlign w:val="subscript"/>
        </w:rPr>
        <w:t xml:space="preserve">         </w:t>
      </w:r>
      <w:r>
        <w:rPr>
          <w:rFonts w:ascii="仿宋_GB2312" w:eastAsia="仿宋_GB2312" w:hint="eastAsia"/>
          <w:sz w:val="30"/>
          <w:szCs w:val="30"/>
        </w:rPr>
        <w:t>年</w:t>
      </w:r>
      <w:r>
        <w:rPr>
          <w:rFonts w:ascii="仿宋_GB2312" w:eastAsia="仿宋_GB2312" w:hint="eastAsia"/>
          <w:sz w:val="30"/>
          <w:szCs w:val="30"/>
          <w:u w:val="single"/>
          <w:vertAlign w:val="subscript"/>
        </w:rPr>
        <w:t xml:space="preserve">       </w:t>
      </w:r>
      <w:r>
        <w:rPr>
          <w:rFonts w:ascii="仿宋_GB2312" w:eastAsia="仿宋_GB2312" w:hint="eastAsia"/>
          <w:sz w:val="30"/>
          <w:szCs w:val="30"/>
        </w:rPr>
        <w:t>月</w:t>
      </w:r>
      <w:r>
        <w:rPr>
          <w:rFonts w:ascii="仿宋_GB2312" w:eastAsia="仿宋_GB2312" w:hint="eastAsia"/>
          <w:sz w:val="30"/>
          <w:szCs w:val="30"/>
          <w:u w:val="single"/>
          <w:vertAlign w:val="subscript"/>
        </w:rPr>
        <w:t xml:space="preserve">     </w:t>
      </w:r>
      <w:r>
        <w:rPr>
          <w:rFonts w:ascii="仿宋_GB2312" w:eastAsia="仿宋_GB2312" w:hint="eastAsia"/>
          <w:sz w:val="30"/>
          <w:szCs w:val="30"/>
        </w:rPr>
        <w:t>日</w:t>
      </w:r>
    </w:p>
    <w:p w:rsidR="00774EAA" w:rsidRDefault="00774EAA">
      <w:bookmarkStart w:id="0" w:name="_GoBack"/>
      <w:bookmarkEnd w:id="0"/>
    </w:p>
    <w:sectPr w:rsidR="00774EAA">
      <w:footerReference w:type="default" r:id="rId8"/>
      <w:pgSz w:w="11906" w:h="16838"/>
      <w:pgMar w:top="1440" w:right="1304" w:bottom="1587" w:left="130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73" w:rsidRDefault="00946673">
      <w:r>
        <w:separator/>
      </w:r>
    </w:p>
  </w:endnote>
  <w:endnote w:type="continuationSeparator" w:id="0">
    <w:p w:rsidR="00946673" w:rsidRDefault="0094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AA" w:rsidRDefault="00946673">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4EAA" w:rsidRDefault="00946673">
                          <w:pPr>
                            <w:pStyle w:val="a4"/>
                            <w:rPr>
                              <w:sz w:val="20"/>
                              <w:szCs w:val="20"/>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95F43">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774EAA" w:rsidRDefault="00946673">
                    <w:pPr>
                      <w:pStyle w:val="a4"/>
                      <w:rPr>
                        <w:sz w:val="20"/>
                        <w:szCs w:val="20"/>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D95F43">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73" w:rsidRDefault="00946673">
      <w:r>
        <w:separator/>
      </w:r>
    </w:p>
  </w:footnote>
  <w:footnote w:type="continuationSeparator" w:id="0">
    <w:p w:rsidR="00946673" w:rsidRDefault="00946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00746154"/>
    <w:rsid w:val="CCFC5B48"/>
    <w:rsid w:val="DE6A922F"/>
    <w:rsid w:val="EFCF6405"/>
    <w:rsid w:val="F3FF0799"/>
    <w:rsid w:val="FD1E60FD"/>
    <w:rsid w:val="FE6A48D8"/>
    <w:rsid w:val="FF1F45DC"/>
    <w:rsid w:val="FFD91027"/>
    <w:rsid w:val="FFD94EF9"/>
    <w:rsid w:val="FFFFF110"/>
    <w:rsid w:val="00140731"/>
    <w:rsid w:val="002A0D0D"/>
    <w:rsid w:val="003645F4"/>
    <w:rsid w:val="00433064"/>
    <w:rsid w:val="00494FAF"/>
    <w:rsid w:val="004D310A"/>
    <w:rsid w:val="005948F4"/>
    <w:rsid w:val="00642B2E"/>
    <w:rsid w:val="006B6911"/>
    <w:rsid w:val="00746154"/>
    <w:rsid w:val="00774EAA"/>
    <w:rsid w:val="00777769"/>
    <w:rsid w:val="007D0C7B"/>
    <w:rsid w:val="007D579C"/>
    <w:rsid w:val="00946673"/>
    <w:rsid w:val="00A02CE6"/>
    <w:rsid w:val="00BF4C1E"/>
    <w:rsid w:val="00C03126"/>
    <w:rsid w:val="00C93C86"/>
    <w:rsid w:val="00D95F43"/>
    <w:rsid w:val="00DA2E68"/>
    <w:rsid w:val="00DB71A9"/>
    <w:rsid w:val="00DD184C"/>
    <w:rsid w:val="00EA5995"/>
    <w:rsid w:val="02C62E59"/>
    <w:rsid w:val="045B45C7"/>
    <w:rsid w:val="055B1C88"/>
    <w:rsid w:val="07083289"/>
    <w:rsid w:val="0EF80AE4"/>
    <w:rsid w:val="0F546485"/>
    <w:rsid w:val="0FEC13FA"/>
    <w:rsid w:val="12332400"/>
    <w:rsid w:val="1292643A"/>
    <w:rsid w:val="13860F93"/>
    <w:rsid w:val="13A057EF"/>
    <w:rsid w:val="163E77BB"/>
    <w:rsid w:val="16851E2E"/>
    <w:rsid w:val="17276470"/>
    <w:rsid w:val="17371DE5"/>
    <w:rsid w:val="18BC5B0D"/>
    <w:rsid w:val="18C80CED"/>
    <w:rsid w:val="1AF76ADC"/>
    <w:rsid w:val="1B376343"/>
    <w:rsid w:val="1BB6138F"/>
    <w:rsid w:val="1E702F4D"/>
    <w:rsid w:val="1F3522F8"/>
    <w:rsid w:val="202923B8"/>
    <w:rsid w:val="21100899"/>
    <w:rsid w:val="21E40288"/>
    <w:rsid w:val="25FEF866"/>
    <w:rsid w:val="27CB43C4"/>
    <w:rsid w:val="28136AA0"/>
    <w:rsid w:val="28361032"/>
    <w:rsid w:val="2A7E74E3"/>
    <w:rsid w:val="2AA10FA3"/>
    <w:rsid w:val="2C5D2692"/>
    <w:rsid w:val="2EC4099D"/>
    <w:rsid w:val="2ED84813"/>
    <w:rsid w:val="2F0D1D3F"/>
    <w:rsid w:val="2F3C2E7D"/>
    <w:rsid w:val="32BE6DC4"/>
    <w:rsid w:val="34E7760B"/>
    <w:rsid w:val="3502205A"/>
    <w:rsid w:val="360D2158"/>
    <w:rsid w:val="363037C9"/>
    <w:rsid w:val="363F1045"/>
    <w:rsid w:val="370215DA"/>
    <w:rsid w:val="373844F7"/>
    <w:rsid w:val="39BA4298"/>
    <w:rsid w:val="3CE84408"/>
    <w:rsid w:val="411B6707"/>
    <w:rsid w:val="41ED5CCE"/>
    <w:rsid w:val="430E219D"/>
    <w:rsid w:val="45340ABF"/>
    <w:rsid w:val="46B33F3E"/>
    <w:rsid w:val="4A5B5235"/>
    <w:rsid w:val="4D322D32"/>
    <w:rsid w:val="50FC089B"/>
    <w:rsid w:val="52952D55"/>
    <w:rsid w:val="53FC61C8"/>
    <w:rsid w:val="56222CB7"/>
    <w:rsid w:val="5C0D184A"/>
    <w:rsid w:val="5C1B73D1"/>
    <w:rsid w:val="5C292008"/>
    <w:rsid w:val="5D6D1852"/>
    <w:rsid w:val="5FE2AD3B"/>
    <w:rsid w:val="61D74737"/>
    <w:rsid w:val="639008B1"/>
    <w:rsid w:val="64234664"/>
    <w:rsid w:val="671D539B"/>
    <w:rsid w:val="69676E60"/>
    <w:rsid w:val="6A261389"/>
    <w:rsid w:val="6CD8116A"/>
    <w:rsid w:val="6DB5FBC5"/>
    <w:rsid w:val="6E5A023B"/>
    <w:rsid w:val="70100452"/>
    <w:rsid w:val="74441E4F"/>
    <w:rsid w:val="77DD3969"/>
    <w:rsid w:val="78E46EC4"/>
    <w:rsid w:val="7E71462F"/>
    <w:rsid w:val="7EDA6D24"/>
    <w:rsid w:val="7EFE9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Calibri" w:hAnsi="Calibr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408</Words>
  <Characters>2331</Characters>
  <Application>Microsoft Office Word</Application>
  <DocSecurity>0</DocSecurity>
  <Lines>19</Lines>
  <Paragraphs>5</Paragraphs>
  <ScaleCrop>false</ScaleCrop>
  <Company>Microsoft</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江门市蓬江区环境保护局文件</dc:title>
  <dc:creator>李根强</dc:creator>
  <cp:lastModifiedBy>AutoBVT</cp:lastModifiedBy>
  <cp:revision>3</cp:revision>
  <cp:lastPrinted>2025-10-30T07:11:00Z</cp:lastPrinted>
  <dcterms:created xsi:type="dcterms:W3CDTF">2018-03-22T15:08:00Z</dcterms:created>
  <dcterms:modified xsi:type="dcterms:W3CDTF">2025-12-09T00:51:00Z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D0768489D62A716D0AB7C96442B4BEAA</vt:lpwstr>
  </property>
  <property fmtid="{D5CDD505-2E9C-101B-9397-08002B2CF9AE}" pid="4" name="KSOTemplateDocerSaveRecord">
    <vt:lpwstr>eyJoZGlkIjoiODc5ZDA0ZDgwODMyYzA5YWE5Y2Q3N2FlYjQ2N2UyYzkiLCJ1c2VySWQiOiIxMTM0NjUzODM3In0=</vt:lpwstr>
  </property>
</Properties>
</file>