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
        <w:jc w:val="both"/>
        <w:rPr>
          <w:rFonts w:hint="eastAsia" w:asciiTheme="minorEastAsia" w:hAnsiTheme="minorEastAsia" w:eastAsiaTheme="minorEastAsia" w:cstheme="minorEastAsia"/>
          <w:b/>
          <w:sz w:val="52"/>
          <w:szCs w:val="52"/>
        </w:rPr>
      </w:pPr>
      <w:bookmarkStart w:id="0" w:name="_Hlt462910414"/>
      <w:bookmarkEnd w:id="0"/>
      <w:bookmarkStart w:id="1" w:name="_Hlt527336732"/>
      <w:bookmarkEnd w:id="1"/>
    </w:p>
    <w:p>
      <w:pPr>
        <w:spacing w:line="360" w:lineRule="auto"/>
        <w:ind w:left="220" w:right="-56" w:firstLine="201" w:firstLineChars="42"/>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8"/>
          <w:szCs w:val="48"/>
          <w:lang w:val="en-US"/>
        </w:rPr>
        <w:t>2025-2026年度</w:t>
      </w:r>
      <w:r>
        <w:rPr>
          <w:rFonts w:hint="eastAsia" w:ascii="方正小标宋简体" w:hAnsi="方正小标宋简体" w:eastAsia="方正小标宋简体" w:cs="方正小标宋简体"/>
          <w:bCs/>
          <w:sz w:val="48"/>
          <w:szCs w:val="48"/>
        </w:rPr>
        <w:t>江门高新区（江海区）环卫一体化第三方考评服务项目</w:t>
      </w:r>
    </w:p>
    <w:p>
      <w:pPr>
        <w:spacing w:line="360" w:lineRule="auto"/>
        <w:ind w:left="1006" w:right="989"/>
        <w:jc w:val="center"/>
        <w:rPr>
          <w:rFonts w:hint="eastAsia" w:asciiTheme="minorEastAsia" w:hAnsiTheme="minorEastAsia" w:eastAsiaTheme="minorEastAsia" w:cstheme="minorEastAsia"/>
          <w:b/>
          <w:sz w:val="48"/>
          <w:szCs w:val="48"/>
        </w:rPr>
      </w:pPr>
    </w:p>
    <w:p>
      <w:pPr>
        <w:pStyle w:val="27"/>
      </w:pPr>
    </w:p>
    <w:p>
      <w:pPr>
        <w:spacing w:line="360" w:lineRule="auto"/>
        <w:ind w:left="1006" w:right="989"/>
        <w:jc w:val="center"/>
        <w:rPr>
          <w:rFonts w:hint="eastAsia" w:asciiTheme="minorEastAsia" w:hAnsiTheme="minorEastAsia" w:eastAsiaTheme="minorEastAsia" w:cstheme="minorEastAsia"/>
          <w:b/>
          <w:sz w:val="48"/>
          <w:szCs w:val="48"/>
        </w:rPr>
      </w:pPr>
    </w:p>
    <w:p>
      <w:pPr>
        <w:pStyle w:val="27"/>
      </w:pPr>
    </w:p>
    <w:p>
      <w:pPr>
        <w:spacing w:line="360" w:lineRule="auto"/>
        <w:ind w:left="1006" w:right="989"/>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8"/>
          <w:szCs w:val="48"/>
        </w:rPr>
        <w:t>比价文件</w:t>
      </w:r>
    </w:p>
    <w:p>
      <w:pPr>
        <w:pStyle w:val="13"/>
        <w:spacing w:line="360" w:lineRule="auto"/>
        <w:jc w:val="center"/>
        <w:rPr>
          <w:rFonts w:hint="eastAsia" w:asciiTheme="minorEastAsia" w:hAnsiTheme="minorEastAsia" w:eastAsiaTheme="minorEastAsia" w:cstheme="minorEastAsia"/>
          <w:b/>
          <w:sz w:val="36"/>
          <w:szCs w:val="36"/>
          <w:lang w:val="en-US"/>
        </w:rPr>
      </w:pPr>
      <w:r>
        <w:rPr>
          <w:rFonts w:hint="eastAsia" w:asciiTheme="minorEastAsia" w:hAnsiTheme="minorEastAsia" w:eastAsiaTheme="minorEastAsia" w:cstheme="minorEastAsia"/>
          <w:sz w:val="36"/>
          <w:szCs w:val="36"/>
          <w:lang w:val="en-US"/>
        </w:rPr>
        <w:t>（采购编号</w:t>
      </w:r>
      <w:r>
        <w:rPr>
          <w:rFonts w:hint="eastAsia" w:asciiTheme="minorEastAsia" w:hAnsiTheme="minorEastAsia" w:eastAsiaTheme="minorEastAsia" w:cstheme="minorEastAsia"/>
          <w:sz w:val="36"/>
          <w:szCs w:val="36"/>
        </w:rPr>
        <w:t>：</w:t>
      </w:r>
      <w:r>
        <w:rPr>
          <w:rFonts w:asciiTheme="minorEastAsia" w:hAnsiTheme="minorEastAsia" w:eastAsiaTheme="minorEastAsia" w:cstheme="minorEastAsia"/>
          <w:sz w:val="36"/>
          <w:szCs w:val="36"/>
        </w:rPr>
        <w:t>JHCG-202</w:t>
      </w:r>
      <w:r>
        <w:rPr>
          <w:rFonts w:hint="eastAsia" w:asciiTheme="minorEastAsia" w:hAnsiTheme="minorEastAsia" w:eastAsiaTheme="minorEastAsia" w:cstheme="minorEastAsia"/>
          <w:sz w:val="36"/>
          <w:szCs w:val="36"/>
          <w:lang w:val="en-US"/>
        </w:rPr>
        <w:t>5</w:t>
      </w:r>
      <w:r>
        <w:rPr>
          <w:rFonts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val="en-US"/>
        </w:rPr>
        <w:t>01）</w:t>
      </w:r>
    </w:p>
    <w:p>
      <w:pPr>
        <w:pStyle w:val="13"/>
        <w:spacing w:line="360" w:lineRule="auto"/>
        <w:rPr>
          <w:rFonts w:hint="eastAsia" w:asciiTheme="minorEastAsia" w:hAnsiTheme="minorEastAsia" w:eastAsiaTheme="minorEastAsia" w:cstheme="minorEastAsia"/>
          <w:b/>
          <w:sz w:val="36"/>
          <w:szCs w:val="36"/>
          <w:lang w:val="en-US"/>
        </w:rPr>
      </w:pPr>
      <w:r>
        <w:rPr>
          <w:rFonts w:asciiTheme="minorEastAsia" w:hAnsiTheme="minorEastAsia" w:eastAsiaTheme="minorEastAsia" w:cstheme="minorEastAsia"/>
          <w:b/>
          <w:sz w:val="36"/>
          <w:szCs w:val="36"/>
          <w:lang w:val="en-US"/>
        </w:rPr>
        <w:t xml:space="preserve"> </w:t>
      </w:r>
    </w:p>
    <w:p>
      <w:pPr>
        <w:pStyle w:val="13"/>
        <w:spacing w:line="360" w:lineRule="auto"/>
        <w:jc w:val="center"/>
        <w:rPr>
          <w:rFonts w:hint="eastAsia" w:asciiTheme="minorEastAsia" w:hAnsiTheme="minorEastAsia" w:eastAsiaTheme="minorEastAsia" w:cstheme="minorEastAsia"/>
          <w:b/>
          <w:sz w:val="36"/>
          <w:szCs w:val="36"/>
        </w:rPr>
      </w:pPr>
    </w:p>
    <w:p>
      <w:pPr>
        <w:spacing w:line="360" w:lineRule="auto"/>
        <w:jc w:val="both"/>
        <w:rPr>
          <w:rFonts w:hint="eastAsia" w:asciiTheme="minorEastAsia" w:hAnsiTheme="minorEastAsia" w:eastAsiaTheme="minorEastAsia" w:cstheme="minorEastAsia"/>
          <w:sz w:val="36"/>
          <w:szCs w:val="36"/>
          <w:lang w:val="en-US"/>
        </w:rPr>
      </w:pPr>
      <w:r>
        <w:rPr>
          <w:rFonts w:hint="eastAsia" w:asciiTheme="minorEastAsia" w:hAnsiTheme="minorEastAsia" w:eastAsiaTheme="minorEastAsia" w:cstheme="minorEastAsia"/>
          <w:sz w:val="36"/>
          <w:szCs w:val="36"/>
          <w:lang w:val="en-US"/>
        </w:rPr>
        <w:t>采购人：</w:t>
      </w:r>
      <w:bookmarkStart w:id="2" w:name="_Toc18062"/>
      <w:r>
        <w:rPr>
          <w:rFonts w:hint="eastAsia" w:asciiTheme="minorEastAsia" w:hAnsiTheme="minorEastAsia" w:eastAsiaTheme="minorEastAsia" w:cstheme="minorEastAsia"/>
          <w:sz w:val="36"/>
          <w:szCs w:val="36"/>
          <w:lang w:val="en-US"/>
        </w:rPr>
        <w:t>江门市江海区城市管理和综合执法局</w:t>
      </w:r>
    </w:p>
    <w:bookmarkEnd w:id="2"/>
    <w:p>
      <w:pPr>
        <w:spacing w:line="360" w:lineRule="auto"/>
        <w:jc w:val="center"/>
        <w:rPr>
          <w:rFonts w:hint="eastAsia" w:asciiTheme="minorEastAsia" w:hAnsiTheme="minorEastAsia" w:eastAsiaTheme="minorEastAsia" w:cstheme="minorEastAsia"/>
          <w:sz w:val="36"/>
          <w:szCs w:val="36"/>
          <w:lang w:val="en-US"/>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3" w:bottom="1440" w:left="1803" w:header="850" w:footer="1020" w:gutter="0"/>
          <w:cols w:space="720" w:num="1"/>
        </w:sectPr>
      </w:pPr>
      <w:r>
        <w:rPr>
          <w:rFonts w:hint="eastAsia" w:asciiTheme="minorEastAsia" w:hAnsiTheme="minorEastAsia" w:eastAsiaTheme="minorEastAsia" w:cstheme="minorEastAsia"/>
          <w:sz w:val="36"/>
          <w:szCs w:val="36"/>
        </w:rPr>
        <w:t>日期</w:t>
      </w:r>
      <w:r>
        <w:rPr>
          <w:rFonts w:hint="eastAsia" w:asciiTheme="minorEastAsia" w:hAnsiTheme="minorEastAsia" w:eastAsiaTheme="minorEastAsia" w:cstheme="minorEastAsia"/>
          <w:sz w:val="36"/>
          <w:szCs w:val="36"/>
          <w:lang w:val="en-US"/>
        </w:rPr>
        <w:t>：二〇</w:t>
      </w:r>
      <w:r>
        <w:rPr>
          <w:rFonts w:hint="eastAsia" w:asciiTheme="minorEastAsia" w:hAnsiTheme="minorEastAsia" w:eastAsiaTheme="minorEastAsia" w:cstheme="minorEastAsia"/>
          <w:sz w:val="36"/>
          <w:szCs w:val="36"/>
        </w:rPr>
        <w:t>二</w:t>
      </w:r>
      <w:r>
        <w:rPr>
          <w:rFonts w:hint="eastAsia" w:asciiTheme="minorEastAsia" w:hAnsiTheme="minorEastAsia" w:eastAsiaTheme="minorEastAsia" w:cstheme="minorEastAsia"/>
          <w:sz w:val="36"/>
          <w:szCs w:val="36"/>
          <w:lang w:val="en-US"/>
        </w:rPr>
        <w:t>五</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sz w:val="36"/>
          <w:szCs w:val="36"/>
          <w:lang w:val="en-US"/>
        </w:rPr>
        <w:t>九</w:t>
      </w:r>
      <w:r>
        <w:rPr>
          <w:rFonts w:hint="eastAsia" w:asciiTheme="minorEastAsia" w:hAnsiTheme="minorEastAsia" w:eastAsiaTheme="minorEastAsia" w:cstheme="minorEastAsia"/>
          <w:sz w:val="36"/>
          <w:szCs w:val="36"/>
        </w:rPr>
        <w:t>月</w:t>
      </w:r>
    </w:p>
    <w:p>
      <w:pPr>
        <w:tabs>
          <w:tab w:val="left" w:pos="5683"/>
        </w:tabs>
        <w:spacing w:line="360" w:lineRule="auto"/>
        <w:ind w:left="4560"/>
        <w:rPr>
          <w:rFonts w:hint="eastAsia" w:asciiTheme="minorEastAsia" w:hAnsiTheme="minorEastAsia" w:eastAsiaTheme="minorEastAsia" w:cstheme="minorEastAsia"/>
          <w:sz w:val="24"/>
          <w:szCs w:val="24"/>
          <w:lang w:val="en-US"/>
        </w:rPr>
      </w:pPr>
    </w:p>
    <w:p>
      <w:pPr>
        <w:tabs>
          <w:tab w:val="left" w:pos="5683"/>
        </w:tabs>
        <w:spacing w:line="360" w:lineRule="auto"/>
        <w:ind w:left="456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t>录</w:t>
      </w:r>
    </w:p>
    <w:p>
      <w:pPr>
        <w:pStyle w:val="23"/>
        <w:tabs>
          <w:tab w:val="right" w:leader="dot" w:pos="9750"/>
        </w:tabs>
        <w:spacing w:line="360" w:lineRule="auto"/>
        <w:ind w:firstLine="240" w:firstLineChars="100"/>
        <w:rPr>
          <w:rFonts w:hint="eastAsia" w:ascii="宋体" w:hAnsi="宋体" w:eastAsia="宋体" w:cs="宋体"/>
        </w:rPr>
      </w:pPr>
      <w:r>
        <w:rPr>
          <w:rFonts w:hint="eastAsia" w:ascii="宋体" w:hAnsi="宋体" w:eastAsia="宋体" w:cs="宋体"/>
        </w:rPr>
        <w:fldChar w:fldCharType="begin"/>
      </w:r>
      <w:r>
        <w:rPr>
          <w:rFonts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"_Toc22708" </w:instrText>
      </w:r>
      <w:r>
        <w:fldChar w:fldCharType="separate"/>
      </w:r>
      <w:r>
        <w:rPr>
          <w:rFonts w:hint="eastAsia" w:ascii="宋体" w:hAnsi="宋体" w:eastAsia="宋体" w:cs="宋体"/>
          <w:bCs/>
        </w:rPr>
        <w:t>第一部分</w:t>
      </w:r>
      <w:r>
        <w:rPr>
          <w:rFonts w:ascii="宋体" w:hAnsi="宋体" w:eastAsia="宋体" w:cs="宋体"/>
          <w:bCs/>
        </w:rPr>
        <w:t xml:space="preserve"> </w:t>
      </w:r>
      <w:r>
        <w:rPr>
          <w:rFonts w:hint="eastAsia" w:ascii="宋体" w:hAnsi="宋体" w:eastAsia="宋体" w:cs="宋体"/>
          <w:bCs/>
        </w:rPr>
        <w:t>比价公告</w:t>
      </w:r>
      <w:r>
        <w:rPr>
          <w:rFonts w:ascii="宋体" w:hAnsi="宋体" w:eastAsia="宋体" w:cs="宋体"/>
        </w:rPr>
        <w:tab/>
      </w:r>
      <w:r>
        <w:rPr>
          <w:rFonts w:hint="eastAsia" w:ascii="宋体" w:hAnsi="宋体" w:eastAsia="宋体" w:cs="宋体"/>
        </w:rPr>
        <w:fldChar w:fldCharType="begin"/>
      </w:r>
      <w:r>
        <w:rPr>
          <w:rFonts w:ascii="宋体" w:hAnsi="宋体" w:eastAsia="宋体" w:cs="宋体"/>
        </w:rPr>
        <w:instrText xml:space="preserve"> PAGEREF _Toc22708 </w:instrText>
      </w:r>
      <w:r>
        <w:rPr>
          <w:rFonts w:hint="eastAsia" w:ascii="宋体" w:hAnsi="宋体" w:eastAsia="宋体" w:cs="宋体"/>
        </w:rPr>
        <w:fldChar w:fldCharType="separate"/>
      </w:r>
      <w:r>
        <w:rPr>
          <w:rFonts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9750"/>
        </w:tabs>
        <w:spacing w:line="360" w:lineRule="auto"/>
        <w:ind w:firstLine="240" w:firstLineChars="100"/>
        <w:rPr>
          <w:rFonts w:hint="eastAsia" w:ascii="宋体" w:hAnsi="宋体" w:eastAsia="宋体" w:cs="宋体"/>
        </w:rPr>
      </w:pPr>
      <w:r>
        <w:fldChar w:fldCharType="begin"/>
      </w:r>
      <w:r>
        <w:instrText xml:space="preserve"> HYPERLINK \l "_Toc30872" </w:instrText>
      </w:r>
      <w:r>
        <w:fldChar w:fldCharType="separate"/>
      </w:r>
      <w:r>
        <w:rPr>
          <w:rFonts w:hint="eastAsia" w:ascii="宋体" w:hAnsi="宋体" w:eastAsia="宋体" w:cs="宋体"/>
          <w:bCs/>
        </w:rPr>
        <w:t>第二部分</w:t>
      </w:r>
      <w:r>
        <w:rPr>
          <w:rFonts w:ascii="宋体" w:hAnsi="宋体" w:eastAsia="宋体" w:cs="宋体"/>
          <w:bCs/>
          <w:lang w:val="en-US"/>
        </w:rPr>
        <w:t xml:space="preserve"> 响应人</w:t>
      </w:r>
      <w:r>
        <w:rPr>
          <w:rFonts w:hint="eastAsia" w:ascii="宋体" w:hAnsi="宋体" w:eastAsia="宋体" w:cs="宋体"/>
          <w:bCs/>
        </w:rPr>
        <w:t>须知</w:t>
      </w:r>
      <w:r>
        <w:rPr>
          <w:rFonts w:ascii="宋体" w:hAnsi="宋体" w:eastAsia="宋体" w:cs="宋体"/>
        </w:rPr>
        <w:tab/>
      </w:r>
      <w:r>
        <w:rPr>
          <w:rFonts w:ascii="宋体" w:hAnsi="宋体" w:eastAsia="宋体" w:cs="宋体"/>
        </w:rPr>
        <w:fldChar w:fldCharType="end"/>
      </w:r>
      <w:r>
        <w:rPr>
          <w:rFonts w:hint="eastAsia" w:ascii="宋体" w:hAnsi="宋体" w:eastAsia="宋体" w:cs="宋体"/>
          <w:lang w:val="en-US"/>
        </w:rPr>
        <w:t>6</w:t>
      </w:r>
    </w:p>
    <w:p>
      <w:pPr>
        <w:pStyle w:val="23"/>
        <w:tabs>
          <w:tab w:val="right" w:leader="dot" w:pos="9750"/>
        </w:tabs>
        <w:spacing w:line="360" w:lineRule="auto"/>
        <w:ind w:firstLine="240" w:firstLineChars="100"/>
        <w:rPr>
          <w:rFonts w:hint="eastAsia" w:ascii="宋体" w:hAnsi="宋体" w:eastAsia="宋体" w:cs="宋体"/>
          <w:lang w:val="en-US"/>
        </w:rPr>
      </w:pPr>
      <w:r>
        <w:fldChar w:fldCharType="begin"/>
      </w:r>
      <w:r>
        <w:instrText xml:space="preserve"> HYPERLINK \l "_Toc31193" </w:instrText>
      </w:r>
      <w:r>
        <w:fldChar w:fldCharType="separate"/>
      </w:r>
      <w:r>
        <w:rPr>
          <w:rFonts w:hint="eastAsia" w:ascii="宋体" w:hAnsi="宋体" w:eastAsia="宋体" w:cs="宋体"/>
          <w:bCs/>
        </w:rPr>
        <w:t>第三部分</w:t>
      </w:r>
      <w:r>
        <w:rPr>
          <w:rFonts w:ascii="宋体" w:hAnsi="宋体" w:eastAsia="宋体" w:cs="宋体"/>
          <w:bCs/>
          <w:lang w:val="en-US"/>
        </w:rPr>
        <w:t xml:space="preserve"> </w:t>
      </w:r>
      <w:r>
        <w:rPr>
          <w:rFonts w:hint="eastAsia" w:ascii="宋体" w:hAnsi="宋体" w:eastAsia="宋体" w:cs="宋体"/>
          <w:bCs/>
          <w:lang w:val="en-US"/>
        </w:rPr>
        <w:t>评审办法</w:t>
      </w:r>
      <w:r>
        <w:rPr>
          <w:rFonts w:ascii="宋体" w:hAnsi="宋体" w:eastAsia="宋体" w:cs="宋体"/>
        </w:rPr>
        <w:tab/>
      </w:r>
      <w:r>
        <w:rPr>
          <w:rFonts w:ascii="宋体" w:hAnsi="宋体" w:eastAsia="宋体" w:cs="宋体"/>
        </w:rPr>
        <w:fldChar w:fldCharType="end"/>
      </w:r>
      <w:r>
        <w:rPr>
          <w:rFonts w:hint="eastAsia" w:ascii="宋体" w:hAnsi="宋体" w:eastAsia="宋体" w:cs="宋体"/>
          <w:lang w:val="en-US"/>
        </w:rPr>
        <w:t>10</w:t>
      </w:r>
    </w:p>
    <w:p>
      <w:pPr>
        <w:pStyle w:val="23"/>
        <w:tabs>
          <w:tab w:val="right" w:leader="dot" w:pos="9750"/>
        </w:tabs>
        <w:spacing w:line="360" w:lineRule="auto"/>
        <w:ind w:firstLine="240" w:firstLineChars="100"/>
        <w:rPr>
          <w:rFonts w:hint="eastAsia" w:ascii="宋体" w:hAnsi="宋体" w:eastAsia="宋体" w:cs="宋体"/>
          <w:lang w:val="en-US"/>
        </w:rPr>
      </w:pPr>
      <w:r>
        <w:fldChar w:fldCharType="begin"/>
      </w:r>
      <w:r>
        <w:instrText xml:space="preserve"> HYPERLINK \l "_Toc6000" </w:instrText>
      </w:r>
      <w:r>
        <w:fldChar w:fldCharType="separate"/>
      </w:r>
      <w:r>
        <w:rPr>
          <w:rFonts w:hint="eastAsia" w:ascii="宋体" w:hAnsi="宋体" w:eastAsia="宋体" w:cs="宋体"/>
          <w:bCs/>
        </w:rPr>
        <w:t>第</w:t>
      </w:r>
      <w:r>
        <w:rPr>
          <w:rFonts w:hint="eastAsia" w:ascii="宋体" w:hAnsi="宋体" w:eastAsia="宋体" w:cs="宋体"/>
          <w:bCs/>
          <w:lang w:val="en-US"/>
        </w:rPr>
        <w:t>四</w:t>
      </w:r>
      <w:r>
        <w:rPr>
          <w:rFonts w:hint="eastAsia" w:ascii="宋体" w:hAnsi="宋体" w:eastAsia="宋体" w:cs="宋体"/>
          <w:bCs/>
        </w:rPr>
        <w:t>部分</w:t>
      </w:r>
      <w:r>
        <w:rPr>
          <w:rFonts w:ascii="宋体" w:hAnsi="宋体" w:eastAsia="宋体" w:cs="宋体"/>
          <w:bCs/>
          <w:lang w:val="en-US"/>
        </w:rPr>
        <w:t xml:space="preserve"> </w:t>
      </w:r>
      <w:r>
        <w:rPr>
          <w:rFonts w:hint="eastAsia" w:ascii="宋体" w:hAnsi="宋体" w:eastAsia="宋体" w:cs="宋体"/>
          <w:bCs/>
        </w:rPr>
        <w:t>合同书格式</w:t>
      </w:r>
      <w:r>
        <w:rPr>
          <w:rFonts w:ascii="宋体" w:hAnsi="宋体" w:eastAsia="宋体" w:cs="宋体"/>
        </w:rPr>
        <w:tab/>
      </w:r>
      <w:r>
        <w:rPr>
          <w:rFonts w:ascii="宋体" w:hAnsi="宋体" w:eastAsia="宋体" w:cs="宋体"/>
        </w:rPr>
        <w:fldChar w:fldCharType="end"/>
      </w:r>
      <w:r>
        <w:rPr>
          <w:rFonts w:hint="eastAsia" w:ascii="宋体" w:hAnsi="宋体" w:eastAsia="宋体" w:cs="宋体"/>
          <w:lang w:val="en-US"/>
        </w:rPr>
        <w:t>13</w:t>
      </w:r>
    </w:p>
    <w:p>
      <w:pPr>
        <w:pStyle w:val="23"/>
        <w:tabs>
          <w:tab w:val="right" w:pos="2800"/>
          <w:tab w:val="right" w:leader="dot" w:pos="9750"/>
        </w:tabs>
        <w:spacing w:line="360" w:lineRule="auto"/>
        <w:ind w:firstLine="240" w:firstLineChars="100"/>
        <w:rPr>
          <w:rFonts w:hint="eastAsia" w:ascii="宋体" w:hAnsi="宋体" w:eastAsia="宋体" w:cs="宋体"/>
          <w:lang w:val="en-US"/>
        </w:rPr>
      </w:pPr>
      <w:r>
        <w:fldChar w:fldCharType="begin"/>
      </w:r>
      <w:r>
        <w:instrText xml:space="preserve"> HYPERLINK \l "_Toc16569" </w:instrText>
      </w:r>
      <w:r>
        <w:fldChar w:fldCharType="separate"/>
      </w:r>
      <w:r>
        <w:rPr>
          <w:rFonts w:hint="eastAsia" w:ascii="宋体" w:hAnsi="宋体" w:eastAsia="宋体" w:cs="宋体"/>
          <w:bCs/>
        </w:rPr>
        <w:t>第</w:t>
      </w:r>
      <w:r>
        <w:rPr>
          <w:rFonts w:hint="eastAsia" w:ascii="宋体" w:hAnsi="宋体" w:eastAsia="宋体" w:cs="宋体"/>
          <w:bCs/>
          <w:lang w:val="en-US"/>
        </w:rPr>
        <w:t>五</w:t>
      </w:r>
      <w:r>
        <w:rPr>
          <w:rFonts w:hint="eastAsia" w:ascii="宋体" w:hAnsi="宋体" w:eastAsia="宋体" w:cs="宋体"/>
          <w:bCs/>
        </w:rPr>
        <w:t>部分</w:t>
      </w:r>
      <w:r>
        <w:rPr>
          <w:rFonts w:ascii="宋体" w:hAnsi="宋体" w:eastAsia="宋体" w:cs="宋体"/>
          <w:bCs/>
        </w:rPr>
        <w:tab/>
      </w:r>
      <w:r>
        <w:rPr>
          <w:rFonts w:ascii="宋体" w:hAnsi="宋体" w:eastAsia="宋体" w:cs="宋体"/>
          <w:bCs/>
          <w:lang w:val="en-US"/>
        </w:rPr>
        <w:t xml:space="preserve"> </w:t>
      </w:r>
      <w:r>
        <w:rPr>
          <w:rFonts w:hint="eastAsia" w:ascii="宋体" w:hAnsi="宋体" w:eastAsia="宋体" w:cs="宋体"/>
          <w:bCs/>
        </w:rPr>
        <w:t>响应文件格式</w:t>
      </w:r>
      <w:r>
        <w:rPr>
          <w:rFonts w:ascii="宋体" w:hAnsi="宋体" w:eastAsia="宋体" w:cs="宋体"/>
        </w:rPr>
        <w:tab/>
      </w:r>
      <w:r>
        <w:rPr>
          <w:rFonts w:ascii="宋体" w:hAnsi="宋体" w:eastAsia="宋体" w:cs="宋体"/>
        </w:rPr>
        <w:fldChar w:fldCharType="end"/>
      </w:r>
      <w:r>
        <w:rPr>
          <w:rFonts w:hint="eastAsia" w:ascii="宋体" w:hAnsi="宋体" w:eastAsia="宋体" w:cs="宋体"/>
          <w:lang w:val="en-US"/>
        </w:rPr>
        <w:t>19</w:t>
      </w:r>
    </w:p>
    <w:p>
      <w:pPr>
        <w:pStyle w:val="13"/>
        <w:spacing w:line="360" w:lineRule="auto"/>
        <w:rPr>
          <w:rFonts w:hint="eastAsia" w:asciiTheme="minorEastAsia" w:hAnsiTheme="minorEastAsia" w:eastAsiaTheme="minorEastAsia" w:cstheme="minorEastAsia"/>
        </w:rPr>
      </w:pPr>
      <w:r>
        <w:rPr>
          <w:rFonts w:hint="eastAsia" w:ascii="宋体" w:hAnsi="宋体" w:eastAsia="宋体" w:cs="宋体"/>
        </w:rPr>
        <w:fldChar w:fldCharType="end"/>
      </w:r>
    </w:p>
    <w:p>
      <w:pPr>
        <w:pStyle w:val="13"/>
        <w:spacing w:line="360" w:lineRule="auto"/>
        <w:rPr>
          <w:rFonts w:hint="eastAsia" w:asciiTheme="minorEastAsia" w:hAnsiTheme="minorEastAsia" w:eastAsiaTheme="minorEastAsia" w:cstheme="minorEastAsia"/>
        </w:rPr>
      </w:pPr>
    </w:p>
    <w:p>
      <w:pPr>
        <w:pStyle w:val="13"/>
        <w:spacing w:line="360" w:lineRule="auto"/>
        <w:rPr>
          <w:rFonts w:hint="eastAsia" w:asciiTheme="minorEastAsia" w:hAnsiTheme="minorEastAsia" w:eastAsiaTheme="minorEastAsia" w:cstheme="minorEastAsia"/>
        </w:rPr>
      </w:pPr>
    </w:p>
    <w:p>
      <w:pPr>
        <w:pStyle w:val="13"/>
        <w:tabs>
          <w:tab w:val="left" w:pos="3360"/>
        </w:tabs>
        <w:spacing w:line="360" w:lineRule="auto"/>
        <w:rPr>
          <w:rFonts w:hint="eastAsia" w:asciiTheme="minorEastAsia" w:hAnsiTheme="minorEastAsia" w:eastAsiaTheme="minorEastAsia" w:cstheme="minorEastAsia"/>
        </w:rPr>
      </w:pPr>
      <w:r>
        <w:rPr>
          <w:rFonts w:asciiTheme="minorEastAsia" w:hAnsiTheme="minorEastAsia" w:eastAsiaTheme="minorEastAsia" w:cstheme="minorEastAsia"/>
        </w:rPr>
        <w:tab/>
      </w:r>
    </w:p>
    <w:p>
      <w:pPr>
        <w:pStyle w:val="13"/>
        <w:spacing w:line="360" w:lineRule="auto"/>
        <w:rPr>
          <w:rFonts w:hint="eastAsia" w:asciiTheme="minorEastAsia" w:hAnsiTheme="minorEastAsia" w:eastAsiaTheme="minorEastAsia" w:cstheme="minorEastAsia"/>
        </w:rPr>
        <w:sectPr>
          <w:headerReference r:id="rId11" w:type="default"/>
          <w:footerReference r:id="rId12" w:type="default"/>
          <w:pgSz w:w="11910" w:h="16840"/>
          <w:pgMar w:top="1440" w:right="1080" w:bottom="1440" w:left="1080" w:header="850" w:footer="1134" w:gutter="0"/>
          <w:pgNumType w:start="1"/>
          <w:cols w:space="720" w:num="1"/>
        </w:sectPr>
      </w:pPr>
    </w:p>
    <w:p>
      <w:pPr>
        <w:spacing w:line="360" w:lineRule="auto"/>
        <w:ind w:right="986"/>
        <w:jc w:val="both"/>
        <w:outlineLvl w:val="0"/>
        <w:rPr>
          <w:rFonts w:hint="eastAsia" w:asciiTheme="minorEastAsia" w:hAnsiTheme="minorEastAsia" w:eastAsiaTheme="minorEastAsia" w:cstheme="minorEastAsia"/>
          <w:b/>
          <w:bCs/>
          <w:sz w:val="36"/>
          <w:szCs w:val="36"/>
        </w:rPr>
      </w:pPr>
      <w:bookmarkStart w:id="3" w:name="第一部分_磋商邀请函"/>
      <w:bookmarkEnd w:id="3"/>
      <w:bookmarkStart w:id="4" w:name="_Toc22708"/>
      <w:bookmarkStart w:id="5" w:name="_Toc28359013"/>
      <w:bookmarkStart w:id="6" w:name="_Toc35393799"/>
      <w:bookmarkStart w:id="7" w:name="_Toc28359090"/>
      <w:bookmarkStart w:id="8" w:name="_Toc35393630"/>
    </w:p>
    <w:p>
      <w:pPr>
        <w:spacing w:line="360" w:lineRule="auto"/>
        <w:ind w:left="170" w:right="986"/>
        <w:jc w:val="center"/>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第一部分</w:t>
      </w:r>
      <w:r>
        <w:rPr>
          <w:rFonts w:asciiTheme="minorEastAsia" w:hAnsiTheme="minorEastAsia" w:eastAsiaTheme="minorEastAsia" w:cstheme="minorEastAsia"/>
          <w:b/>
          <w:bCs/>
          <w:sz w:val="36"/>
          <w:szCs w:val="36"/>
        </w:rPr>
        <w:t xml:space="preserve"> </w:t>
      </w:r>
      <w:bookmarkEnd w:id="4"/>
      <w:r>
        <w:rPr>
          <w:rFonts w:hint="eastAsia" w:asciiTheme="minorEastAsia" w:hAnsiTheme="minorEastAsia" w:eastAsiaTheme="minorEastAsia" w:cstheme="minorEastAsia"/>
          <w:b/>
          <w:bCs/>
          <w:sz w:val="36"/>
          <w:szCs w:val="36"/>
        </w:rPr>
        <w:t>比价公告</w:t>
      </w:r>
    </w:p>
    <w:bookmarkEnd w:id="5"/>
    <w:bookmarkEnd w:id="6"/>
    <w:bookmarkEnd w:id="7"/>
    <w:bookmarkEnd w:id="8"/>
    <w:p>
      <w:pPr>
        <w:spacing w:line="560" w:lineRule="exact"/>
        <w:ind w:firstLine="480" w:firstLineChars="200"/>
        <w:rPr>
          <w:rFonts w:hint="eastAsia" w:ascii="宋体" w:hAnsi="宋体" w:eastAsia="宋体" w:cs="宋体"/>
          <w:sz w:val="24"/>
          <w:szCs w:val="24"/>
        </w:rPr>
      </w:pPr>
      <w:bookmarkStart w:id="9" w:name="_Toc30872"/>
      <w:r>
        <w:rPr>
          <w:rFonts w:hint="eastAsia" w:ascii="宋体" w:hAnsi="宋体" w:eastAsia="宋体" w:cs="宋体"/>
          <w:sz w:val="24"/>
          <w:szCs w:val="24"/>
        </w:rPr>
        <w:t>江门市江海区城市管理和综合执法局拟就公平竞争</w:t>
      </w:r>
      <w:r>
        <w:rPr>
          <w:rFonts w:hint="eastAsia" w:ascii="宋体" w:hAnsi="宋体" w:eastAsia="宋体" w:cs="宋体"/>
          <w:sz w:val="24"/>
          <w:szCs w:val="24"/>
          <w:lang w:val="en-US"/>
        </w:rPr>
        <w:t>2025-2026年度</w:t>
      </w:r>
      <w:r>
        <w:rPr>
          <w:rFonts w:hint="eastAsia" w:ascii="宋体" w:hAnsi="宋体" w:eastAsia="宋体" w:cs="宋体"/>
          <w:sz w:val="24"/>
          <w:szCs w:val="24"/>
        </w:rPr>
        <w:t>江门高新区（江海区）环卫一体化第三方考评服务项目进行比价采购，欢迎具备相应考评能力的实体性考评机构、高等院校、科研院所、及其他社会组织等参加比价。</w:t>
      </w:r>
    </w:p>
    <w:p>
      <w:pPr>
        <w:spacing w:line="5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一、项目内容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（一）项目名称：</w:t>
      </w:r>
      <w:r>
        <w:rPr>
          <w:rFonts w:hint="eastAsia" w:ascii="宋体" w:hAnsi="宋体" w:eastAsia="宋体" w:cs="宋体"/>
          <w:sz w:val="24"/>
          <w:szCs w:val="24"/>
          <w:lang w:val="en-US"/>
        </w:rPr>
        <w:t>2025-2026年度</w:t>
      </w:r>
      <w:r>
        <w:rPr>
          <w:rFonts w:hint="eastAsia" w:ascii="宋体" w:hAnsi="宋体" w:eastAsia="宋体" w:cs="宋体"/>
          <w:sz w:val="24"/>
          <w:szCs w:val="24"/>
        </w:rPr>
        <w:t>江门高新区（江海区）环卫一体化第三方考评服务项目。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（二）项目概况：</w:t>
      </w:r>
      <w:r>
        <w:rPr>
          <w:rFonts w:ascii="宋体" w:hAnsi="宋体" w:eastAsia="宋体" w:cs="宋体"/>
          <w:sz w:val="24"/>
          <w:szCs w:val="24"/>
        </w:rPr>
        <w:t xml:space="preserve"> </w:t>
      </w:r>
      <w:r>
        <w:rPr>
          <w:rFonts w:hint="eastAsia" w:ascii="宋体" w:hAnsi="宋体" w:eastAsia="宋体" w:cs="宋体"/>
          <w:sz w:val="24"/>
          <w:szCs w:val="24"/>
        </w:rPr>
        <w:t>根据《城市生活垃圾管理办法》、《广东省城乡生活垃圾处理条例》《江门市生活垃圾分类管理办法》、《江门市城市市容和环境卫生管理条例》、《生活垃圾分类工作评估任务分解表（修订版）》等相关规定。对江门高新区（江海区）环卫一体化服务运营企业实施第三方考评，按照考评指标体系进行量化打分，出具总体考评报告，系统总结江门高新区（江海区）环卫一体化项目的实施成效，梳理分析存在的问题和原因，提出进一步完善的意见建议。同时，对辖区生活垃圾分类工作及厨余垃圾收运工作提供技术指导，为巩固我区生活垃圾分类示范片区的工作成效提供坚强的技术支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（三）项目预算：项目最高限价</w:t>
      </w:r>
      <w:r>
        <w:rPr>
          <w:rFonts w:hint="eastAsia" w:ascii="宋体" w:hAnsi="宋体" w:eastAsia="宋体" w:cs="宋体"/>
          <w:sz w:val="24"/>
          <w:szCs w:val="24"/>
          <w:lang w:val="en-US"/>
        </w:rPr>
        <w:t>88</w:t>
      </w:r>
      <w:r>
        <w:rPr>
          <w:rFonts w:ascii="宋体" w:hAnsi="宋体" w:eastAsia="宋体" w:cs="宋体"/>
          <w:sz w:val="24"/>
          <w:szCs w:val="24"/>
        </w:rPr>
        <w:t>.</w:t>
      </w:r>
      <w:r>
        <w:rPr>
          <w:rFonts w:hint="eastAsia" w:ascii="宋体" w:hAnsi="宋体" w:cs="宋体"/>
          <w:sz w:val="24"/>
          <w:szCs w:val="24"/>
          <w:lang w:val="en-US"/>
        </w:rPr>
        <w:t>0</w:t>
      </w:r>
      <w:r>
        <w:rPr>
          <w:rFonts w:ascii="宋体" w:hAnsi="宋体" w:eastAsia="宋体" w:cs="宋体"/>
          <w:sz w:val="24"/>
          <w:szCs w:val="24"/>
        </w:rPr>
        <w:t>0</w:t>
      </w:r>
      <w:r>
        <w:rPr>
          <w:rFonts w:hint="eastAsia" w:ascii="宋体" w:hAnsi="宋体" w:eastAsia="宋体" w:cs="宋体"/>
          <w:sz w:val="24"/>
          <w:szCs w:val="24"/>
        </w:rPr>
        <w:t>万元。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（四）项目时间：202</w:t>
      </w:r>
      <w:r>
        <w:rPr>
          <w:rFonts w:hint="eastAsia" w:ascii="宋体" w:hAnsi="宋体" w:eastAsia="宋体" w:cs="宋体"/>
          <w:sz w:val="24"/>
          <w:szCs w:val="24"/>
          <w:lang w:val="en-US"/>
        </w:rPr>
        <w:t>5</w:t>
      </w:r>
      <w:r>
        <w:rPr>
          <w:rFonts w:hint="eastAsia" w:ascii="宋体" w:hAnsi="宋体" w:eastAsia="宋体" w:cs="宋体"/>
          <w:sz w:val="24"/>
          <w:szCs w:val="24"/>
        </w:rPr>
        <w:t>年10月1日至202</w:t>
      </w:r>
      <w:r>
        <w:rPr>
          <w:rFonts w:hint="eastAsia" w:ascii="宋体" w:hAnsi="宋体" w:eastAsia="宋体" w:cs="宋体"/>
          <w:sz w:val="24"/>
          <w:szCs w:val="24"/>
          <w:lang w:val="en-US"/>
        </w:rPr>
        <w:t>6</w:t>
      </w:r>
      <w:r>
        <w:rPr>
          <w:rFonts w:hint="eastAsia" w:ascii="宋体" w:hAnsi="宋体" w:eastAsia="宋体" w:cs="宋体"/>
          <w:sz w:val="24"/>
          <w:szCs w:val="24"/>
        </w:rPr>
        <w:t>年9月30日，服务期一年，具体时间以合同为准。</w:t>
      </w:r>
    </w:p>
    <w:p>
      <w:pPr>
        <w:spacing w:line="560" w:lineRule="exact"/>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（五）项目需求：本着“公平、公正、客观、廉洁、科学”原则开展考评与技术支持工作</w:t>
      </w:r>
      <w:r>
        <w:rPr>
          <w:rFonts w:ascii="宋体" w:hAnsi="宋体" w:eastAsia="宋体" w:cs="宋体"/>
          <w:sz w:val="24"/>
          <w:szCs w:val="24"/>
        </w:rPr>
        <w:t>。</w:t>
      </w:r>
    </w:p>
    <w:p>
      <w:pPr>
        <w:spacing w:line="560" w:lineRule="exact"/>
        <w:ind w:firstLine="481" w:firstLineChars="200"/>
        <w:rPr>
          <w:rFonts w:hint="eastAsia" w:ascii="宋体" w:hAnsi="宋体" w:eastAsia="宋体" w:cs="宋体"/>
          <w:b/>
          <w:bCs/>
          <w:sz w:val="24"/>
          <w:szCs w:val="24"/>
          <w:lang w:val="en-US"/>
        </w:rPr>
      </w:pPr>
      <w:r>
        <w:rPr>
          <w:rFonts w:ascii="宋体" w:hAnsi="宋体" w:eastAsia="宋体" w:cs="宋体"/>
          <w:b/>
          <w:bCs/>
          <w:sz w:val="24"/>
          <w:szCs w:val="24"/>
          <w:lang w:val="en-US"/>
        </w:rPr>
        <w:t>1、</w:t>
      </w:r>
      <w:r>
        <w:rPr>
          <w:rFonts w:hint="eastAsia" w:ascii="宋体" w:hAnsi="宋体" w:eastAsia="宋体" w:cs="宋体"/>
          <w:b/>
          <w:bCs/>
          <w:sz w:val="24"/>
          <w:szCs w:val="24"/>
        </w:rPr>
        <w:t>环卫一体化检查要求</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周检：</w:t>
      </w:r>
      <w:r>
        <w:rPr>
          <w:rFonts w:hint="eastAsia" w:ascii="宋体" w:hAnsi="宋体" w:eastAsia="宋体" w:cs="宋体"/>
          <w:sz w:val="24"/>
          <w:szCs w:val="24"/>
        </w:rPr>
        <w:t>每月的前</w:t>
      </w:r>
      <w:r>
        <w:rPr>
          <w:rFonts w:ascii="宋体" w:hAnsi="宋体" w:eastAsia="宋体" w:cs="宋体"/>
          <w:sz w:val="24"/>
          <w:szCs w:val="24"/>
        </w:rPr>
        <w:t>3周进行周检，检查时间在</w:t>
      </w:r>
      <w:r>
        <w:rPr>
          <w:rFonts w:hint="eastAsia" w:ascii="宋体" w:hAnsi="宋体" w:eastAsia="宋体" w:cs="宋体"/>
          <w:sz w:val="24"/>
          <w:szCs w:val="24"/>
        </w:rPr>
        <w:t>日常</w:t>
      </w:r>
      <w:r>
        <w:rPr>
          <w:rFonts w:ascii="宋体" w:hAnsi="宋体" w:eastAsia="宋体" w:cs="宋体"/>
          <w:sz w:val="24"/>
          <w:szCs w:val="24"/>
        </w:rPr>
        <w:t>规定的作业时间随机选取，包括江海区下辖的3个街道（外海街道、礼乐街道、江南街道），合计社区居民委员会2</w:t>
      </w:r>
      <w:r>
        <w:rPr>
          <w:rFonts w:ascii="宋体" w:hAnsi="宋体" w:eastAsia="宋体" w:cs="宋体"/>
          <w:sz w:val="24"/>
          <w:szCs w:val="24"/>
          <w:lang w:val="en-US"/>
        </w:rPr>
        <w:t>7</w:t>
      </w:r>
      <w:r>
        <w:rPr>
          <w:rFonts w:hint="eastAsia" w:ascii="宋体" w:hAnsi="宋体" w:eastAsia="宋体" w:cs="宋体"/>
          <w:sz w:val="24"/>
          <w:szCs w:val="24"/>
        </w:rPr>
        <w:t>个、村民委员会</w:t>
      </w:r>
      <w:r>
        <w:rPr>
          <w:rFonts w:ascii="宋体" w:hAnsi="宋体" w:eastAsia="宋体" w:cs="宋体"/>
          <w:sz w:val="24"/>
          <w:szCs w:val="24"/>
        </w:rPr>
        <w:t>36个。组织现场考评人员2人，负责检查各街道的村（社区），各街道每周随机抽查不少于4个村（社区），每个村（社区）检查时间不少于1.5小时；同时每周对全区的作业情况进行机动巡查，原则上每次机动巡查对每个街道不少于一条主次干道、一个社区（村）、一个公园（广场）、一个农贸市场周边、一段河道</w:t>
      </w:r>
      <w:r>
        <w:rPr>
          <w:rFonts w:hint="eastAsia" w:ascii="宋体" w:hAnsi="宋体" w:eastAsia="宋体" w:cs="宋体"/>
          <w:sz w:val="24"/>
          <w:szCs w:val="24"/>
        </w:rPr>
        <w:t>、一条餐厨垃圾收运路线</w:t>
      </w:r>
      <w:r>
        <w:rPr>
          <w:rFonts w:ascii="宋体" w:hAnsi="宋体" w:eastAsia="宋体" w:cs="宋体"/>
          <w:sz w:val="24"/>
          <w:szCs w:val="24"/>
        </w:rPr>
        <w:t>。</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月检：</w:t>
      </w:r>
      <w:r>
        <w:rPr>
          <w:rFonts w:hint="eastAsia" w:ascii="宋体" w:hAnsi="宋体" w:eastAsia="宋体" w:cs="宋体"/>
          <w:sz w:val="24"/>
          <w:szCs w:val="24"/>
        </w:rPr>
        <w:t>每月的第</w:t>
      </w:r>
      <w:r>
        <w:rPr>
          <w:rFonts w:ascii="宋体" w:hAnsi="宋体" w:eastAsia="宋体" w:cs="宋体"/>
          <w:sz w:val="24"/>
          <w:szCs w:val="24"/>
        </w:rPr>
        <w:t>4周为月检，分为3个检查组，每个检查</w:t>
      </w:r>
      <w:r>
        <w:rPr>
          <w:rFonts w:ascii="宋体" w:hAnsi="宋体" w:eastAsia="宋体" w:cs="宋体"/>
          <w:sz w:val="24"/>
          <w:szCs w:val="24"/>
          <w:highlight w:val="none"/>
        </w:rPr>
        <w:t>组</w:t>
      </w:r>
      <w:commentRangeStart w:id="0"/>
      <w:r>
        <w:rPr>
          <w:rFonts w:hint="eastAsia" w:ascii="宋体" w:hAnsi="宋体" w:eastAsia="宋体" w:cs="宋体"/>
          <w:sz w:val="24"/>
          <w:szCs w:val="24"/>
          <w:highlight w:val="none"/>
        </w:rPr>
        <w:t>各5人</w:t>
      </w:r>
      <w:commentRangeEnd w:id="0"/>
      <w:r>
        <w:rPr>
          <w:rStyle w:val="39"/>
          <w:highlight w:val="none"/>
        </w:rPr>
        <w:commentReference w:id="0"/>
      </w:r>
      <w:r>
        <w:rPr>
          <w:rFonts w:ascii="宋体" w:hAnsi="宋体" w:eastAsia="宋体" w:cs="宋体"/>
          <w:sz w:val="24"/>
          <w:szCs w:val="24"/>
        </w:rPr>
        <w:t>，包括第三方单位考评人</w:t>
      </w:r>
      <w:r>
        <w:rPr>
          <w:rFonts w:ascii="宋体" w:hAnsi="宋体" w:eastAsia="宋体" w:cs="宋体"/>
          <w:sz w:val="24"/>
          <w:szCs w:val="24"/>
          <w:highlight w:val="none"/>
        </w:rPr>
        <w:t>员</w:t>
      </w:r>
      <w:r>
        <w:rPr>
          <w:rFonts w:hint="eastAsia" w:ascii="宋体" w:hAnsi="宋体" w:eastAsia="宋体" w:cs="宋体"/>
          <w:sz w:val="24"/>
          <w:szCs w:val="24"/>
          <w:highlight w:val="none"/>
        </w:rPr>
        <w:t>2</w:t>
      </w:r>
      <w:r>
        <w:rPr>
          <w:rFonts w:ascii="宋体" w:hAnsi="宋体" w:eastAsia="宋体" w:cs="宋体"/>
          <w:sz w:val="24"/>
          <w:szCs w:val="24"/>
          <w:highlight w:val="none"/>
        </w:rPr>
        <w:t>人</w:t>
      </w:r>
      <w:r>
        <w:rPr>
          <w:rFonts w:ascii="宋体" w:hAnsi="宋体" w:eastAsia="宋体" w:cs="宋体"/>
          <w:sz w:val="24"/>
          <w:szCs w:val="24"/>
        </w:rPr>
        <w:t>（负责现场评分），江海区城市管理和综合执法局</w:t>
      </w:r>
      <w:r>
        <w:rPr>
          <w:rFonts w:hint="eastAsia" w:ascii="宋体" w:hAnsi="宋体" w:eastAsia="宋体" w:cs="宋体"/>
          <w:sz w:val="24"/>
          <w:szCs w:val="24"/>
        </w:rPr>
        <w:t>或</w:t>
      </w:r>
      <w:r>
        <w:rPr>
          <w:rFonts w:ascii="宋体" w:hAnsi="宋体" w:eastAsia="宋体" w:cs="宋体"/>
          <w:sz w:val="24"/>
          <w:szCs w:val="24"/>
        </w:rPr>
        <w:t>江海区生活垃圾分类事务中心工作人员1人（负责协调和联络工作），街道城管部门工作人员1人（负责指导和监督考核工作），</w:t>
      </w:r>
      <w:r>
        <w:rPr>
          <w:rFonts w:hint="eastAsia" w:ascii="宋体" w:hAnsi="宋体" w:eastAsia="宋体" w:cs="宋体"/>
          <w:sz w:val="24"/>
          <w:szCs w:val="24"/>
        </w:rPr>
        <w:t>村居</w:t>
      </w:r>
      <w:r>
        <w:rPr>
          <w:rFonts w:ascii="宋体" w:hAnsi="宋体" w:eastAsia="宋体" w:cs="宋体"/>
          <w:sz w:val="24"/>
          <w:szCs w:val="24"/>
        </w:rPr>
        <w:t>监督员1人（负责对考核过程进行监督）。每个检查组负责一个街道，每个街道检查时间为半天，原则上每个街道每次月检不少于一条主次干道、一条背街小巷、一个社区（村）、一个公园（广场）、一个农贸市场周边、一段河道、一个公厕、一个垃圾转运站、一个非物业管理小区。</w:t>
      </w:r>
    </w:p>
    <w:p>
      <w:pPr>
        <w:numPr>
          <w:ilvl w:val="0"/>
          <w:numId w:val="1"/>
        </w:numPr>
        <w:spacing w:line="560" w:lineRule="exact"/>
        <w:ind w:firstLine="481" w:firstLineChars="200"/>
        <w:rPr>
          <w:rFonts w:hint="eastAsia" w:ascii="宋体" w:hAnsi="宋体" w:eastAsia="宋体" w:cs="宋体"/>
          <w:b/>
          <w:bCs/>
          <w:sz w:val="24"/>
          <w:szCs w:val="24"/>
          <w:lang w:val="en"/>
        </w:rPr>
      </w:pPr>
      <w:r>
        <w:rPr>
          <w:rFonts w:hint="eastAsia" w:ascii="宋体" w:hAnsi="宋体" w:eastAsia="宋体" w:cs="宋体"/>
          <w:b/>
          <w:bCs/>
          <w:sz w:val="24"/>
          <w:szCs w:val="24"/>
          <w:lang w:val="en"/>
        </w:rPr>
        <w:t>垃圾分类工作要求</w:t>
      </w:r>
    </w:p>
    <w:p>
      <w:pPr>
        <w:spacing w:line="56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根据《广东省住房和城乡建设厅等</w:t>
      </w:r>
      <w:r>
        <w:rPr>
          <w:rFonts w:hint="eastAsia" w:ascii="宋体" w:hAnsi="宋体" w:eastAsia="宋体" w:cs="宋体"/>
          <w:sz w:val="24"/>
          <w:szCs w:val="24"/>
          <w:lang w:val="en-US"/>
        </w:rPr>
        <w:t>7部门关于印发广东省持续推进生活垃圾分类提质扩面工作方案（2025-2027年）的通知</w:t>
      </w:r>
      <w:r>
        <w:rPr>
          <w:rFonts w:hint="eastAsia" w:ascii="宋体" w:hAnsi="宋体" w:eastAsia="宋体" w:cs="宋体"/>
          <w:sz w:val="24"/>
          <w:szCs w:val="24"/>
          <w:lang w:val="en"/>
        </w:rPr>
        <w:t>》（粤建城〔2025〕</w:t>
      </w:r>
      <w:r>
        <w:rPr>
          <w:rFonts w:hint="eastAsia" w:ascii="宋体" w:hAnsi="宋体" w:eastAsia="宋体" w:cs="宋体"/>
          <w:sz w:val="24"/>
          <w:szCs w:val="24"/>
          <w:lang w:val="en-US"/>
        </w:rPr>
        <w:t>165</w:t>
      </w:r>
      <w:r>
        <w:rPr>
          <w:rFonts w:hint="eastAsia" w:ascii="宋体" w:hAnsi="宋体" w:eastAsia="宋体" w:cs="宋体"/>
          <w:sz w:val="24"/>
          <w:szCs w:val="24"/>
          <w:lang w:val="en"/>
        </w:rPr>
        <w:t>号）、《关于调整生活垃圾分类评估工作有关事项的通知》（江城联函〔2025〕4号）提供技术支持，做好年度垃圾分类评估材料收集与报送，参与分类宣传活动。</w:t>
      </w:r>
    </w:p>
    <w:p>
      <w:pPr>
        <w:numPr>
          <w:ilvl w:val="0"/>
          <w:numId w:val="1"/>
        </w:numPr>
        <w:spacing w:line="560" w:lineRule="exact"/>
        <w:ind w:firstLine="481" w:firstLineChars="200"/>
        <w:rPr>
          <w:rFonts w:hint="eastAsia" w:ascii="宋体" w:hAnsi="宋体" w:eastAsia="宋体" w:cs="宋体"/>
          <w:b/>
          <w:bCs/>
          <w:sz w:val="24"/>
          <w:szCs w:val="24"/>
          <w:lang w:val="en"/>
        </w:rPr>
      </w:pPr>
      <w:bookmarkStart w:id="10" w:name="_Hlk208567208"/>
      <w:r>
        <w:rPr>
          <w:rFonts w:hint="eastAsia" w:ascii="宋体" w:hAnsi="宋体" w:eastAsia="宋体" w:cs="宋体"/>
          <w:b/>
          <w:bCs/>
          <w:sz w:val="24"/>
          <w:szCs w:val="24"/>
          <w:lang w:val="en"/>
        </w:rPr>
        <w:t>厨余垃圾收运处置项目</w:t>
      </w:r>
      <w:bookmarkEnd w:id="10"/>
      <w:r>
        <w:rPr>
          <w:rFonts w:hint="eastAsia" w:ascii="宋体" w:hAnsi="宋体" w:eastAsia="宋体" w:cs="宋体"/>
          <w:b/>
          <w:bCs/>
          <w:sz w:val="24"/>
          <w:szCs w:val="24"/>
          <w:lang w:val="en"/>
        </w:rPr>
        <w:t>绩效考核</w:t>
      </w:r>
    </w:p>
    <w:p>
      <w:pPr>
        <w:spacing w:line="56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根据《厨余垃圾收运处置项目绩效考核表》提供技术支持。</w:t>
      </w:r>
      <w:r>
        <w:rPr>
          <w:rFonts w:hint="eastAsia" w:ascii="宋体" w:hAnsi="宋体" w:eastAsia="宋体" w:cs="宋体"/>
          <w:sz w:val="24"/>
          <w:szCs w:val="24"/>
          <w:lang w:val="en-US"/>
        </w:rPr>
        <w:t>重点检查江海区辖区范围内的厨余垃圾收运车辆、容器的整洁度，收运过程的投诉、收运全链条的安全生产管理等。</w:t>
      </w:r>
    </w:p>
    <w:p>
      <w:pPr>
        <w:spacing w:line="560" w:lineRule="exact"/>
        <w:ind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rPr>
        <w:t>4、</w:t>
      </w:r>
      <w:r>
        <w:rPr>
          <w:rFonts w:hint="eastAsia" w:ascii="宋体" w:hAnsi="宋体" w:eastAsia="宋体" w:cs="宋体"/>
          <w:b/>
          <w:bCs/>
          <w:sz w:val="24"/>
          <w:szCs w:val="24"/>
        </w:rPr>
        <w:t>成果提交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1</w:t>
      </w:r>
      <w:r>
        <w:rPr>
          <w:rFonts w:hint="eastAsia" w:ascii="宋体" w:hAnsi="宋体" w:eastAsia="宋体" w:cs="宋体"/>
          <w:sz w:val="24"/>
          <w:szCs w:val="24"/>
        </w:rPr>
        <w:t>）环卫一体化项目</w:t>
      </w:r>
      <w:r>
        <w:rPr>
          <w:rFonts w:hint="eastAsia" w:ascii="宋体" w:hAnsi="宋体" w:eastAsia="宋体" w:cs="宋体"/>
          <w:b/>
          <w:bCs/>
          <w:sz w:val="24"/>
          <w:szCs w:val="24"/>
        </w:rPr>
        <w:t>周反馈清单</w:t>
      </w:r>
      <w:r>
        <w:rPr>
          <w:rFonts w:hint="eastAsia" w:ascii="宋体" w:hAnsi="宋体" w:eastAsia="宋体" w:cs="宋体"/>
          <w:sz w:val="24"/>
          <w:szCs w:val="24"/>
        </w:rPr>
        <w:t>：对每周的不定期考核发现问题的整改情况进行核实，形成周反馈清单，统计一周的问题发现情况、已整改情况和未整改情况。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）环卫一体化项目</w:t>
      </w:r>
      <w:r>
        <w:rPr>
          <w:rFonts w:hint="eastAsia" w:ascii="宋体" w:hAnsi="宋体" w:eastAsia="宋体" w:cs="宋体"/>
          <w:b/>
          <w:bCs/>
          <w:sz w:val="24"/>
          <w:szCs w:val="24"/>
        </w:rPr>
        <w:t>月度报告</w:t>
      </w:r>
      <w:r>
        <w:rPr>
          <w:rFonts w:hint="eastAsia" w:ascii="宋体" w:hAnsi="宋体" w:eastAsia="宋体" w:cs="宋体"/>
          <w:sz w:val="24"/>
          <w:szCs w:val="24"/>
        </w:rPr>
        <w:t>：结合当月的周检和月检情况，形成月度考核报告，对当月检查过程中发现的问题、扣分进行汇总，分析统计，并给出建议。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）环卫一体化项目</w:t>
      </w:r>
      <w:r>
        <w:rPr>
          <w:rFonts w:hint="eastAsia" w:ascii="宋体" w:hAnsi="宋体" w:eastAsia="宋体" w:cs="宋体"/>
          <w:b/>
          <w:bCs/>
          <w:sz w:val="24"/>
          <w:szCs w:val="24"/>
        </w:rPr>
        <w:t>年度报告</w:t>
      </w:r>
      <w:r>
        <w:rPr>
          <w:rFonts w:hint="eastAsia" w:ascii="宋体" w:hAnsi="宋体" w:eastAsia="宋体" w:cs="宋体"/>
          <w:sz w:val="24"/>
          <w:szCs w:val="24"/>
        </w:rPr>
        <w:t>：对全年的考核成绩进行汇总分析，进行工作总结和问题分析情况，给出建议，形成年度总评报告。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）垃圾分类</w:t>
      </w:r>
      <w:r>
        <w:rPr>
          <w:rFonts w:hint="eastAsia" w:ascii="宋体" w:hAnsi="宋体" w:eastAsia="宋体" w:cs="宋体"/>
          <w:b/>
          <w:bCs/>
          <w:sz w:val="24"/>
          <w:szCs w:val="24"/>
        </w:rPr>
        <w:t>年度报告</w:t>
      </w:r>
      <w:r>
        <w:rPr>
          <w:rFonts w:hint="eastAsia" w:ascii="宋体" w:hAnsi="宋体" w:eastAsia="宋体" w:cs="宋体"/>
          <w:sz w:val="24"/>
          <w:szCs w:val="24"/>
        </w:rPr>
        <w:t>：对全年的工作进行汇总分析，形成年度工作报告。</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rPr>
        <w:t>5</w:t>
      </w:r>
      <w:r>
        <w:rPr>
          <w:rFonts w:hint="eastAsia" w:ascii="宋体" w:hAnsi="宋体" w:eastAsia="宋体" w:cs="宋体"/>
          <w:b/>
          <w:bCs/>
          <w:sz w:val="24"/>
          <w:szCs w:val="24"/>
        </w:rPr>
        <w:t>）</w:t>
      </w:r>
      <w:r>
        <w:rPr>
          <w:rFonts w:hint="eastAsia" w:ascii="宋体" w:hAnsi="宋体" w:eastAsia="宋体" w:cs="宋体"/>
          <w:sz w:val="24"/>
          <w:szCs w:val="24"/>
        </w:rPr>
        <w:t>厨余垃圾收运处置项目</w:t>
      </w:r>
      <w:r>
        <w:rPr>
          <w:rFonts w:hint="eastAsia" w:ascii="宋体" w:hAnsi="宋体" w:eastAsia="宋体" w:cs="宋体"/>
          <w:b/>
          <w:bCs/>
          <w:sz w:val="24"/>
          <w:szCs w:val="24"/>
        </w:rPr>
        <w:t>月绩效考核清单</w:t>
      </w:r>
      <w:r>
        <w:rPr>
          <w:rFonts w:hint="eastAsia" w:ascii="宋体" w:hAnsi="宋体" w:eastAsia="宋体" w:cs="宋体"/>
          <w:sz w:val="24"/>
          <w:szCs w:val="24"/>
        </w:rPr>
        <w:t>：每月对不定期检查发现的问题形成清单，督促服务运营单位限期整改。</w:t>
      </w:r>
    </w:p>
    <w:p>
      <w:pPr>
        <w:spacing w:line="560" w:lineRule="exact"/>
        <w:ind w:firstLine="481" w:firstLineChars="200"/>
        <w:rPr>
          <w:rFonts w:hint="eastAsia" w:ascii="宋体" w:hAnsi="宋体" w:eastAsia="宋体" w:cs="宋体"/>
          <w:b/>
          <w:bCs/>
          <w:sz w:val="24"/>
          <w:szCs w:val="24"/>
          <w:lang w:val="en-US"/>
        </w:rPr>
      </w:pPr>
      <w:r>
        <w:rPr>
          <w:rFonts w:hint="eastAsia" w:ascii="宋体" w:hAnsi="宋体" w:eastAsia="宋体" w:cs="宋体"/>
          <w:b/>
          <w:bCs/>
          <w:sz w:val="24"/>
          <w:szCs w:val="24"/>
          <w:lang w:val="en-US"/>
        </w:rPr>
        <w:t>4、人员及巡查车辆配置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ascii="宋体" w:hAnsi="宋体" w:eastAsia="宋体" w:cs="宋体"/>
          <w:sz w:val="24"/>
          <w:szCs w:val="24"/>
        </w:rPr>
        <w:t>人员配置如下：</w:t>
      </w:r>
      <w:r>
        <w:rPr>
          <w:rFonts w:hint="eastAsia" w:ascii="宋体" w:hAnsi="宋体" w:eastAsia="宋体" w:cs="宋体"/>
          <w:sz w:val="24"/>
          <w:szCs w:val="24"/>
        </w:rPr>
        <w:t>现场技术服务人员</w:t>
      </w:r>
      <w:r>
        <w:rPr>
          <w:rFonts w:hint="eastAsia" w:ascii="宋体" w:hAnsi="宋体" w:eastAsia="宋体" w:cs="宋体"/>
          <w:sz w:val="24"/>
          <w:szCs w:val="24"/>
          <w:lang w:val="en-US"/>
        </w:rPr>
        <w:t>3</w:t>
      </w:r>
      <w:r>
        <w:rPr>
          <w:rFonts w:ascii="宋体" w:hAnsi="宋体" w:eastAsia="宋体" w:cs="宋体"/>
          <w:sz w:val="24"/>
          <w:szCs w:val="24"/>
        </w:rPr>
        <w:t>人</w:t>
      </w:r>
      <w:r>
        <w:rPr>
          <w:rFonts w:hint="eastAsia" w:ascii="宋体" w:hAnsi="宋体" w:eastAsia="宋体" w:cs="宋体"/>
          <w:sz w:val="24"/>
          <w:szCs w:val="24"/>
        </w:rPr>
        <w:t>，数据处理人员</w:t>
      </w:r>
      <w:r>
        <w:rPr>
          <w:rFonts w:ascii="宋体" w:hAnsi="宋体" w:eastAsia="宋体" w:cs="宋体"/>
          <w:sz w:val="24"/>
          <w:szCs w:val="24"/>
        </w:rPr>
        <w:t>3人；5座或以上巡查车辆1台。</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1、现场</w:t>
      </w:r>
      <w:r>
        <w:rPr>
          <w:rFonts w:hint="eastAsia" w:ascii="宋体" w:hAnsi="宋体" w:eastAsia="宋体" w:cs="宋体"/>
          <w:sz w:val="24"/>
          <w:szCs w:val="24"/>
        </w:rPr>
        <w:t>技术服务</w:t>
      </w:r>
      <w:r>
        <w:rPr>
          <w:rFonts w:ascii="宋体" w:hAnsi="宋体" w:eastAsia="宋体" w:cs="宋体"/>
          <w:sz w:val="24"/>
          <w:szCs w:val="24"/>
        </w:rPr>
        <w:t>人员日常在外进行巡查，具体负责江海区各镇街的清扫保洁、垃圾收运、垃圾分类、公厕管理、市容市貌、</w:t>
      </w:r>
      <w:r>
        <w:rPr>
          <w:rFonts w:hint="eastAsia" w:ascii="宋体" w:hAnsi="宋体" w:eastAsia="宋体" w:cs="宋体"/>
          <w:sz w:val="24"/>
          <w:szCs w:val="24"/>
        </w:rPr>
        <w:t>水域保洁、</w:t>
      </w:r>
      <w:r>
        <w:rPr>
          <w:rFonts w:ascii="宋体" w:hAnsi="宋体" w:eastAsia="宋体" w:cs="宋体"/>
          <w:sz w:val="24"/>
          <w:szCs w:val="24"/>
        </w:rPr>
        <w:t>智慧环卫管理</w:t>
      </w:r>
      <w:r>
        <w:rPr>
          <w:rFonts w:hint="eastAsia" w:ascii="宋体" w:hAnsi="宋体" w:eastAsia="宋体" w:cs="宋体"/>
          <w:sz w:val="24"/>
          <w:szCs w:val="24"/>
        </w:rPr>
        <w:t>、数据收集及服从垃圾分类事务中心安排</w:t>
      </w:r>
      <w:r>
        <w:rPr>
          <w:rFonts w:ascii="宋体" w:hAnsi="宋体" w:eastAsia="宋体" w:cs="宋体"/>
          <w:sz w:val="24"/>
          <w:szCs w:val="24"/>
        </w:rPr>
        <w:t>等</w:t>
      </w:r>
      <w:r>
        <w:rPr>
          <w:rFonts w:hint="eastAsia" w:ascii="宋体" w:hAnsi="宋体" w:eastAsia="宋体" w:cs="宋体"/>
          <w:sz w:val="24"/>
          <w:szCs w:val="24"/>
        </w:rPr>
        <w:t>工作。</w:t>
      </w:r>
      <w:r>
        <w:rPr>
          <w:rFonts w:ascii="宋体" w:hAnsi="宋体" w:eastAsia="宋体" w:cs="宋体"/>
          <w:sz w:val="24"/>
          <w:szCs w:val="24"/>
        </w:rPr>
        <w:t>编制周检报告，兼做月检人员。在考评过程中如发现重要、突出的环卫问题，应及时上报采购人，并积极配合采购人解决问题。</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rPr>
        <w:t>2</w:t>
      </w:r>
      <w:r>
        <w:rPr>
          <w:rFonts w:ascii="宋体" w:hAnsi="宋体" w:eastAsia="宋体" w:cs="宋体"/>
          <w:sz w:val="24"/>
          <w:szCs w:val="24"/>
        </w:rPr>
        <w:t>、数据处理</w:t>
      </w:r>
      <w:r>
        <w:rPr>
          <w:rFonts w:hint="eastAsia" w:ascii="宋体" w:hAnsi="宋体" w:eastAsia="宋体" w:cs="宋体"/>
          <w:sz w:val="24"/>
          <w:szCs w:val="24"/>
        </w:rPr>
        <w:t>人员</w:t>
      </w:r>
      <w:r>
        <w:rPr>
          <w:rFonts w:ascii="宋体" w:hAnsi="宋体" w:eastAsia="宋体" w:cs="宋体"/>
          <w:sz w:val="24"/>
          <w:szCs w:val="24"/>
        </w:rPr>
        <w:t>，负责</w:t>
      </w:r>
      <w:r>
        <w:rPr>
          <w:rFonts w:hint="eastAsia" w:ascii="宋体" w:hAnsi="宋体" w:eastAsia="宋体" w:cs="宋体"/>
          <w:sz w:val="24"/>
          <w:szCs w:val="24"/>
        </w:rPr>
        <w:t>对</w:t>
      </w:r>
      <w:r>
        <w:rPr>
          <w:rFonts w:ascii="宋体" w:hAnsi="宋体" w:eastAsia="宋体" w:cs="宋体"/>
          <w:sz w:val="24"/>
          <w:szCs w:val="24"/>
        </w:rPr>
        <w:t>考核</w:t>
      </w:r>
      <w:r>
        <w:rPr>
          <w:rFonts w:hint="eastAsia" w:ascii="宋体" w:hAnsi="宋体" w:eastAsia="宋体" w:cs="宋体"/>
          <w:sz w:val="24"/>
          <w:szCs w:val="24"/>
        </w:rPr>
        <w:t>成绩</w:t>
      </w:r>
      <w:r>
        <w:rPr>
          <w:rFonts w:ascii="宋体" w:hAnsi="宋体" w:eastAsia="宋体" w:cs="宋体"/>
          <w:sz w:val="24"/>
          <w:szCs w:val="24"/>
        </w:rPr>
        <w:t>统计及撰写项目运营报告、工作报告等资料性文件。根据各小组的巡查考评情况进行资料收集、归类并统计数据，每周审核周检通报，月检后出具月检报告以及年度报告。</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3、月检</w:t>
      </w:r>
      <w:r>
        <w:rPr>
          <w:rFonts w:hint="eastAsia" w:ascii="宋体" w:hAnsi="宋体" w:eastAsia="宋体" w:cs="宋体"/>
          <w:sz w:val="24"/>
          <w:szCs w:val="24"/>
        </w:rPr>
        <w:t>安排</w:t>
      </w:r>
      <w:r>
        <w:rPr>
          <w:rFonts w:ascii="宋体" w:hAnsi="宋体" w:eastAsia="宋体" w:cs="宋体"/>
          <w:sz w:val="24"/>
          <w:szCs w:val="24"/>
        </w:rPr>
        <w:t>人员6人</w:t>
      </w:r>
      <w:r>
        <w:rPr>
          <w:rFonts w:hint="eastAsia" w:ascii="宋体" w:hAnsi="宋体" w:eastAsia="宋体" w:cs="宋体"/>
          <w:sz w:val="24"/>
          <w:szCs w:val="24"/>
        </w:rPr>
        <w:t>（含</w:t>
      </w:r>
      <w:r>
        <w:rPr>
          <w:rFonts w:ascii="宋体" w:hAnsi="宋体" w:eastAsia="宋体" w:cs="宋体"/>
          <w:sz w:val="24"/>
          <w:szCs w:val="24"/>
        </w:rPr>
        <w:t>数据处理</w:t>
      </w:r>
      <w:r>
        <w:rPr>
          <w:rFonts w:hint="eastAsia" w:ascii="宋体" w:hAnsi="宋体" w:eastAsia="宋体" w:cs="宋体"/>
          <w:sz w:val="24"/>
          <w:szCs w:val="24"/>
        </w:rPr>
        <w:t>人员</w:t>
      </w:r>
      <w:r>
        <w:rPr>
          <w:rFonts w:hint="eastAsia" w:ascii="宋体" w:hAnsi="宋体" w:eastAsia="宋体" w:cs="宋体"/>
          <w:sz w:val="24"/>
          <w:szCs w:val="24"/>
          <w:lang w:val="en-US"/>
        </w:rPr>
        <w:t>3名</w:t>
      </w:r>
      <w:r>
        <w:rPr>
          <w:rFonts w:hint="eastAsia" w:ascii="宋体" w:hAnsi="宋体" w:eastAsia="宋体" w:cs="宋体"/>
          <w:sz w:val="24"/>
          <w:szCs w:val="24"/>
        </w:rPr>
        <w:t>）</w:t>
      </w:r>
      <w:r>
        <w:rPr>
          <w:rFonts w:ascii="宋体" w:hAnsi="宋体" w:eastAsia="宋体" w:cs="宋体"/>
          <w:sz w:val="24"/>
          <w:szCs w:val="24"/>
        </w:rPr>
        <w:t>：在每月月末进行月检工作，负责三个街道的环卫作业质量（含水域巡查）的检查考核及量化评分，及时做好问题反馈。</w:t>
      </w:r>
    </w:p>
    <w:p>
      <w:pPr>
        <w:spacing w:line="5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二、报价及须知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本项目的报价采用总价包干方式，报价即完成本项目的全部内容的所有费用。报价人一旦递交报价文件，即视为认可本比价方式及报价须知的所有内容。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（一）比价采购文件获取方式：</w:t>
      </w:r>
      <w:r>
        <w:rPr>
          <w:rFonts w:ascii="宋体" w:hAnsi="宋体" w:eastAsia="宋体" w:cs="宋体"/>
          <w:sz w:val="24"/>
          <w:szCs w:val="24"/>
        </w:rPr>
        <w:t>线上获取。</w:t>
      </w:r>
      <w:r>
        <w:rPr>
          <w:rFonts w:hint="eastAsia" w:ascii="宋体" w:hAnsi="宋体" w:eastAsia="宋体" w:cs="宋体"/>
          <w:sz w:val="24"/>
          <w:szCs w:val="24"/>
        </w:rPr>
        <w:t>在江门市江海区城市管理和综合执法局官网发布比价。</w:t>
      </w:r>
    </w:p>
    <w:p>
      <w:pPr>
        <w:spacing w:line="560" w:lineRule="exact"/>
        <w:ind w:firstLine="480" w:firstLineChars="200"/>
        <w:rPr>
          <w:rFonts w:hint="eastAsia" w:ascii="宋体" w:hAnsi="宋体" w:eastAsia="宋体" w:cs="宋体"/>
          <w:color w:val="auto"/>
          <w:sz w:val="24"/>
          <w:szCs w:val="24"/>
          <w:rPrChange w:id="0" w:author="阿呆呆" w:date="2025-09-25T10:52:07Z">
            <w:rPr>
              <w:rFonts w:hint="eastAsia" w:ascii="宋体" w:hAnsi="宋体" w:eastAsia="宋体" w:cs="宋体"/>
              <w:sz w:val="24"/>
              <w:szCs w:val="24"/>
            </w:rPr>
          </w:rPrChange>
        </w:rPr>
      </w:pPr>
      <w:r>
        <w:rPr>
          <w:rFonts w:hint="eastAsia" w:ascii="宋体" w:hAnsi="宋体" w:eastAsia="宋体" w:cs="宋体"/>
          <w:sz w:val="24"/>
          <w:szCs w:val="24"/>
        </w:rPr>
        <w:t>（二）报价截止时间：</w:t>
      </w:r>
      <w:r>
        <w:rPr>
          <w:rFonts w:ascii="宋体" w:hAnsi="宋体" w:eastAsia="宋体" w:cs="宋体"/>
          <w:color w:val="auto"/>
          <w:sz w:val="24"/>
          <w:szCs w:val="24"/>
          <w:rPrChange w:id="1" w:author="阿呆呆" w:date="2025-09-25T10:52:07Z">
            <w:rPr>
              <w:rFonts w:ascii="宋体" w:hAnsi="宋体" w:eastAsia="宋体" w:cs="宋体"/>
              <w:color w:val="FF0000"/>
              <w:sz w:val="24"/>
              <w:szCs w:val="24"/>
            </w:rPr>
          </w:rPrChange>
        </w:rPr>
        <w:t>2025年</w:t>
      </w:r>
      <w:del w:id="2" w:author="阿呆呆" w:date="2025-09-25T10:51:31Z">
        <w:r>
          <w:rPr>
            <w:rFonts w:hint="default" w:ascii="宋体" w:hAnsi="宋体" w:eastAsia="宋体" w:cs="宋体"/>
            <w:color w:val="auto"/>
            <w:sz w:val="24"/>
            <w:szCs w:val="24"/>
            <w:lang w:val="en-US"/>
            <w:rPrChange w:id="3" w:author="阿呆呆" w:date="2025-09-25T10:52:07Z">
              <w:rPr>
                <w:rFonts w:hint="default" w:ascii="宋体" w:hAnsi="宋体" w:eastAsia="宋体" w:cs="宋体"/>
                <w:color w:val="FF0000"/>
                <w:sz w:val="24"/>
                <w:szCs w:val="24"/>
                <w:lang w:val="en-US"/>
              </w:rPr>
            </w:rPrChange>
          </w:rPr>
          <w:delText xml:space="preserve">  </w:delText>
        </w:r>
      </w:del>
      <w:ins w:id="4" w:author="阿呆呆" w:date="2025-09-25T10:51:31Z">
        <w:r>
          <w:rPr>
            <w:rFonts w:hint="eastAsia" w:ascii="宋体" w:hAnsi="宋体" w:eastAsia="宋体" w:cs="宋体"/>
            <w:color w:val="auto"/>
            <w:sz w:val="24"/>
            <w:szCs w:val="24"/>
            <w:lang w:val="en-US" w:eastAsia="zh-CN"/>
            <w:rPrChange w:id="5" w:author="阿呆呆" w:date="2025-09-25T10:52:07Z">
              <w:rPr>
                <w:rFonts w:hint="eastAsia" w:ascii="宋体" w:hAnsi="宋体" w:eastAsia="宋体" w:cs="宋体"/>
                <w:color w:val="FF0000"/>
                <w:sz w:val="24"/>
                <w:szCs w:val="24"/>
                <w:lang w:val="en-US" w:eastAsia="zh-CN"/>
              </w:rPr>
            </w:rPrChange>
          </w:rPr>
          <w:t>9</w:t>
        </w:r>
      </w:ins>
      <w:r>
        <w:rPr>
          <w:rFonts w:ascii="宋体" w:hAnsi="宋体" w:eastAsia="宋体" w:cs="宋体"/>
          <w:color w:val="auto"/>
          <w:sz w:val="24"/>
          <w:szCs w:val="24"/>
          <w:rPrChange w:id="6" w:author="阿呆呆" w:date="2025-09-25T10:52:07Z">
            <w:rPr>
              <w:rFonts w:ascii="宋体" w:hAnsi="宋体" w:eastAsia="宋体" w:cs="宋体"/>
              <w:color w:val="FF0000"/>
              <w:sz w:val="24"/>
              <w:szCs w:val="24"/>
            </w:rPr>
          </w:rPrChange>
        </w:rPr>
        <w:t>月</w:t>
      </w:r>
      <w:del w:id="7" w:author="阿呆呆" w:date="2025-09-25T10:51:57Z">
        <w:r>
          <w:rPr>
            <w:rFonts w:hint="default" w:ascii="宋体" w:hAnsi="宋体" w:cs="宋体"/>
            <w:color w:val="auto"/>
            <w:sz w:val="24"/>
            <w:szCs w:val="24"/>
            <w:lang w:val="en-US"/>
            <w:rPrChange w:id="8" w:author="阿呆呆" w:date="2025-09-25T10:52:07Z">
              <w:rPr>
                <w:rFonts w:hint="default" w:ascii="宋体" w:hAnsi="宋体" w:cs="宋体"/>
                <w:color w:val="FF0000"/>
                <w:sz w:val="24"/>
                <w:szCs w:val="24"/>
                <w:lang w:val="en-US"/>
              </w:rPr>
            </w:rPrChange>
          </w:rPr>
          <w:delText xml:space="preserve">  </w:delText>
        </w:r>
      </w:del>
      <w:ins w:id="9" w:author="阿呆呆" w:date="2025-09-25T10:51:57Z">
        <w:r>
          <w:rPr>
            <w:rFonts w:hint="eastAsia" w:ascii="宋体" w:hAnsi="宋体" w:cs="宋体"/>
            <w:color w:val="auto"/>
            <w:sz w:val="24"/>
            <w:szCs w:val="24"/>
            <w:lang w:val="en-US" w:eastAsia="zh-CN"/>
            <w:rPrChange w:id="10" w:author="阿呆呆" w:date="2025-09-25T10:52:07Z">
              <w:rPr>
                <w:rFonts w:hint="eastAsia" w:ascii="宋体" w:hAnsi="宋体" w:cs="宋体"/>
                <w:color w:val="FF0000"/>
                <w:sz w:val="24"/>
                <w:szCs w:val="24"/>
                <w:lang w:val="en-US" w:eastAsia="zh-CN"/>
              </w:rPr>
            </w:rPrChange>
          </w:rPr>
          <w:t>29</w:t>
        </w:r>
      </w:ins>
      <w:r>
        <w:rPr>
          <w:rFonts w:hint="eastAsia" w:ascii="宋体" w:hAnsi="宋体" w:eastAsia="宋体" w:cs="宋体"/>
          <w:color w:val="auto"/>
          <w:sz w:val="24"/>
          <w:szCs w:val="24"/>
          <w:rPrChange w:id="11" w:author="阿呆呆" w:date="2025-09-25T10:52:07Z">
            <w:rPr>
              <w:rFonts w:hint="eastAsia" w:ascii="宋体" w:hAnsi="宋体" w:eastAsia="宋体" w:cs="宋体"/>
              <w:color w:val="FF0000"/>
              <w:sz w:val="24"/>
              <w:szCs w:val="24"/>
            </w:rPr>
          </w:rPrChange>
        </w:rPr>
        <w:t>日</w:t>
      </w:r>
      <w:r>
        <w:rPr>
          <w:rFonts w:hint="eastAsia" w:ascii="宋体" w:hAnsi="宋体" w:eastAsia="宋体" w:cs="宋体"/>
          <w:color w:val="auto"/>
          <w:sz w:val="24"/>
          <w:szCs w:val="24"/>
          <w:lang w:val="en-US"/>
          <w:rPrChange w:id="12" w:author="阿呆呆" w:date="2025-09-25T10:52:07Z">
            <w:rPr>
              <w:rFonts w:hint="eastAsia" w:ascii="宋体" w:hAnsi="宋体" w:eastAsia="宋体" w:cs="宋体"/>
              <w:color w:val="FF0000"/>
              <w:sz w:val="24"/>
              <w:szCs w:val="24"/>
              <w:lang w:val="en-US"/>
            </w:rPr>
          </w:rPrChange>
        </w:rPr>
        <w:t>17</w:t>
      </w:r>
      <w:r>
        <w:rPr>
          <w:rFonts w:ascii="宋体" w:hAnsi="宋体" w:eastAsia="宋体" w:cs="宋体"/>
          <w:color w:val="auto"/>
          <w:sz w:val="24"/>
          <w:szCs w:val="24"/>
          <w:rPrChange w:id="13" w:author="阿呆呆" w:date="2025-09-25T10:52:07Z">
            <w:rPr>
              <w:rFonts w:ascii="宋体" w:hAnsi="宋体" w:eastAsia="宋体" w:cs="宋体"/>
              <w:color w:val="FF0000"/>
              <w:sz w:val="24"/>
              <w:szCs w:val="24"/>
            </w:rPr>
          </w:rPrChange>
        </w:rPr>
        <w:t>:</w:t>
      </w:r>
      <w:del w:id="14" w:author="阿呆呆" w:date="2025-09-25T10:52:00Z">
        <w:r>
          <w:rPr>
            <w:rFonts w:hint="default" w:ascii="宋体" w:hAnsi="宋体" w:eastAsia="宋体" w:cs="宋体"/>
            <w:color w:val="auto"/>
            <w:sz w:val="24"/>
            <w:szCs w:val="24"/>
            <w:lang w:val="en-US"/>
            <w:rPrChange w:id="15" w:author="阿呆呆" w:date="2025-09-25T10:52:07Z">
              <w:rPr>
                <w:rFonts w:hint="default" w:ascii="宋体" w:hAnsi="宋体" w:eastAsia="宋体" w:cs="宋体"/>
                <w:color w:val="FF0000"/>
                <w:sz w:val="24"/>
                <w:szCs w:val="24"/>
                <w:lang w:val="en-US"/>
              </w:rPr>
            </w:rPrChange>
          </w:rPr>
          <w:delText>3</w:delText>
        </w:r>
      </w:del>
      <w:ins w:id="16" w:author="阿呆呆" w:date="2025-09-25T10:52:00Z">
        <w:r>
          <w:rPr>
            <w:rFonts w:hint="eastAsia" w:ascii="宋体" w:hAnsi="宋体" w:eastAsia="宋体" w:cs="宋体"/>
            <w:color w:val="auto"/>
            <w:sz w:val="24"/>
            <w:szCs w:val="24"/>
            <w:lang w:val="en-US" w:eastAsia="zh-CN"/>
            <w:rPrChange w:id="17" w:author="阿呆呆" w:date="2025-09-25T10:52:07Z">
              <w:rPr>
                <w:rFonts w:hint="eastAsia" w:ascii="宋体" w:hAnsi="宋体" w:eastAsia="宋体" w:cs="宋体"/>
                <w:color w:val="FF0000"/>
                <w:sz w:val="24"/>
                <w:szCs w:val="24"/>
                <w:lang w:val="en-US" w:eastAsia="zh-CN"/>
              </w:rPr>
            </w:rPrChange>
          </w:rPr>
          <w:t>0</w:t>
        </w:r>
      </w:ins>
      <w:r>
        <w:rPr>
          <w:rFonts w:ascii="宋体" w:hAnsi="宋体" w:eastAsia="宋体" w:cs="宋体"/>
          <w:color w:val="auto"/>
          <w:sz w:val="24"/>
          <w:szCs w:val="24"/>
          <w:rPrChange w:id="18" w:author="阿呆呆" w:date="2025-09-25T10:52:07Z">
            <w:rPr>
              <w:rFonts w:ascii="宋体" w:hAnsi="宋体" w:eastAsia="宋体" w:cs="宋体"/>
              <w:color w:val="FF0000"/>
              <w:sz w:val="24"/>
              <w:szCs w:val="24"/>
            </w:rPr>
          </w:rPrChange>
        </w:rPr>
        <w:t>0</w:t>
      </w:r>
      <w:r>
        <w:rPr>
          <w:rFonts w:hint="eastAsia" w:ascii="宋体" w:hAnsi="宋体" w:eastAsia="宋体" w:cs="宋体"/>
          <w:color w:val="auto"/>
          <w:sz w:val="24"/>
          <w:szCs w:val="24"/>
          <w:rPrChange w:id="19" w:author="阿呆呆" w:date="2025-09-25T10:52:07Z">
            <w:rPr>
              <w:rFonts w:hint="eastAsia" w:ascii="宋体" w:hAnsi="宋体" w:eastAsia="宋体" w:cs="宋体"/>
              <w:color w:val="FF0000"/>
              <w:sz w:val="24"/>
              <w:szCs w:val="24"/>
            </w:rPr>
          </w:rPrChange>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Change w:id="20" w:author="阿呆呆" w:date="2025-09-25T10:52:07Z">
            <w:rPr>
              <w:rFonts w:hint="eastAsia" w:ascii="宋体" w:hAnsi="宋体" w:eastAsia="宋体" w:cs="宋体"/>
              <w:sz w:val="24"/>
              <w:szCs w:val="24"/>
            </w:rPr>
          </w:rPrChange>
        </w:rPr>
        <w:t>（三）报价方式：报价人应当在报价截止时间前，</w:t>
      </w:r>
      <w:r>
        <w:rPr>
          <w:rFonts w:hint="eastAsia" w:ascii="宋体" w:hAnsi="宋体" w:eastAsia="宋体" w:cs="宋体"/>
          <w:sz w:val="24"/>
          <w:szCs w:val="24"/>
        </w:rPr>
        <w:t>向我局送达书面密封的报价文件材料并将报价文件扫描件发送至电子邮箱</w:t>
      </w:r>
      <w:r>
        <w:rPr>
          <w:rFonts w:ascii="宋体" w:hAnsi="宋体" w:eastAsia="宋体" w:cs="宋体"/>
          <w:sz w:val="24"/>
          <w:szCs w:val="24"/>
          <w:lang w:val="en-US"/>
        </w:rPr>
        <w:t>573184604</w:t>
      </w:r>
      <w:r>
        <w:rPr>
          <w:rFonts w:ascii="宋体" w:hAnsi="宋体" w:eastAsia="宋体" w:cs="宋体"/>
          <w:sz w:val="24"/>
          <w:szCs w:val="24"/>
        </w:rPr>
        <w:t>@qq.com（一次报出，不得更改）。</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邮寄地址：江门市江海区江南街道富民路</w:t>
      </w:r>
      <w:r>
        <w:rPr>
          <w:rFonts w:ascii="宋体" w:hAnsi="宋体" w:eastAsia="宋体" w:cs="宋体"/>
          <w:sz w:val="24"/>
          <w:szCs w:val="24"/>
        </w:rPr>
        <w:t>15号</w:t>
      </w:r>
      <w:r>
        <w:rPr>
          <w:rFonts w:hint="eastAsia" w:ascii="宋体" w:hAnsi="宋体" w:eastAsia="宋体" w:cs="宋体"/>
          <w:sz w:val="24"/>
          <w:szCs w:val="24"/>
        </w:rPr>
        <w:t>江海区生活垃圾分类事务中心</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联系人：翁先生联系电话：</w:t>
      </w:r>
      <w:r>
        <w:rPr>
          <w:rFonts w:ascii="宋体" w:hAnsi="宋体" w:eastAsia="宋体" w:cs="宋体"/>
          <w:sz w:val="24"/>
          <w:szCs w:val="24"/>
        </w:rPr>
        <w:t xml:space="preserve"> </w:t>
      </w:r>
      <w:r>
        <w:rPr>
          <w:rFonts w:ascii="宋体" w:hAnsi="宋体" w:eastAsia="宋体" w:cs="宋体"/>
          <w:sz w:val="24"/>
          <w:szCs w:val="24"/>
          <w:lang w:val="en-US"/>
        </w:rPr>
        <w:t>0750-3837892</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（四）出现以下情况之一的，报价无效：</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1、报价人所报总价超过采购单位采购预算人民币</w:t>
      </w:r>
      <w:r>
        <w:rPr>
          <w:rFonts w:hint="eastAsia" w:ascii="宋体" w:hAnsi="宋体" w:cs="宋体"/>
          <w:sz w:val="24"/>
          <w:lang w:val="en-US"/>
        </w:rPr>
        <w:t>88.00</w:t>
      </w:r>
      <w:r>
        <w:rPr>
          <w:rFonts w:hint="eastAsia" w:ascii="宋体" w:hAnsi="宋体" w:eastAsia="宋体" w:cs="宋体"/>
          <w:sz w:val="24"/>
          <w:szCs w:val="24"/>
        </w:rPr>
        <w:t>万元；</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2、报价文件内容不完整的；</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3、超过报价截止时间提交报价的；</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4、报价方式不符合本报价须知要求的；</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5、报价人有弄虚作假等违法行为的；</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6、报价人被禁止参加政府采购活动的等其他情形。</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（五）确定服务单位</w:t>
      </w:r>
      <w:r>
        <w:rPr>
          <w:rFonts w:ascii="宋体" w:hAnsi="宋体" w:eastAsia="宋体" w:cs="宋体"/>
          <w:sz w:val="24"/>
          <w:szCs w:val="24"/>
        </w:rPr>
        <w:t>方式</w:t>
      </w:r>
      <w:r>
        <w:rPr>
          <w:rFonts w:hint="eastAsia" w:ascii="宋体" w:hAnsi="宋体" w:eastAsia="宋体" w:cs="宋体"/>
          <w:sz w:val="24"/>
          <w:szCs w:val="24"/>
        </w:rPr>
        <w:t>：由江门市江海区城市管理和综合执法局按照《江门高新区（江海区）环卫一体化第三方考评服务项目评审办法》及《江门市江海区城市管理和综合执法局采购内部控制管理制度（试行）》确定服务单位。</w:t>
      </w:r>
    </w:p>
    <w:p>
      <w:pPr>
        <w:pStyle w:val="26"/>
        <w:spacing w:after="0" w:line="600" w:lineRule="atLeast"/>
        <w:ind w:firstLine="643"/>
        <w:jc w:val="both"/>
        <w:rPr>
          <w:rFonts w:hint="eastAsia" w:ascii="宋体" w:hAnsi="宋体" w:eastAsia="宋体" w:cs="Calibri"/>
          <w:szCs w:val="24"/>
        </w:rPr>
      </w:pPr>
    </w:p>
    <w:p>
      <w:pPr>
        <w:pStyle w:val="26"/>
        <w:spacing w:after="0" w:line="600" w:lineRule="atLeast"/>
        <w:ind w:firstLine="643"/>
        <w:jc w:val="both"/>
        <w:rPr>
          <w:rFonts w:hint="eastAsia" w:ascii="宋体" w:hAnsi="宋体" w:eastAsia="宋体" w:cs="Calibri"/>
          <w:szCs w:val="24"/>
        </w:rPr>
      </w:pPr>
    </w:p>
    <w:p>
      <w:pPr>
        <w:widowControl/>
        <w:rPr>
          <w:rFonts w:hint="eastAsia" w:ascii="宋体" w:hAnsi="宋体" w:eastAsia="宋体"/>
          <w:sz w:val="24"/>
          <w:szCs w:val="24"/>
        </w:rPr>
      </w:pPr>
      <w:r>
        <w:rPr>
          <w:rFonts w:ascii="宋体" w:hAnsi="宋体" w:eastAsia="宋体"/>
          <w:sz w:val="24"/>
          <w:szCs w:val="24"/>
        </w:rPr>
        <w:br w:type="page"/>
      </w:r>
    </w:p>
    <w:p>
      <w:pPr>
        <w:widowControl/>
        <w:autoSpaceDE/>
        <w:autoSpaceDN/>
        <w:jc w:val="center"/>
        <w:rPr>
          <w:rFonts w:hint="eastAsia" w:asciiTheme="minorEastAsia" w:hAnsiTheme="minorEastAsia" w:eastAsiaTheme="minorEastAsia" w:cstheme="minorEastAsia"/>
          <w:b/>
          <w:bCs/>
          <w:sz w:val="36"/>
          <w:szCs w:val="36"/>
        </w:rPr>
      </w:pPr>
    </w:p>
    <w:p>
      <w:pPr>
        <w:widowControl/>
        <w:numPr>
          <w:ilvl w:val="0"/>
          <w:numId w:val="2"/>
        </w:numPr>
        <w:autoSpaceDE/>
        <w:autoSpaceDN/>
        <w:jc w:val="center"/>
        <w:rPr>
          <w:rFonts w:hint="eastAsia" w:asciiTheme="minorEastAsia" w:hAnsiTheme="minorEastAsia" w:eastAsiaTheme="minorEastAsia" w:cstheme="minorEastAsia"/>
          <w:b/>
          <w:bCs/>
          <w:sz w:val="36"/>
          <w:szCs w:val="36"/>
        </w:rPr>
      </w:pPr>
      <w:r>
        <w:rPr>
          <w:rFonts w:asciiTheme="minorEastAsia" w:hAnsiTheme="minorEastAsia" w:eastAsiaTheme="minorEastAsia" w:cstheme="minorEastAsia"/>
          <w:b/>
          <w:bCs/>
          <w:sz w:val="36"/>
          <w:szCs w:val="36"/>
          <w:lang w:val="en-US"/>
        </w:rPr>
        <w:t>响应人</w:t>
      </w:r>
      <w:r>
        <w:rPr>
          <w:rFonts w:hint="eastAsia" w:asciiTheme="minorEastAsia" w:hAnsiTheme="minorEastAsia" w:eastAsiaTheme="minorEastAsia" w:cstheme="minorEastAsia"/>
          <w:b/>
          <w:bCs/>
          <w:sz w:val="36"/>
          <w:szCs w:val="36"/>
        </w:rPr>
        <w:t>须知</w:t>
      </w:r>
    </w:p>
    <w:p>
      <w:pPr>
        <w:widowControl/>
        <w:numPr>
          <w:ilvl w:val="255"/>
          <w:numId w:val="0"/>
        </w:numPr>
        <w:autoSpaceDE/>
        <w:autoSpaceDN/>
        <w:jc w:val="both"/>
        <w:rPr>
          <w:rFonts w:hint="eastAsia" w:asciiTheme="minorEastAsia" w:hAnsiTheme="minorEastAsia" w:eastAsiaTheme="minorEastAsia" w:cstheme="minorEastAsia"/>
          <w:b/>
          <w:bCs/>
          <w:sz w:val="36"/>
          <w:szCs w:val="36"/>
          <w:lang w:val="en-US"/>
        </w:rPr>
      </w:pPr>
    </w:p>
    <w:bookmarkEnd w:id="9"/>
    <w:p>
      <w:pPr>
        <w:spacing w:line="560" w:lineRule="exact"/>
        <w:ind w:firstLine="480" w:firstLineChars="200"/>
        <w:rPr>
          <w:rFonts w:hint="eastAsia" w:ascii="黑体" w:hAnsi="黑体" w:eastAsia="黑体" w:cs="黑体"/>
          <w:sz w:val="24"/>
          <w:szCs w:val="24"/>
          <w:lang w:val="en-US"/>
        </w:rPr>
      </w:pPr>
      <w:bookmarkStart w:id="11" w:name="_Toc31193"/>
      <w:r>
        <w:rPr>
          <w:rFonts w:hint="eastAsia" w:ascii="黑体" w:hAnsi="黑体" w:eastAsia="黑体" w:cs="黑体"/>
          <w:sz w:val="24"/>
          <w:szCs w:val="24"/>
        </w:rPr>
        <w:t>一、</w:t>
      </w:r>
      <w:r>
        <w:rPr>
          <w:rFonts w:hint="eastAsia" w:ascii="黑体" w:hAnsi="黑体" w:eastAsia="黑体" w:cs="黑体"/>
          <w:sz w:val="24"/>
          <w:szCs w:val="24"/>
          <w:lang w:val="en-US"/>
        </w:rPr>
        <w:t>响应人资格要求</w:t>
      </w:r>
    </w:p>
    <w:p>
      <w:pPr>
        <w:spacing w:line="560" w:lineRule="exact"/>
        <w:ind w:firstLine="480" w:firstLineChars="200"/>
        <w:rPr>
          <w:rFonts w:hint="eastAsia" w:ascii="宋体" w:hAnsi="宋体" w:eastAsia="宋体" w:cs="宋体"/>
          <w:sz w:val="24"/>
          <w:szCs w:val="24"/>
          <w:lang w:val="en-US"/>
        </w:rPr>
      </w:pPr>
      <w:ins w:id="21" w:author="&lt;・)))&gt;&lt;&lt;" w:date="2025-09-11T09:56:00Z">
        <w:r>
          <w:rPr>
            <w:rFonts w:hint="eastAsia" w:ascii="宋体" w:hAnsi="宋体" w:eastAsia="宋体" w:cs="宋体"/>
            <w:sz w:val="24"/>
            <w:szCs w:val="24"/>
            <w:lang w:val="en-US"/>
          </w:rPr>
          <w:t>1、</w:t>
        </w:r>
      </w:ins>
      <w:r>
        <w:rPr>
          <w:rFonts w:hint="eastAsia" w:ascii="宋体" w:hAnsi="宋体" w:eastAsia="宋体" w:cs="宋体"/>
          <w:sz w:val="24"/>
          <w:szCs w:val="24"/>
          <w:lang w:val="en-US"/>
        </w:rPr>
        <w:t>响应人同时具备以下条件要求：</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 xml:space="preserve">1.1 </w:t>
      </w:r>
      <w:r>
        <w:rPr>
          <w:rFonts w:hint="eastAsia" w:ascii="宋体" w:hAnsi="宋体" w:eastAsia="宋体" w:cs="宋体"/>
          <w:sz w:val="24"/>
          <w:szCs w:val="24"/>
          <w:lang w:val="en-US"/>
        </w:rPr>
        <w:t>响应人应当符合《中华人民共和国政府采购法》第二十二条规定的条件；</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①具有独立承担民事责任的能力；</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②具有良好的商业信誉和健全的财务会计制度；</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③具有履行合同所必需的设备和专业技术能力；</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④有依法缴纳税收和社会保障资金的良好记录；</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⑤参加政府采购活动前三年内，在经营活动中没有重大违法记录；</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⑥法律、行政法规规定的其他条件。</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 xml:space="preserve">1.2 </w:t>
      </w:r>
      <w:r>
        <w:rPr>
          <w:rFonts w:hint="eastAsia" w:ascii="宋体" w:hAnsi="宋体" w:eastAsia="宋体" w:cs="宋体"/>
          <w:sz w:val="24"/>
          <w:szCs w:val="24"/>
          <w:lang w:val="en-US"/>
        </w:rPr>
        <w:t>响应人应当是合法经营资格的法人、其他组织或自然人，具有良好的信誉；</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 xml:space="preserve">1.3 </w:t>
      </w:r>
      <w:r>
        <w:rPr>
          <w:rFonts w:hint="eastAsia" w:ascii="宋体" w:hAnsi="宋体" w:eastAsia="宋体" w:cs="宋体"/>
          <w:sz w:val="24"/>
          <w:szCs w:val="24"/>
          <w:lang w:val="en-US"/>
        </w:rPr>
        <w:t>响应人未被列入“信用中国”网站（</w:t>
      </w:r>
      <w:r>
        <w:rPr>
          <w:rFonts w:ascii="宋体" w:hAnsi="宋体" w:eastAsia="宋体" w:cs="宋体"/>
          <w:sz w:val="24"/>
          <w:szCs w:val="24"/>
          <w:lang w:val="en-US"/>
        </w:rPr>
        <w:t>www.creditchina.gov.cn）“失信被执行人或重大税收违法案件当事人名单或政府采购严重违法失信行为”记录名单；不处于中国政府采购网（www.ccgp.gov.cn）“政府采购严重违法失信行为信息记录”中的禁止参加政府采购活动期间；</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 xml:space="preserve">1.4 </w:t>
      </w:r>
      <w:r>
        <w:rPr>
          <w:rFonts w:hint="eastAsia" w:ascii="宋体" w:hAnsi="宋体" w:eastAsia="宋体" w:cs="宋体"/>
          <w:sz w:val="24"/>
          <w:szCs w:val="24"/>
          <w:lang w:val="en-US"/>
        </w:rPr>
        <w:t>单位负责人为同一人或者存在直接控股、管理关系的不同响应人，不得参加同一合同项下的政府采购活动；</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 xml:space="preserve">1.5 </w:t>
      </w:r>
      <w:r>
        <w:rPr>
          <w:rFonts w:hint="eastAsia" w:ascii="宋体" w:hAnsi="宋体" w:eastAsia="宋体" w:cs="宋体"/>
          <w:sz w:val="24"/>
          <w:szCs w:val="24"/>
          <w:lang w:val="en-US"/>
        </w:rPr>
        <w:t>本项目接受联合体报价</w:t>
      </w:r>
      <w:r>
        <w:rPr>
          <w:rFonts w:ascii="宋体" w:hAnsi="宋体" w:eastAsia="宋体" w:cs="宋体"/>
          <w:sz w:val="24"/>
          <w:szCs w:val="24"/>
          <w:lang w:val="en-US"/>
        </w:rPr>
        <w:t>,联合体不超过2家。参与本项目报价的联合体各成员必须签订联合体协议书，明确联合体牵头人和各方权利义务。联合体各方不得再以自己的名义单独或参加其他联合体在同一采购中报价，否则其报价和与此相关的联合体报价将被拒绝。</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2、响应人应当在报价文件中详细列出并提供相关证明文件证明本项目负责人的学历、职称、从事相关工作的时间，承担过类似项目名称以及其它业绩证明材料。</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3、响应人应当在报价文件中提供相关资质证明等文件。</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4、响应人应当说明与本项目类似的其它项目的业绩和服务情况等。</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5、响应人应当提供相关的财务及资信情况资料，以证明其经营状况及履约能力。</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6、响应人在保证质量的前提下，应能按时完成所有工作内容。</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7、响应人</w:t>
      </w:r>
      <w:r>
        <w:rPr>
          <w:rFonts w:hint="eastAsia" w:ascii="宋体" w:hAnsi="宋体" w:eastAsia="宋体" w:cs="宋体"/>
          <w:sz w:val="24"/>
          <w:szCs w:val="24"/>
          <w:lang w:val="en-US"/>
        </w:rPr>
        <w:t>按照响应文件如实提供相关资料。</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8、在选取后的整个作业期间，响应人若发生人身伤亡、财物或其它损失，无论何种原因所致，采购人和采购人均不负责。</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9、响应人必须负责本项目现场技术服务、现场考评、数据处理等所有相关工作及发生的费用。</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10、报价应为人民币含税全包价，包括所有项目的人工费、车辆使用费、办公场地租赁费、办公经费等等一切费用。</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11、采购合同由选取的响应人与采购人双方签订。</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12、验收标准：以国家、省和市现行相关规范为验收标准。</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13、合同履行期限：合同签订并生效后1年。</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14、服务付款方式</w:t>
      </w:r>
    </w:p>
    <w:p>
      <w:pPr>
        <w:spacing w:line="560" w:lineRule="exact"/>
        <w:ind w:firstLine="480" w:firstLineChars="200"/>
        <w:rPr>
          <w:del w:id="22" w:author="&lt;・)))&gt;&lt;&lt;" w:date="2025-09-11T09:58:00Z"/>
          <w:rFonts w:hint="eastAsia" w:ascii="宋体" w:hAnsi="宋体" w:eastAsia="宋体" w:cs="宋体"/>
          <w:sz w:val="24"/>
          <w:szCs w:val="24"/>
          <w:lang w:val="en-US"/>
        </w:rPr>
      </w:pPr>
      <w:del w:id="23" w:author="&lt;・)))&gt;&lt;&lt;" w:date="2025-09-11T09:58:00Z">
        <w:r>
          <w:rPr>
            <w:rFonts w:ascii="宋体" w:hAnsi="宋体" w:eastAsia="宋体" w:cs="宋体"/>
            <w:sz w:val="24"/>
            <w:szCs w:val="24"/>
            <w:lang w:val="en-US"/>
          </w:rPr>
          <w:delText>1.付款方式</w:delText>
        </w:r>
      </w:del>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1）每季度支付一次，在递交了季度考核服务工作报告并经验收合格后十五个工作日支付给服务单位。</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2）付款前，服务单位提供真实有效的发票。</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w:t>
      </w:r>
      <w:r>
        <w:rPr>
          <w:rFonts w:ascii="宋体" w:hAnsi="宋体" w:eastAsia="宋体" w:cs="宋体"/>
          <w:sz w:val="24"/>
          <w:szCs w:val="24"/>
          <w:lang w:val="en-US"/>
        </w:rPr>
        <w:t>3</w:t>
      </w:r>
      <w:r>
        <w:rPr>
          <w:rFonts w:ascii="宋体" w:hAnsi="宋体" w:eastAsia="宋体" w:cs="宋体"/>
          <w:sz w:val="24"/>
          <w:szCs w:val="24"/>
        </w:rPr>
        <w:t>）若为联合体中选，</w:t>
      </w:r>
      <w:r>
        <w:rPr>
          <w:rFonts w:hint="eastAsia" w:ascii="宋体" w:hAnsi="宋体" w:eastAsia="宋体" w:cs="宋体"/>
          <w:sz w:val="24"/>
          <w:szCs w:val="24"/>
        </w:rPr>
        <w:t>联合体各成员根据内部协商</w:t>
      </w:r>
      <w:del w:id="24" w:author="Administrator" w:date="2025-09-12T10:35:00Z">
        <w:r>
          <w:rPr>
            <w:rFonts w:hint="eastAsia" w:ascii="宋体" w:hAnsi="宋体" w:eastAsia="宋体" w:cs="宋体"/>
            <w:sz w:val="24"/>
            <w:szCs w:val="24"/>
          </w:rPr>
          <w:delText>的分成比例，分别</w:delText>
        </w:r>
      </w:del>
      <w:r>
        <w:rPr>
          <w:rFonts w:hint="eastAsia" w:ascii="宋体" w:hAnsi="宋体" w:eastAsia="宋体" w:cs="宋体"/>
          <w:sz w:val="24"/>
          <w:szCs w:val="24"/>
        </w:rPr>
        <w:t>向甲方开具发票。</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w:t>
      </w:r>
      <w:r>
        <w:rPr>
          <w:rFonts w:hint="eastAsia" w:ascii="宋体" w:hAnsi="宋体" w:eastAsia="宋体" w:cs="宋体"/>
          <w:sz w:val="24"/>
          <w:szCs w:val="24"/>
          <w:lang w:val="en-US"/>
        </w:rPr>
        <w:t>5</w:t>
      </w:r>
      <w:r>
        <w:rPr>
          <w:rFonts w:ascii="宋体" w:hAnsi="宋体" w:eastAsia="宋体" w:cs="宋体"/>
          <w:sz w:val="24"/>
          <w:szCs w:val="24"/>
          <w:lang w:val="en-US"/>
        </w:rPr>
        <w:t>、联合体报价</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1）联合体成员家数应不超过2家。</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2）联合体各方应签订联合体报价协议书，明确联合体牵头人和各方权利义务。</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3）联合体各方不得再以自己名义或加入其他联合体在本项目报名。</w:t>
      </w:r>
    </w:p>
    <w:p>
      <w:pPr>
        <w:spacing w:line="56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4）如响应人为联合体报价的须签署联合体协议书，联合体协议书须联合体各方均盖章；报价文件内容中的“响应人”</w:t>
      </w:r>
      <w:r>
        <w:rPr>
          <w:rFonts w:hint="eastAsia" w:ascii="宋体" w:hAnsi="宋体" w:eastAsia="宋体" w:cs="宋体"/>
          <w:sz w:val="24"/>
          <w:szCs w:val="24"/>
          <w:u w:val="single"/>
          <w:lang w:val="en-US"/>
        </w:rPr>
        <w:t>可只填写</w:t>
      </w:r>
      <w:r>
        <w:rPr>
          <w:rFonts w:hint="eastAsia" w:ascii="宋体" w:hAnsi="宋体" w:eastAsia="宋体" w:cs="宋体"/>
          <w:sz w:val="24"/>
          <w:szCs w:val="24"/>
          <w:lang w:val="en-US"/>
        </w:rPr>
        <w:t>联合体牵头人的单位全称、报价文件内容中的“加盖响应人公章”的可由牵头人盖章，法人证明及授权委托书可由牵头人提供，报价文件中由联合体成员提供的资料复印件可由牵头人盖章。</w:t>
      </w:r>
    </w:p>
    <w:p>
      <w:pPr>
        <w:spacing w:line="560" w:lineRule="exact"/>
        <w:ind w:firstLine="480" w:firstLineChars="200"/>
        <w:rPr>
          <w:rFonts w:hint="eastAsia" w:ascii="宋体" w:hAnsi="宋体" w:eastAsia="宋体" w:cs="宋体"/>
          <w:sz w:val="24"/>
          <w:szCs w:val="24"/>
          <w:lang w:val="en-US"/>
        </w:rPr>
      </w:pPr>
      <w:r>
        <w:rPr>
          <w:rFonts w:ascii="宋体" w:hAnsi="宋体" w:eastAsia="宋体" w:cs="宋体"/>
          <w:sz w:val="24"/>
          <w:szCs w:val="24"/>
          <w:lang w:val="en-US"/>
        </w:rPr>
        <w:t>1</w:t>
      </w:r>
      <w:r>
        <w:rPr>
          <w:rFonts w:hint="eastAsia" w:ascii="宋体" w:hAnsi="宋体" w:eastAsia="宋体" w:cs="宋体"/>
          <w:sz w:val="24"/>
          <w:szCs w:val="24"/>
          <w:lang w:val="en-US"/>
        </w:rPr>
        <w:t>6</w:t>
      </w:r>
      <w:r>
        <w:rPr>
          <w:rFonts w:ascii="宋体" w:hAnsi="宋体" w:eastAsia="宋体" w:cs="宋体"/>
          <w:sz w:val="24"/>
          <w:szCs w:val="24"/>
          <w:lang w:val="en-US"/>
        </w:rPr>
        <w:t>、其他</w:t>
      </w:r>
    </w:p>
    <w:p>
      <w:pPr>
        <w:pStyle w:val="61"/>
        <w:tabs>
          <w:tab w:val="left" w:pos="778"/>
        </w:tabs>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1）本项目不设保证金。</w:t>
      </w:r>
    </w:p>
    <w:p>
      <w:pPr>
        <w:pStyle w:val="61"/>
        <w:tabs>
          <w:tab w:val="left" w:pos="1197"/>
          <w:tab w:val="left" w:pos="1198"/>
        </w:tabs>
        <w:spacing w:line="360" w:lineRule="auto"/>
        <w:ind w:left="0" w:right="221" w:firstLine="480" w:firstLineChars="200"/>
        <w:rPr>
          <w:rFonts w:hint="eastAsia" w:ascii="黑体" w:hAnsi="黑体" w:eastAsia="黑体" w:cs="黑体"/>
          <w:sz w:val="24"/>
          <w:szCs w:val="24"/>
          <w:lang w:val="en-US"/>
        </w:rPr>
      </w:pPr>
      <w:r>
        <w:rPr>
          <w:rFonts w:hint="eastAsia" w:ascii="宋体" w:hAnsi="宋体" w:eastAsia="宋体" w:cs="宋体"/>
          <w:sz w:val="24"/>
          <w:szCs w:val="24"/>
          <w:lang w:val="en-US"/>
        </w:rPr>
        <w:t>（</w:t>
      </w:r>
      <w:r>
        <w:rPr>
          <w:rFonts w:ascii="宋体" w:hAnsi="宋体" w:eastAsia="宋体" w:cs="宋体"/>
          <w:sz w:val="24"/>
          <w:szCs w:val="24"/>
          <w:lang w:val="en-US"/>
        </w:rPr>
        <w:t>2）响应人不得将本项目中的内容拆散进行报价。</w:t>
      </w:r>
      <w:bookmarkEnd w:id="11"/>
    </w:p>
    <w:p>
      <w:pPr>
        <w:spacing w:line="560" w:lineRule="exact"/>
        <w:ind w:firstLine="480" w:firstLineChars="200"/>
        <w:rPr>
          <w:rFonts w:hint="eastAsia" w:ascii="黑体" w:hAnsi="黑体" w:eastAsia="黑体" w:cs="黑体"/>
          <w:sz w:val="24"/>
          <w:szCs w:val="24"/>
          <w:lang w:val="en-US"/>
        </w:rPr>
      </w:pPr>
      <w:bookmarkStart w:id="12" w:name="_Toc28301"/>
      <w:bookmarkStart w:id="13" w:name="_Toc15652"/>
      <w:r>
        <w:rPr>
          <w:rFonts w:hint="eastAsia" w:ascii="黑体" w:hAnsi="黑体" w:eastAsia="黑体" w:cs="黑体"/>
          <w:sz w:val="24"/>
          <w:szCs w:val="24"/>
          <w:lang w:val="en-US"/>
        </w:rPr>
        <w:t>二、响应文件的递交</w:t>
      </w:r>
      <w:bookmarkEnd w:id="12"/>
      <w:bookmarkEnd w:id="13"/>
    </w:p>
    <w:p>
      <w:pPr>
        <w:pStyle w:val="61"/>
        <w:tabs>
          <w:tab w:val="left" w:pos="778"/>
        </w:tabs>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1、响应文件的数量和签署：</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1.1响应人应编制响应文件一式二份，其中正本一份和副本一份，响应文件的副本可采用正本的复印件。每套响应文件须清楚地标明“正本”、“副本”。若副本与正本不符，以正本为准。</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1.2 响应文件的正本需打印或用不褪色墨水书写，并由法定代表人或经其正式授权的代表签字。授权代表须出具书面授权证明，其《法定代表人授权书》应附在响应文件中。</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1.3 响应文件中的任何重要的插字、涂改和增删，必须由法定代表人或经其正式授权的代表在旁边签章或签字才有效。</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2.响应文件的密封和标记</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2.1 响应人应将响应文件正本和副本分别密封包装，并在外包装上清晰标明“正本”、“副本”字样。</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2.2 为了方便开启响应文件时唱标，响应人应将响应文件正本中的《报价一览表》复印一份，加盖公章后，密封在单独信封内，并在信封上标明“评审一览表”字样。</w:t>
      </w:r>
    </w:p>
    <w:p>
      <w:pPr>
        <w:pStyle w:val="61"/>
        <w:tabs>
          <w:tab w:val="left" w:pos="1198"/>
        </w:tabs>
        <w:spacing w:line="360" w:lineRule="auto"/>
        <w:ind w:left="0" w:right="340"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2.3 外包装上应当注明项目名称、采购编号等字样，封口处应加盖响应人印章。</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2.4 如果未按要求密封和标记，采购人对误投或提前启封概不负责。</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2.5 如响应人为联合体报价的，所有报价文件的密封袋的封口处应骑缝加盖牵头人公章及法定代表人或其授权委托人签字或盖章。</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3、响应文件的修改和撤回</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3.1 响应人在比价截止时间前，可以对所递交的响应文件进行补充、修改或者撤回，并书面通知采购人。补充、修改的内容应当按比价文件要求签署、盖章，并作为响应文件的组成部分。在比价截止时点之后，响应人不得对其响应文件做任何修改和补充。</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3.2 响应人在递交响应文件后，可以撤回其比价，但响应人必须在规定的比价截止时点前以书面形式告知采购人。</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3.3 响应人所提交的响应文件在比价结束后，无论成交与否都不退还。</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bookmarkStart w:id="14" w:name="_Toc16569"/>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ind w:left="170" w:right="70"/>
        <w:jc w:val="center"/>
        <w:outlineLvl w:val="0"/>
        <w:rPr>
          <w:rFonts w:hint="eastAsia" w:ascii="宋体" w:hAnsi="宋体" w:eastAsia="宋体" w:cs="宋体"/>
          <w:sz w:val="24"/>
          <w:szCs w:val="24"/>
          <w:lang w:val="en-US"/>
        </w:rPr>
      </w:pPr>
      <w:r>
        <w:rPr>
          <w:rFonts w:hint="eastAsia" w:asciiTheme="minorEastAsia" w:hAnsiTheme="minorEastAsia" w:eastAsiaTheme="minorEastAsia" w:cstheme="minorEastAsia"/>
          <w:b/>
          <w:bCs/>
          <w:sz w:val="36"/>
          <w:szCs w:val="36"/>
        </w:rPr>
        <w:t>第</w:t>
      </w:r>
      <w:r>
        <w:rPr>
          <w:rFonts w:hint="eastAsia" w:asciiTheme="minorEastAsia" w:hAnsiTheme="minorEastAsia" w:eastAsiaTheme="minorEastAsia" w:cstheme="minorEastAsia"/>
          <w:b/>
          <w:bCs/>
          <w:sz w:val="36"/>
          <w:szCs w:val="36"/>
          <w:lang w:val="en-US"/>
        </w:rPr>
        <w:t>三</w:t>
      </w:r>
      <w:r>
        <w:rPr>
          <w:rFonts w:hint="eastAsia" w:asciiTheme="minorEastAsia" w:hAnsiTheme="minorEastAsia" w:eastAsiaTheme="minorEastAsia" w:cstheme="minorEastAsia"/>
          <w:b/>
          <w:bCs/>
          <w:sz w:val="36"/>
          <w:szCs w:val="36"/>
        </w:rPr>
        <w:t>部分</w:t>
      </w:r>
      <w:r>
        <w:rPr>
          <w:rFonts w:asciiTheme="minorEastAsia" w:hAnsiTheme="minorEastAsia" w:eastAsiaTheme="minorEastAsia" w:cstheme="minorEastAsia"/>
          <w:b/>
          <w:bCs/>
          <w:sz w:val="36"/>
          <w:szCs w:val="36"/>
          <w:lang w:val="en-US"/>
        </w:rPr>
        <w:t xml:space="preserve"> 评</w:t>
      </w:r>
      <w:r>
        <w:rPr>
          <w:rFonts w:hint="eastAsia" w:asciiTheme="minorEastAsia" w:hAnsiTheme="minorEastAsia" w:eastAsiaTheme="minorEastAsia" w:cstheme="minorEastAsia"/>
          <w:b/>
          <w:bCs/>
          <w:sz w:val="36"/>
          <w:szCs w:val="36"/>
          <w:lang w:val="en-US"/>
        </w:rPr>
        <w:t>审</w:t>
      </w:r>
      <w:r>
        <w:rPr>
          <w:rFonts w:asciiTheme="minorEastAsia" w:hAnsiTheme="minorEastAsia" w:eastAsiaTheme="minorEastAsia" w:cstheme="minorEastAsia"/>
          <w:b/>
          <w:bCs/>
          <w:sz w:val="36"/>
          <w:szCs w:val="36"/>
          <w:lang w:val="en-US"/>
        </w:rPr>
        <w:t>办法</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采购人按照《江门市江海区城市管理和综合执法局采购内部控制管理制度（试行）》规定安排时间组织比价评审。比价</w:t>
      </w:r>
      <w:r>
        <w:rPr>
          <w:rFonts w:hint="eastAsia" w:ascii="宋体" w:hAnsi="宋体" w:eastAsia="宋体" w:cs="宋体"/>
          <w:sz w:val="24"/>
          <w:szCs w:val="24"/>
          <w:highlight w:val="none"/>
          <w:lang w:val="en-US"/>
        </w:rPr>
        <w:t>由</w:t>
      </w:r>
      <w:del w:id="25" w:author="&lt;・)))&gt;&lt;&lt;" w:date="2025-09-11T09:59:00Z">
        <w:r>
          <w:rPr>
            <w:rFonts w:hint="eastAsia" w:ascii="宋体" w:hAnsi="宋体" w:eastAsia="宋体" w:cs="宋体"/>
            <w:sz w:val="24"/>
            <w:szCs w:val="24"/>
            <w:highlight w:val="none"/>
          </w:rPr>
          <w:delText>采购</w:delText>
        </w:r>
      </w:del>
      <w:del w:id="26" w:author="&lt;・)))&gt;&lt;&lt;" w:date="2025-09-11T09:59:00Z">
        <w:r>
          <w:rPr>
            <w:rFonts w:hint="eastAsia" w:ascii="宋体" w:hAnsi="宋体" w:eastAsia="宋体" w:cs="宋体"/>
            <w:sz w:val="24"/>
            <w:szCs w:val="24"/>
            <w:highlight w:val="none"/>
            <w:lang w:val="en-US"/>
          </w:rPr>
          <w:delText>评审小组</w:delText>
        </w:r>
      </w:del>
      <w:ins w:id="27" w:author="&lt;・)))&gt;&lt;&lt;" w:date="2025-09-11T09:59:00Z">
        <w:r>
          <w:rPr>
            <w:rFonts w:ascii="宋体" w:hAnsi="宋体" w:eastAsia="宋体" w:cs="宋体"/>
            <w:sz w:val="24"/>
            <w:szCs w:val="24"/>
            <w:highlight w:val="none"/>
          </w:rPr>
          <w:t>比价评审小组</w:t>
        </w:r>
      </w:ins>
      <w:r>
        <w:rPr>
          <w:rFonts w:hint="eastAsia" w:ascii="宋体" w:hAnsi="宋体" w:eastAsia="宋体" w:cs="宋体"/>
          <w:sz w:val="24"/>
          <w:szCs w:val="24"/>
          <w:highlight w:val="none"/>
          <w:lang w:val="en-US"/>
        </w:rPr>
        <w:t>采</w:t>
      </w:r>
      <w:r>
        <w:rPr>
          <w:rFonts w:hint="eastAsia" w:ascii="宋体" w:hAnsi="宋体" w:eastAsia="宋体" w:cs="宋体"/>
          <w:sz w:val="24"/>
          <w:szCs w:val="24"/>
          <w:lang w:val="en-US"/>
        </w:rPr>
        <w:t>用综合评分法对提交最后报价的响应人的响应文件比价进行综合评分，评审以比价文件规定的条件为原则，最低报价不作为成交的唯一依据。本项目的评分权重及评审因素如下：</w:t>
      </w:r>
    </w:p>
    <w:p>
      <w:pPr>
        <w:pStyle w:val="61"/>
        <w:tabs>
          <w:tab w:val="left" w:pos="1617"/>
          <w:tab w:val="left" w:pos="1618"/>
        </w:tabs>
        <w:spacing w:before="161" w:line="360" w:lineRule="auto"/>
        <w:ind w:left="0" w:right="246" w:firstLine="480" w:firstLineChars="200"/>
        <w:jc w:val="both"/>
        <w:rPr>
          <w:rFonts w:hint="eastAsia" w:ascii="黑体" w:hAnsi="黑体" w:eastAsia="黑体" w:cs="黑体"/>
          <w:sz w:val="24"/>
          <w:szCs w:val="24"/>
          <w:lang w:val="en-US"/>
        </w:rPr>
      </w:pPr>
      <w:r>
        <w:rPr>
          <w:rFonts w:hint="eastAsia" w:ascii="黑体" w:hAnsi="黑体" w:eastAsia="黑体" w:cs="黑体"/>
          <w:sz w:val="24"/>
          <w:szCs w:val="24"/>
          <w:lang w:val="en-US"/>
        </w:rPr>
        <w:t>一、资格和符合性审查</w:t>
      </w:r>
    </w:p>
    <w:tbl>
      <w:tblPr>
        <w:tblStyle w:val="2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515" w:type="dxa"/>
            <w:vAlign w:val="center"/>
          </w:tcPr>
          <w:p>
            <w:pPr>
              <w:pStyle w:val="18"/>
              <w:jc w:val="center"/>
              <w:rPr>
                <w:rFonts w:hint="eastAsia" w:hAnsi="宋体" w:eastAsia="宋体" w:cs="宋体"/>
                <w:sz w:val="21"/>
              </w:rPr>
            </w:pPr>
            <w:r>
              <w:rPr>
                <w:rFonts w:hint="eastAsia" w:hAnsi="宋体" w:eastAsia="宋体" w:cs="宋体"/>
                <w:sz w:val="21"/>
              </w:rPr>
              <w:t>审查项目</w:t>
            </w:r>
          </w:p>
        </w:tc>
        <w:tc>
          <w:tcPr>
            <w:tcW w:w="8144" w:type="dxa"/>
            <w:vAlign w:val="center"/>
          </w:tcPr>
          <w:p>
            <w:pPr>
              <w:pStyle w:val="18"/>
              <w:jc w:val="center"/>
              <w:rPr>
                <w:rFonts w:hint="eastAsia" w:asciiTheme="minorEastAsia" w:hAnsiTheme="minorEastAsia" w:eastAsiaTheme="minorEastAsia" w:cstheme="minorEastAsia"/>
                <w:szCs w:val="22"/>
                <w:lang w:val="en-US"/>
              </w:rPr>
            </w:pPr>
            <w:r>
              <w:rPr>
                <w:rFonts w:hint="eastAsia" w:hAnsi="宋体" w:eastAsia="宋体" w:cs="宋体"/>
                <w:sz w:val="21"/>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15" w:type="dxa"/>
            <w:vMerge w:val="restart"/>
            <w:vAlign w:val="center"/>
          </w:tcPr>
          <w:p>
            <w:pPr>
              <w:pStyle w:val="18"/>
              <w:spacing w:line="460" w:lineRule="exact"/>
              <w:jc w:val="center"/>
              <w:rPr>
                <w:rFonts w:hint="eastAsia" w:hAnsi="宋体" w:eastAsia="宋体" w:cs="宋体"/>
                <w:sz w:val="21"/>
              </w:rPr>
            </w:pPr>
            <w:r>
              <w:rPr>
                <w:rFonts w:hint="eastAsia" w:hAnsi="宋体" w:eastAsia="宋体" w:cs="宋体"/>
                <w:sz w:val="21"/>
              </w:rPr>
              <w:t>资格审查</w:t>
            </w: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响应人应当符合《中华人民共和国政府采购法》第二十二条规定的条件；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15" w:type="dxa"/>
            <w:vMerge w:val="continue"/>
            <w:vAlign w:val="center"/>
          </w:tcPr>
          <w:p>
            <w:pPr>
              <w:pStyle w:val="18"/>
              <w:spacing w:line="460" w:lineRule="exact"/>
              <w:jc w:val="center"/>
              <w:rPr>
                <w:rFonts w:hint="eastAsia" w:hAnsi="宋体" w:eastAsia="宋体" w:cs="宋体"/>
                <w:sz w:val="21"/>
              </w:rPr>
            </w:pPr>
          </w:p>
        </w:tc>
        <w:tc>
          <w:tcPr>
            <w:tcW w:w="8144" w:type="dxa"/>
            <w:vAlign w:val="center"/>
          </w:tcPr>
          <w:p>
            <w:pPr>
              <w:pStyle w:val="13"/>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响应人应当是合法经营资格的法人、其他组织或自然人，具有良好的信誉；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515" w:type="dxa"/>
            <w:vMerge w:val="continue"/>
            <w:vAlign w:val="center"/>
          </w:tcPr>
          <w:p>
            <w:pPr>
              <w:pStyle w:val="18"/>
              <w:spacing w:line="460" w:lineRule="exact"/>
              <w:jc w:val="center"/>
              <w:rPr>
                <w:rFonts w:hint="eastAsia" w:hAnsi="宋体" w:eastAsia="宋体" w:cs="宋体"/>
                <w:sz w:val="21"/>
              </w:rPr>
            </w:pP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p>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人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pPr>
              <w:pStyle w:val="61"/>
              <w:tabs>
                <w:tab w:val="left" w:pos="1617"/>
                <w:tab w:val="left" w:pos="1618"/>
              </w:tabs>
              <w:ind w:left="0" w:right="2" w:firstLine="0"/>
              <w:jc w:val="both"/>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515" w:type="dxa"/>
            <w:vMerge w:val="continue"/>
            <w:vAlign w:val="center"/>
          </w:tcPr>
          <w:p>
            <w:pPr>
              <w:pStyle w:val="18"/>
              <w:spacing w:line="460" w:lineRule="exact"/>
              <w:jc w:val="center"/>
              <w:rPr>
                <w:rFonts w:hint="eastAsia" w:hAnsi="宋体" w:eastAsia="宋体" w:cs="宋体"/>
                <w:sz w:val="21"/>
                <w:lang w:val="en-US"/>
              </w:rPr>
            </w:pP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单位负责人为同一人或者存在直接控股、管理关系的不同响应人，不得参加同一合同项下的政府采购活动；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515" w:type="dxa"/>
            <w:vMerge w:val="continue"/>
            <w:vAlign w:val="center"/>
          </w:tcPr>
          <w:p>
            <w:pPr>
              <w:pStyle w:val="18"/>
              <w:spacing w:line="460" w:lineRule="exact"/>
              <w:jc w:val="center"/>
              <w:rPr>
                <w:rFonts w:hint="eastAsia" w:hAnsi="宋体" w:eastAsia="宋体" w:cs="宋体"/>
                <w:sz w:val="21"/>
              </w:rPr>
            </w:pP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本项目接受联合体报价,联合体不超过2家。参与本项目报价的联合体各成员必须签订联合体协议书，明确联合体牵头人和各方权利义务。联合体各方不得再以自己的名义单独或参加其他联合体在同一采购中报价，否则其报价和与此相关的联合体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15" w:type="dxa"/>
            <w:vAlign w:val="center"/>
          </w:tcPr>
          <w:p>
            <w:pPr>
              <w:pStyle w:val="18"/>
              <w:spacing w:line="460" w:lineRule="exact"/>
              <w:jc w:val="center"/>
              <w:rPr>
                <w:rFonts w:hint="eastAsia" w:hAnsi="宋体" w:eastAsia="宋体" w:cs="宋体"/>
                <w:sz w:val="21"/>
              </w:rPr>
            </w:pPr>
            <w:r>
              <w:rPr>
                <w:rFonts w:hint="eastAsia" w:hAnsi="宋体" w:eastAsia="宋体" w:cs="宋体"/>
                <w:sz w:val="21"/>
              </w:rPr>
              <w:t>符合性审查</w:t>
            </w: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响应文件按照比价文件规定要求签署、盖章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15" w:type="dxa"/>
            <w:vMerge w:val="restart"/>
            <w:vAlign w:val="center"/>
          </w:tcPr>
          <w:p>
            <w:pPr>
              <w:pStyle w:val="18"/>
              <w:spacing w:line="460" w:lineRule="exact"/>
              <w:jc w:val="center"/>
              <w:rPr>
                <w:rFonts w:hint="eastAsia" w:asciiTheme="minorEastAsia" w:hAnsiTheme="minorEastAsia" w:eastAsiaTheme="minorEastAsia" w:cstheme="minorEastAsia"/>
                <w:szCs w:val="22"/>
                <w:lang w:val="en-US"/>
              </w:rPr>
            </w:pPr>
            <w:r>
              <w:rPr>
                <w:rFonts w:hint="eastAsia" w:hAnsi="宋体" w:eastAsia="宋体" w:cs="宋体"/>
                <w:sz w:val="21"/>
              </w:rPr>
              <w:t>响应文件签字人（或盖章）无有效委托的</w:t>
            </w: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响应文件签字人（或盖章）有有效委托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15" w:type="dxa"/>
            <w:vMerge w:val="continue"/>
          </w:tcPr>
          <w:p>
            <w:pPr>
              <w:pStyle w:val="18"/>
              <w:spacing w:line="460" w:lineRule="exact"/>
              <w:jc w:val="center"/>
              <w:rPr>
                <w:rFonts w:hint="eastAsia" w:asciiTheme="minorEastAsia" w:hAnsiTheme="minorEastAsia" w:eastAsiaTheme="minorEastAsia" w:cstheme="minorEastAsia"/>
                <w:szCs w:val="22"/>
                <w:lang w:val="en-US"/>
              </w:rPr>
            </w:pP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响应报价符合比价文件规定的报价要求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5" w:type="dxa"/>
            <w:vMerge w:val="continue"/>
          </w:tcPr>
          <w:p>
            <w:pPr>
              <w:pStyle w:val="18"/>
              <w:spacing w:line="460" w:lineRule="exact"/>
              <w:jc w:val="center"/>
              <w:rPr>
                <w:rFonts w:hint="eastAsia" w:asciiTheme="minorEastAsia" w:hAnsiTheme="minorEastAsia" w:eastAsiaTheme="minorEastAsia" w:cstheme="minorEastAsia"/>
                <w:szCs w:val="22"/>
                <w:lang w:val="en-US"/>
              </w:rPr>
            </w:pPr>
          </w:p>
        </w:tc>
        <w:tc>
          <w:tcPr>
            <w:tcW w:w="8144" w:type="dxa"/>
            <w:vAlign w:val="center"/>
          </w:tcPr>
          <w:p>
            <w:pPr>
              <w:pStyle w:val="61"/>
              <w:tabs>
                <w:tab w:val="left" w:pos="1617"/>
                <w:tab w:val="left" w:pos="1618"/>
              </w:tabs>
              <w:ind w:left="0" w:right="2" w:firstLine="0"/>
              <w:jc w:val="both"/>
              <w:rPr>
                <w:rFonts w:hint="eastAsia" w:ascii="宋体" w:hAnsi="宋体" w:eastAsia="宋体" w:cs="宋体"/>
                <w:sz w:val="21"/>
                <w:szCs w:val="21"/>
                <w:lang w:val="en-US"/>
              </w:rPr>
            </w:pPr>
            <w:r>
              <w:rPr>
                <w:rFonts w:hint="eastAsia" w:ascii="宋体" w:hAnsi="宋体" w:eastAsia="宋体" w:cs="宋体"/>
                <w:sz w:val="21"/>
                <w:szCs w:val="21"/>
                <w:lang w:val="en-US"/>
              </w:rPr>
              <w:t>响应有效期符合比价文件要求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15" w:type="dxa"/>
            <w:vMerge w:val="continue"/>
          </w:tcPr>
          <w:p>
            <w:pPr>
              <w:pStyle w:val="18"/>
              <w:spacing w:line="460" w:lineRule="exact"/>
              <w:jc w:val="center"/>
              <w:rPr>
                <w:rFonts w:hint="eastAsia" w:asciiTheme="minorEastAsia" w:hAnsiTheme="minorEastAsia" w:eastAsiaTheme="minorEastAsia" w:cstheme="minorEastAsia"/>
                <w:szCs w:val="22"/>
                <w:lang w:val="en-US"/>
              </w:rPr>
            </w:pPr>
          </w:p>
        </w:tc>
        <w:tc>
          <w:tcPr>
            <w:tcW w:w="8144" w:type="dxa"/>
            <w:vAlign w:val="center"/>
          </w:tcPr>
          <w:p>
            <w:pPr>
              <w:pStyle w:val="61"/>
              <w:tabs>
                <w:tab w:val="left" w:pos="1617"/>
                <w:tab w:val="left" w:pos="1618"/>
              </w:tabs>
              <w:ind w:left="0" w:right="2" w:firstLine="0"/>
              <w:jc w:val="both"/>
              <w:rPr>
                <w:rFonts w:hint="eastAsia" w:asciiTheme="minorEastAsia" w:hAnsiTheme="minorEastAsia" w:eastAsiaTheme="minorEastAsia" w:cstheme="minorEastAsia"/>
                <w:lang w:val="en-US"/>
              </w:rPr>
            </w:pPr>
            <w:r>
              <w:rPr>
                <w:rFonts w:hint="eastAsia" w:ascii="宋体" w:hAnsi="宋体" w:eastAsia="宋体" w:cs="宋体"/>
                <w:sz w:val="21"/>
                <w:szCs w:val="21"/>
                <w:lang w:val="en-US"/>
              </w:rPr>
              <w:t>响应文件不存在比价文件或法规明确规定的其他无效响应情形</w:t>
            </w:r>
          </w:p>
        </w:tc>
      </w:tr>
    </w:tbl>
    <w:p>
      <w:pPr>
        <w:pStyle w:val="61"/>
        <w:tabs>
          <w:tab w:val="left" w:pos="1197"/>
          <w:tab w:val="left" w:pos="1198"/>
        </w:tabs>
        <w:spacing w:line="360" w:lineRule="auto"/>
        <w:ind w:left="0" w:right="221" w:firstLine="480" w:firstLineChars="200"/>
        <w:rPr>
          <w:rFonts w:hint="eastAsia" w:asciiTheme="minorEastAsia" w:hAnsiTheme="minorEastAsia" w:eastAsiaTheme="minorEastAsia" w:cstheme="minorEastAsia"/>
          <w:sz w:val="24"/>
          <w:szCs w:val="24"/>
        </w:rPr>
      </w:pPr>
    </w:p>
    <w:p>
      <w:pPr>
        <w:pStyle w:val="61"/>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lang w:val="en-US"/>
        </w:rPr>
      </w:pPr>
    </w:p>
    <w:p>
      <w:pPr>
        <w:pStyle w:val="61"/>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lang w:val="en-US"/>
        </w:rPr>
      </w:pPr>
      <w:r>
        <w:rPr>
          <w:rFonts w:hint="eastAsia" w:ascii="黑体" w:hAnsi="黑体" w:eastAsia="黑体" w:cs="黑体"/>
          <w:sz w:val="24"/>
          <w:szCs w:val="24"/>
          <w:lang w:val="en-US"/>
        </w:rPr>
        <w:t>二、评分权重及评审因素如下：</w:t>
      </w:r>
    </w:p>
    <w:tbl>
      <w:tblPr>
        <w:tblStyle w:val="29"/>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147"/>
        <w:gridCol w:w="565"/>
        <w:gridCol w:w="6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988" w:type="dxa"/>
            <w:vAlign w:val="center"/>
          </w:tcPr>
          <w:p>
            <w:pPr>
              <w:pStyle w:val="62"/>
              <w:spacing w:before="1"/>
              <w:ind w:left="107"/>
              <w:jc w:val="center"/>
              <w:rPr>
                <w:rFonts w:hint="eastAsia" w:ascii="宋体" w:hAnsi="宋体" w:eastAsia="宋体" w:cs="宋体"/>
                <w:sz w:val="21"/>
                <w:szCs w:val="21"/>
              </w:rPr>
            </w:pPr>
            <w:r>
              <w:rPr>
                <w:rFonts w:hint="eastAsia" w:ascii="宋体" w:hAnsi="宋体" w:eastAsia="宋体" w:cs="宋体"/>
                <w:sz w:val="21"/>
                <w:szCs w:val="21"/>
              </w:rPr>
              <w:t>类别</w:t>
            </w:r>
            <w:r>
              <w:rPr>
                <w:rFonts w:ascii="宋体" w:hAnsi="宋体" w:eastAsia="宋体" w:cs="宋体"/>
                <w:sz w:val="21"/>
                <w:szCs w:val="21"/>
              </w:rPr>
              <w:t>/</w:t>
            </w:r>
          </w:p>
          <w:p>
            <w:pPr>
              <w:pStyle w:val="62"/>
              <w:spacing w:before="4" w:line="290" w:lineRule="exact"/>
              <w:ind w:firstLine="210" w:firstLineChars="100"/>
              <w:jc w:val="both"/>
              <w:rPr>
                <w:rFonts w:hint="eastAsia" w:ascii="宋体" w:hAnsi="宋体" w:eastAsia="宋体" w:cs="宋体"/>
                <w:sz w:val="21"/>
                <w:szCs w:val="21"/>
              </w:rPr>
            </w:pPr>
            <w:r>
              <w:rPr>
                <w:rFonts w:hint="eastAsia" w:ascii="宋体" w:hAnsi="宋体" w:eastAsia="宋体" w:cs="宋体"/>
                <w:sz w:val="21"/>
                <w:szCs w:val="21"/>
              </w:rPr>
              <w:t>权重</w:t>
            </w:r>
          </w:p>
        </w:tc>
        <w:tc>
          <w:tcPr>
            <w:tcW w:w="1147" w:type="dxa"/>
            <w:vAlign w:val="center"/>
          </w:tcPr>
          <w:p>
            <w:pPr>
              <w:pStyle w:val="62"/>
              <w:spacing w:before="157"/>
              <w:jc w:val="center"/>
              <w:rPr>
                <w:rFonts w:hint="eastAsia" w:ascii="宋体" w:hAnsi="宋体" w:eastAsia="宋体" w:cs="宋体"/>
                <w:sz w:val="21"/>
                <w:szCs w:val="21"/>
              </w:rPr>
            </w:pPr>
            <w:r>
              <w:rPr>
                <w:rFonts w:hint="eastAsia" w:ascii="宋体" w:hAnsi="宋体" w:eastAsia="宋体" w:cs="宋体"/>
                <w:sz w:val="21"/>
                <w:szCs w:val="21"/>
              </w:rPr>
              <w:t>评分项目</w:t>
            </w:r>
          </w:p>
        </w:tc>
        <w:tc>
          <w:tcPr>
            <w:tcW w:w="565" w:type="dxa"/>
            <w:vAlign w:val="center"/>
          </w:tcPr>
          <w:p>
            <w:pPr>
              <w:pStyle w:val="62"/>
              <w:spacing w:before="1"/>
              <w:ind w:left="123"/>
              <w:jc w:val="center"/>
              <w:rPr>
                <w:rFonts w:hint="eastAsia" w:ascii="宋体" w:hAnsi="宋体" w:eastAsia="宋体" w:cs="宋体"/>
                <w:sz w:val="21"/>
                <w:szCs w:val="21"/>
              </w:rPr>
            </w:pPr>
            <w:r>
              <w:rPr>
                <w:rFonts w:hint="eastAsia" w:ascii="宋体" w:hAnsi="宋体" w:eastAsia="宋体" w:cs="宋体"/>
                <w:sz w:val="21"/>
                <w:szCs w:val="21"/>
              </w:rPr>
              <w:t>分值</w:t>
            </w:r>
          </w:p>
        </w:tc>
        <w:tc>
          <w:tcPr>
            <w:tcW w:w="6940" w:type="dxa"/>
            <w:vAlign w:val="center"/>
          </w:tcPr>
          <w:p>
            <w:pPr>
              <w:pStyle w:val="62"/>
              <w:spacing w:before="157"/>
              <w:ind w:left="2437" w:right="2431"/>
              <w:jc w:val="center"/>
              <w:rPr>
                <w:rFonts w:hint="eastAsia" w:ascii="宋体" w:hAnsi="宋体" w:eastAsia="宋体" w:cs="宋体"/>
                <w:sz w:val="21"/>
                <w:szCs w:val="21"/>
              </w:rPr>
            </w:pPr>
            <w:r>
              <w:rPr>
                <w:rFonts w:hint="eastAsia" w:ascii="宋体" w:hAnsi="宋体" w:eastAsia="宋体" w:cs="宋体"/>
                <w:sz w:val="21"/>
                <w:szCs w:val="21"/>
              </w:rPr>
              <w:t>说明及评分原则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988" w:type="dxa"/>
            <w:vMerge w:val="restart"/>
            <w:vAlign w:val="center"/>
          </w:tcPr>
          <w:p>
            <w:pPr>
              <w:pStyle w:val="62"/>
              <w:spacing w:before="183" w:line="242" w:lineRule="auto"/>
              <w:ind w:left="167" w:right="157"/>
              <w:jc w:val="center"/>
              <w:rPr>
                <w:rFonts w:hint="eastAsia" w:ascii="宋体" w:hAnsi="宋体" w:eastAsia="宋体" w:cs="宋体"/>
                <w:sz w:val="21"/>
                <w:szCs w:val="21"/>
                <w:lang w:val="en-US"/>
              </w:rPr>
            </w:pPr>
            <w:r>
              <w:rPr>
                <w:rFonts w:hint="eastAsia" w:ascii="宋体" w:hAnsi="宋体" w:eastAsia="宋体" w:cs="宋体"/>
                <w:sz w:val="21"/>
                <w:szCs w:val="21"/>
              </w:rPr>
              <w:t>技术评分</w:t>
            </w:r>
            <w:r>
              <w:rPr>
                <w:rFonts w:ascii="宋体" w:hAnsi="宋体" w:eastAsia="宋体" w:cs="宋体"/>
                <w:sz w:val="21"/>
                <w:szCs w:val="21"/>
                <w:lang w:val="en-US"/>
              </w:rPr>
              <w:t>60分</w:t>
            </w:r>
          </w:p>
        </w:tc>
        <w:tc>
          <w:tcPr>
            <w:tcW w:w="1147" w:type="dxa"/>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项目理解程度</w:t>
            </w:r>
          </w:p>
        </w:tc>
        <w:tc>
          <w:tcPr>
            <w:tcW w:w="565" w:type="dxa"/>
            <w:vAlign w:val="center"/>
          </w:tcPr>
          <w:p>
            <w:pPr>
              <w:pStyle w:val="62"/>
              <w:jc w:val="center"/>
              <w:rPr>
                <w:rFonts w:hint="eastAsia" w:ascii="宋体" w:hAnsi="宋体" w:eastAsia="宋体" w:cs="宋体"/>
                <w:sz w:val="21"/>
                <w:szCs w:val="21"/>
                <w:lang w:val="en-US"/>
              </w:rPr>
            </w:pPr>
            <w:r>
              <w:rPr>
                <w:rFonts w:ascii="宋体" w:hAnsi="宋体" w:eastAsia="宋体" w:cs="宋体"/>
                <w:sz w:val="21"/>
                <w:szCs w:val="21"/>
                <w:lang w:val="en-US"/>
              </w:rPr>
              <w:t>10</w:t>
            </w:r>
          </w:p>
        </w:tc>
        <w:tc>
          <w:tcPr>
            <w:tcW w:w="6940" w:type="dxa"/>
            <w:vAlign w:val="center"/>
          </w:tcPr>
          <w:p>
            <w:pPr>
              <w:pStyle w:val="62"/>
              <w:jc w:val="both"/>
              <w:rPr>
                <w:rFonts w:hint="eastAsia" w:ascii="宋体" w:hAnsi="宋体" w:eastAsia="宋体" w:cs="宋体"/>
                <w:sz w:val="21"/>
                <w:szCs w:val="21"/>
                <w:lang w:val="en-US"/>
              </w:rPr>
            </w:pPr>
            <w:r>
              <w:rPr>
                <w:rFonts w:hint="eastAsia" w:ascii="宋体" w:hAnsi="宋体" w:eastAsia="宋体" w:cs="宋体"/>
                <w:sz w:val="21"/>
                <w:szCs w:val="21"/>
                <w:lang w:val="en-US"/>
              </w:rPr>
              <w:t>根据报价人对本项目的内容、目标、要求的理解情况进行综合评价：</w:t>
            </w:r>
          </w:p>
          <w:p>
            <w:pPr>
              <w:pStyle w:val="62"/>
              <w:numPr>
                <w:ilvl w:val="0"/>
                <w:numId w:val="3"/>
              </w:numPr>
              <w:jc w:val="both"/>
              <w:rPr>
                <w:rFonts w:hint="eastAsia" w:ascii="宋体" w:hAnsi="宋体" w:eastAsia="宋体" w:cs="宋体"/>
                <w:sz w:val="21"/>
                <w:szCs w:val="21"/>
                <w:lang w:val="en-US"/>
              </w:rPr>
            </w:pPr>
            <w:r>
              <w:rPr>
                <w:rFonts w:hint="eastAsia" w:ascii="宋体" w:hAnsi="宋体" w:eastAsia="宋体" w:cs="宋体"/>
                <w:sz w:val="21"/>
                <w:szCs w:val="21"/>
                <w:lang w:val="en-US"/>
              </w:rPr>
              <w:t>理解程度、项目背景和要求清晰明确，理解透彻的得</w:t>
            </w:r>
            <w:r>
              <w:rPr>
                <w:rFonts w:ascii="宋体" w:hAnsi="宋体" w:eastAsia="宋体" w:cs="宋体"/>
                <w:sz w:val="21"/>
                <w:szCs w:val="21"/>
                <w:lang w:val="en-US"/>
              </w:rPr>
              <w:t>10分；</w:t>
            </w:r>
          </w:p>
          <w:p>
            <w:pPr>
              <w:pStyle w:val="62"/>
              <w:numPr>
                <w:ilvl w:val="0"/>
                <w:numId w:val="3"/>
              </w:numPr>
              <w:jc w:val="both"/>
              <w:rPr>
                <w:rFonts w:hint="eastAsia" w:ascii="宋体" w:hAnsi="宋体" w:eastAsia="宋体" w:cs="宋体"/>
                <w:sz w:val="21"/>
                <w:szCs w:val="21"/>
                <w:lang w:val="en-US"/>
              </w:rPr>
            </w:pPr>
            <w:r>
              <w:rPr>
                <w:rFonts w:hint="eastAsia" w:ascii="宋体" w:hAnsi="宋体" w:eastAsia="宋体" w:cs="宋体"/>
                <w:sz w:val="21"/>
                <w:szCs w:val="21"/>
                <w:lang w:val="en-US"/>
              </w:rPr>
              <w:t>理解程度、项目背景和要求了解，但不全面的得</w:t>
            </w:r>
            <w:r>
              <w:rPr>
                <w:rFonts w:ascii="宋体" w:hAnsi="宋体" w:eastAsia="宋体" w:cs="宋体"/>
                <w:sz w:val="21"/>
                <w:szCs w:val="21"/>
                <w:lang w:val="en-US"/>
              </w:rPr>
              <w:t>5分；</w:t>
            </w:r>
          </w:p>
          <w:p>
            <w:pPr>
              <w:pStyle w:val="62"/>
              <w:numPr>
                <w:ilvl w:val="0"/>
                <w:numId w:val="3"/>
              </w:numPr>
              <w:ind w:right="587" w:rightChars="267"/>
              <w:jc w:val="both"/>
              <w:rPr>
                <w:rFonts w:hint="eastAsia" w:ascii="宋体" w:hAnsi="宋体" w:eastAsia="宋体" w:cs="宋体"/>
                <w:sz w:val="21"/>
                <w:szCs w:val="21"/>
                <w:lang w:val="en-US"/>
              </w:rPr>
            </w:pPr>
            <w:r>
              <w:rPr>
                <w:rFonts w:hint="eastAsia" w:ascii="宋体" w:hAnsi="宋体" w:eastAsia="宋体" w:cs="宋体"/>
                <w:sz w:val="21"/>
                <w:szCs w:val="21"/>
                <w:lang w:val="en-US"/>
              </w:rPr>
              <w:t>理解程度、项目背景和要求理解不了解或不清晰的得</w:t>
            </w:r>
            <w:r>
              <w:rPr>
                <w:rFonts w:ascii="宋体" w:hAnsi="宋体" w:eastAsia="宋体" w:cs="宋体"/>
                <w:sz w:val="21"/>
                <w:szCs w:val="21"/>
                <w:lang w:val="en-US"/>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jc w:val="center"/>
        </w:trPr>
        <w:tc>
          <w:tcPr>
            <w:tcW w:w="988" w:type="dxa"/>
            <w:vMerge w:val="continue"/>
            <w:vAlign w:val="center"/>
          </w:tcPr>
          <w:p>
            <w:pPr>
              <w:pStyle w:val="62"/>
              <w:spacing w:before="183" w:line="242" w:lineRule="auto"/>
              <w:ind w:left="167" w:right="157"/>
              <w:jc w:val="both"/>
              <w:rPr>
                <w:rFonts w:hint="eastAsia" w:ascii="宋体" w:hAnsi="宋体" w:eastAsia="宋体" w:cs="宋体"/>
                <w:sz w:val="21"/>
                <w:szCs w:val="21"/>
              </w:rPr>
            </w:pPr>
          </w:p>
        </w:tc>
        <w:tc>
          <w:tcPr>
            <w:tcW w:w="1147" w:type="dxa"/>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lang w:val="en-US"/>
              </w:rPr>
              <w:t>监管服务方案</w:t>
            </w:r>
          </w:p>
        </w:tc>
        <w:tc>
          <w:tcPr>
            <w:tcW w:w="565" w:type="dxa"/>
            <w:vAlign w:val="center"/>
          </w:tcPr>
          <w:p>
            <w:pPr>
              <w:pStyle w:val="62"/>
              <w:jc w:val="center"/>
              <w:rPr>
                <w:rFonts w:hint="eastAsia" w:ascii="宋体" w:hAnsi="宋体" w:eastAsia="宋体" w:cs="宋体"/>
                <w:sz w:val="21"/>
                <w:szCs w:val="21"/>
                <w:lang w:val="en-US"/>
              </w:rPr>
            </w:pPr>
            <w:r>
              <w:rPr>
                <w:rFonts w:ascii="宋体" w:hAnsi="宋体" w:eastAsia="宋体" w:cs="宋体"/>
                <w:sz w:val="21"/>
                <w:szCs w:val="21"/>
                <w:lang w:val="en-US"/>
              </w:rPr>
              <w:t>20</w:t>
            </w:r>
          </w:p>
        </w:tc>
        <w:tc>
          <w:tcPr>
            <w:tcW w:w="6940" w:type="dxa"/>
            <w:vAlign w:val="center"/>
          </w:tcPr>
          <w:p>
            <w:pPr>
              <w:pStyle w:val="62"/>
              <w:jc w:val="both"/>
              <w:rPr>
                <w:rFonts w:hint="eastAsia" w:ascii="宋体" w:hAnsi="宋体" w:eastAsia="宋体" w:cs="宋体"/>
                <w:sz w:val="21"/>
                <w:szCs w:val="21"/>
                <w:lang w:val="en-US"/>
              </w:rPr>
            </w:pPr>
            <w:r>
              <w:rPr>
                <w:rFonts w:hint="eastAsia" w:ascii="宋体" w:hAnsi="宋体" w:eastAsia="宋体" w:cs="宋体"/>
                <w:sz w:val="21"/>
                <w:szCs w:val="21"/>
                <w:lang w:val="en-US"/>
              </w:rPr>
              <w:t>根据报价人提供的监管方案进行横向比较：</w:t>
            </w:r>
          </w:p>
          <w:p>
            <w:pPr>
              <w:pStyle w:val="62"/>
              <w:numPr>
                <w:ilvl w:val="0"/>
                <w:numId w:val="4"/>
              </w:numPr>
              <w:tabs>
                <w:tab w:val="left" w:pos="346"/>
              </w:tabs>
              <w:jc w:val="both"/>
              <w:rPr>
                <w:rFonts w:hint="eastAsia" w:ascii="宋体" w:hAnsi="宋体" w:eastAsia="宋体" w:cs="宋体"/>
                <w:sz w:val="21"/>
                <w:szCs w:val="21"/>
                <w:lang w:val="en-US"/>
              </w:rPr>
            </w:pPr>
            <w:r>
              <w:rPr>
                <w:rFonts w:hint="eastAsia" w:ascii="宋体" w:hAnsi="宋体" w:eastAsia="宋体" w:cs="宋体"/>
                <w:sz w:val="21"/>
                <w:szCs w:val="21"/>
                <w:lang w:val="en-US"/>
              </w:rPr>
              <w:t>承接本项目的监管方案完善，优势明显，技术支持度高的得</w:t>
            </w:r>
            <w:r>
              <w:rPr>
                <w:rFonts w:ascii="宋体" w:hAnsi="宋体" w:eastAsia="宋体" w:cs="宋体"/>
                <w:sz w:val="21"/>
                <w:szCs w:val="21"/>
                <w:lang w:val="en-US"/>
              </w:rPr>
              <w:t>20</w:t>
            </w:r>
            <w:r>
              <w:rPr>
                <w:rFonts w:hint="eastAsia" w:ascii="宋体" w:hAnsi="宋体" w:eastAsia="宋体" w:cs="宋体"/>
                <w:sz w:val="21"/>
                <w:szCs w:val="21"/>
                <w:lang w:val="en-US"/>
              </w:rPr>
              <w:t>分；</w:t>
            </w:r>
          </w:p>
          <w:p>
            <w:pPr>
              <w:pStyle w:val="62"/>
              <w:numPr>
                <w:ilvl w:val="255"/>
                <w:numId w:val="0"/>
              </w:numPr>
              <w:jc w:val="both"/>
              <w:rPr>
                <w:rFonts w:hint="eastAsia" w:ascii="宋体" w:hAnsi="宋体" w:eastAsia="宋体" w:cs="宋体"/>
                <w:sz w:val="21"/>
                <w:szCs w:val="21"/>
                <w:lang w:val="en-US"/>
              </w:rPr>
            </w:pPr>
            <w:r>
              <w:rPr>
                <w:rFonts w:hint="eastAsia" w:ascii="宋体" w:hAnsi="宋体" w:eastAsia="宋体" w:cs="宋体"/>
                <w:sz w:val="21"/>
                <w:szCs w:val="21"/>
                <w:lang w:val="en-US"/>
              </w:rPr>
              <w:t>②承接本项目的监管方案基本满足要求，内容一般，技术支持度一般，得</w:t>
            </w:r>
            <w:r>
              <w:rPr>
                <w:rFonts w:ascii="宋体" w:hAnsi="宋体" w:eastAsia="宋体" w:cs="宋体"/>
                <w:sz w:val="21"/>
                <w:szCs w:val="21"/>
                <w:lang w:val="en-US"/>
              </w:rPr>
              <w:t>10</w:t>
            </w:r>
            <w:r>
              <w:rPr>
                <w:rFonts w:hint="eastAsia" w:ascii="宋体" w:hAnsi="宋体" w:eastAsia="宋体" w:cs="宋体"/>
                <w:sz w:val="21"/>
                <w:szCs w:val="21"/>
                <w:lang w:val="en-US"/>
              </w:rPr>
              <w:t>分；</w:t>
            </w:r>
          </w:p>
          <w:p>
            <w:pPr>
              <w:pStyle w:val="62"/>
              <w:numPr>
                <w:ilvl w:val="255"/>
                <w:numId w:val="0"/>
              </w:numPr>
              <w:jc w:val="both"/>
              <w:rPr>
                <w:rFonts w:hint="eastAsia" w:ascii="宋体" w:hAnsi="宋体" w:eastAsia="宋体" w:cs="宋体"/>
                <w:sz w:val="21"/>
                <w:szCs w:val="21"/>
              </w:rPr>
            </w:pPr>
            <w:r>
              <w:rPr>
                <w:rFonts w:hint="eastAsia" w:ascii="宋体" w:hAnsi="宋体" w:eastAsia="宋体" w:cs="宋体"/>
                <w:sz w:val="21"/>
                <w:szCs w:val="21"/>
                <w:lang w:val="en-US"/>
              </w:rPr>
              <w:t>③承接本项目的监管方案不能完全满足要求，内容及技术支持度弱，得</w:t>
            </w:r>
            <w:r>
              <w:rPr>
                <w:rFonts w:ascii="宋体" w:hAnsi="宋体" w:eastAsia="宋体" w:cs="宋体"/>
                <w:sz w:val="21"/>
                <w:szCs w:val="21"/>
                <w:lang w:val="en-US"/>
              </w:rPr>
              <w:t>5</w:t>
            </w:r>
            <w:r>
              <w:rPr>
                <w:rFonts w:hint="eastAsia" w:ascii="宋体" w:hAnsi="宋体" w:eastAsia="宋体" w:cs="宋体"/>
                <w:sz w:val="21"/>
                <w:szCs w:val="21"/>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988" w:type="dxa"/>
            <w:vMerge w:val="continue"/>
            <w:vAlign w:val="center"/>
          </w:tcPr>
          <w:p>
            <w:pPr>
              <w:pStyle w:val="62"/>
              <w:spacing w:before="183" w:line="242" w:lineRule="auto"/>
              <w:ind w:left="167" w:right="157"/>
              <w:jc w:val="both"/>
              <w:rPr>
                <w:rFonts w:hint="eastAsia" w:ascii="宋体" w:hAnsi="宋体" w:eastAsia="宋体" w:cs="宋体"/>
                <w:sz w:val="21"/>
                <w:szCs w:val="21"/>
              </w:rPr>
            </w:pPr>
          </w:p>
        </w:tc>
        <w:tc>
          <w:tcPr>
            <w:tcW w:w="1147" w:type="dxa"/>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lang w:val="en-US"/>
              </w:rPr>
              <w:t>服务质量保障措施及合理性建议</w:t>
            </w:r>
          </w:p>
        </w:tc>
        <w:tc>
          <w:tcPr>
            <w:tcW w:w="565" w:type="dxa"/>
            <w:vAlign w:val="center"/>
          </w:tcPr>
          <w:p>
            <w:pPr>
              <w:pStyle w:val="62"/>
              <w:jc w:val="center"/>
              <w:rPr>
                <w:rFonts w:hint="eastAsia" w:ascii="宋体" w:hAnsi="宋体" w:eastAsia="宋体" w:cs="宋体"/>
                <w:sz w:val="21"/>
                <w:szCs w:val="21"/>
                <w:lang w:val="en-US"/>
              </w:rPr>
            </w:pPr>
            <w:r>
              <w:rPr>
                <w:rFonts w:ascii="宋体" w:hAnsi="宋体" w:eastAsia="宋体" w:cs="宋体"/>
                <w:sz w:val="21"/>
                <w:szCs w:val="21"/>
                <w:lang w:val="en-US"/>
              </w:rPr>
              <w:t>30</w:t>
            </w:r>
          </w:p>
        </w:tc>
        <w:tc>
          <w:tcPr>
            <w:tcW w:w="6940" w:type="dxa"/>
            <w:vAlign w:val="center"/>
          </w:tcPr>
          <w:p>
            <w:pPr>
              <w:rPr>
                <w:rFonts w:hint="eastAsia" w:ascii="宋体" w:hAnsi="宋体" w:eastAsia="宋体" w:cs="宋体"/>
                <w:sz w:val="21"/>
                <w:szCs w:val="21"/>
              </w:rPr>
            </w:pPr>
            <w:r>
              <w:rPr>
                <w:rFonts w:hint="eastAsia" w:ascii="宋体" w:hAnsi="宋体" w:eastAsia="宋体" w:cs="等线"/>
                <w:sz w:val="21"/>
                <w:szCs w:val="21"/>
                <w:lang w:val="en-US" w:bidi="ar-SA"/>
              </w:rPr>
              <w:t>根据各报价人针对本项目的服务质量保障措施及对本项目提出的合理化建议进行综合评审：</w:t>
            </w:r>
          </w:p>
          <w:p>
            <w:pPr>
              <w:adjustRightInd w:val="0"/>
              <w:rPr>
                <w:rFonts w:hint="eastAsia" w:ascii="宋体" w:hAnsi="宋体" w:eastAsia="宋体" w:cs="等线"/>
                <w:sz w:val="21"/>
                <w:szCs w:val="21"/>
                <w:lang w:val="en-US" w:bidi="ar-SA"/>
              </w:rPr>
            </w:pPr>
            <w:r>
              <w:rPr>
                <w:rFonts w:hint="eastAsia" w:ascii="宋体" w:hAnsi="宋体" w:eastAsia="宋体" w:cs="等线"/>
                <w:sz w:val="21"/>
                <w:szCs w:val="21"/>
                <w:lang w:val="en-US" w:bidi="ar-SA"/>
              </w:rPr>
              <w:t>（</w:t>
            </w:r>
            <w:r>
              <w:rPr>
                <w:rFonts w:ascii="宋体" w:hAnsi="宋体" w:eastAsia="宋体" w:cs="等线"/>
                <w:sz w:val="21"/>
                <w:szCs w:val="21"/>
                <w:lang w:val="en-US" w:bidi="ar-SA"/>
              </w:rPr>
              <w:t>1）服务质量保障措施科学完整、可操作性强，对本项目提出的合理化建议科学合理、针对性强的，得30分；</w:t>
            </w:r>
          </w:p>
          <w:p>
            <w:pPr>
              <w:adjustRightInd w:val="0"/>
              <w:rPr>
                <w:rFonts w:hint="eastAsia" w:ascii="宋体" w:hAnsi="宋体" w:eastAsia="宋体" w:cs="等线"/>
                <w:sz w:val="21"/>
                <w:szCs w:val="21"/>
                <w:lang w:val="en-US" w:bidi="ar-SA"/>
              </w:rPr>
            </w:pPr>
            <w:r>
              <w:rPr>
                <w:rFonts w:hint="eastAsia" w:ascii="宋体" w:hAnsi="宋体" w:eastAsia="宋体" w:cs="等线"/>
                <w:sz w:val="21"/>
                <w:szCs w:val="21"/>
                <w:lang w:val="en-US" w:bidi="ar-SA"/>
              </w:rPr>
              <w:t>（</w:t>
            </w:r>
            <w:r>
              <w:rPr>
                <w:rFonts w:ascii="宋体" w:hAnsi="宋体" w:eastAsia="宋体" w:cs="等线"/>
                <w:sz w:val="21"/>
                <w:szCs w:val="21"/>
                <w:lang w:val="en-US" w:bidi="ar-SA"/>
              </w:rPr>
              <w:t>2）服务质量保障措施完整性一般、可操作性一般，对本项目提出的合理化建议较为合理、针对性一般的，得20</w:t>
            </w:r>
            <w:r>
              <w:rPr>
                <w:rFonts w:hint="eastAsia" w:ascii="宋体" w:hAnsi="宋体" w:eastAsia="宋体" w:cs="等线"/>
                <w:sz w:val="21"/>
                <w:szCs w:val="21"/>
                <w:lang w:val="en-US" w:bidi="ar-SA"/>
              </w:rPr>
              <w:t>分；</w:t>
            </w:r>
          </w:p>
          <w:p>
            <w:pPr>
              <w:adjustRightInd w:val="0"/>
              <w:rPr>
                <w:rFonts w:hint="eastAsia" w:ascii="宋体" w:hAnsi="宋体" w:eastAsia="宋体" w:cs="等线"/>
                <w:sz w:val="21"/>
                <w:szCs w:val="21"/>
                <w:lang w:val="en-US" w:bidi="ar-SA"/>
              </w:rPr>
            </w:pPr>
            <w:r>
              <w:rPr>
                <w:rFonts w:hint="eastAsia" w:ascii="宋体" w:hAnsi="宋体" w:eastAsia="宋体" w:cs="等线"/>
                <w:sz w:val="21"/>
                <w:szCs w:val="21"/>
                <w:lang w:val="en-US" w:bidi="ar-SA"/>
              </w:rPr>
              <w:t>（</w:t>
            </w:r>
            <w:r>
              <w:rPr>
                <w:rFonts w:ascii="宋体" w:hAnsi="宋体" w:eastAsia="宋体" w:cs="等线"/>
                <w:sz w:val="21"/>
                <w:szCs w:val="21"/>
                <w:lang w:val="en-US" w:bidi="ar-SA"/>
              </w:rPr>
              <w:t>3）服务质量保障措施不完整、可操作性较差，对本项目提出的合理化建议合理性、针对性较差的，得10</w:t>
            </w:r>
            <w:r>
              <w:rPr>
                <w:rFonts w:hint="eastAsia" w:ascii="宋体" w:hAnsi="宋体" w:eastAsia="宋体" w:cs="等线"/>
                <w:sz w:val="21"/>
                <w:szCs w:val="21"/>
                <w:lang w:val="en-US" w:bidi="ar-SA"/>
              </w:rPr>
              <w:t>分；</w:t>
            </w:r>
          </w:p>
          <w:p>
            <w:pPr>
              <w:pStyle w:val="62"/>
              <w:jc w:val="both"/>
              <w:rPr>
                <w:rFonts w:hint="eastAsia" w:ascii="宋体" w:hAnsi="宋体" w:eastAsia="宋体" w:cs="宋体"/>
                <w:sz w:val="21"/>
                <w:szCs w:val="21"/>
              </w:rPr>
            </w:pPr>
            <w:r>
              <w:rPr>
                <w:rFonts w:hint="eastAsia" w:ascii="宋体" w:hAnsi="宋体" w:eastAsia="宋体" w:cs="等线"/>
                <w:sz w:val="21"/>
                <w:szCs w:val="21"/>
                <w:lang w:val="en-US" w:bidi="ar-SA"/>
              </w:rPr>
              <w:t>（</w:t>
            </w:r>
            <w:r>
              <w:rPr>
                <w:rFonts w:ascii="宋体" w:hAnsi="宋体" w:eastAsia="宋体" w:cs="等线"/>
                <w:sz w:val="21"/>
                <w:szCs w:val="21"/>
                <w:lang w:val="en-US" w:bidi="ar-SA"/>
              </w:rPr>
              <w:t>4）未提供对应方案不得分。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jc w:val="center"/>
        </w:trPr>
        <w:tc>
          <w:tcPr>
            <w:tcW w:w="988" w:type="dxa"/>
            <w:vMerge w:val="restart"/>
            <w:vAlign w:val="center"/>
          </w:tcPr>
          <w:p>
            <w:pPr>
              <w:pStyle w:val="62"/>
              <w:spacing w:before="183" w:line="242" w:lineRule="auto"/>
              <w:ind w:left="167" w:right="157"/>
              <w:jc w:val="both"/>
              <w:rPr>
                <w:rFonts w:hint="eastAsia" w:ascii="宋体" w:hAnsi="宋体" w:eastAsia="宋体" w:cs="宋体"/>
                <w:sz w:val="21"/>
                <w:szCs w:val="21"/>
              </w:rPr>
            </w:pPr>
            <w:r>
              <w:rPr>
                <w:rFonts w:hint="eastAsia" w:ascii="宋体" w:hAnsi="宋体" w:eastAsia="宋体" w:cs="宋体"/>
                <w:sz w:val="21"/>
                <w:szCs w:val="21"/>
              </w:rPr>
              <w:t>商务评分</w:t>
            </w:r>
            <w:r>
              <w:rPr>
                <w:rFonts w:ascii="宋体" w:hAnsi="宋体" w:eastAsia="宋体" w:cs="宋体"/>
                <w:sz w:val="21"/>
                <w:szCs w:val="21"/>
                <w:lang w:val="en-US"/>
              </w:rPr>
              <w:t>30分</w:t>
            </w:r>
          </w:p>
        </w:tc>
        <w:tc>
          <w:tcPr>
            <w:tcW w:w="1147" w:type="dxa"/>
            <w:tcBorders>
              <w:bottom w:val="single" w:color="000000"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专业技术服务团队</w:t>
            </w:r>
          </w:p>
        </w:tc>
        <w:tc>
          <w:tcPr>
            <w:tcW w:w="565" w:type="dxa"/>
            <w:tcBorders>
              <w:bottom w:val="single" w:color="000000" w:sz="4" w:space="0"/>
            </w:tcBorders>
            <w:vAlign w:val="center"/>
          </w:tcPr>
          <w:p>
            <w:pPr>
              <w:pStyle w:val="62"/>
              <w:jc w:val="center"/>
              <w:rPr>
                <w:rFonts w:hint="eastAsia" w:ascii="宋体" w:hAnsi="宋体" w:eastAsia="宋体" w:cs="宋体"/>
                <w:sz w:val="21"/>
                <w:szCs w:val="21"/>
                <w:lang w:val="en-US"/>
              </w:rPr>
            </w:pPr>
            <w:r>
              <w:rPr>
                <w:rFonts w:hint="eastAsia" w:ascii="宋体" w:hAnsi="宋体" w:eastAsia="宋体" w:cs="宋体"/>
                <w:sz w:val="21"/>
                <w:szCs w:val="21"/>
                <w:lang w:val="en-US"/>
              </w:rPr>
              <w:t>15</w:t>
            </w:r>
          </w:p>
        </w:tc>
        <w:tc>
          <w:tcPr>
            <w:tcW w:w="6940" w:type="dxa"/>
            <w:vAlign w:val="center"/>
          </w:tcPr>
          <w:p>
            <w:pPr>
              <w:pStyle w:val="62"/>
              <w:jc w:val="both"/>
              <w:rPr>
                <w:rFonts w:hint="eastAsia" w:ascii="宋体" w:hAnsi="宋体" w:eastAsia="宋体" w:cs="宋体"/>
                <w:sz w:val="21"/>
                <w:szCs w:val="21"/>
                <w:lang w:val="en-US"/>
              </w:rPr>
            </w:pPr>
            <w:r>
              <w:rPr>
                <w:rFonts w:hint="eastAsia" w:ascii="宋体" w:hAnsi="宋体" w:eastAsia="宋体" w:cs="宋体"/>
                <w:sz w:val="21"/>
                <w:szCs w:val="21"/>
              </w:rPr>
              <w:t>若为联合体，联合体双方或任一方提供：</w:t>
            </w:r>
          </w:p>
          <w:p>
            <w:pPr>
              <w:pStyle w:val="62"/>
              <w:jc w:val="both"/>
              <w:rPr>
                <w:rFonts w:hint="eastAsia" w:ascii="宋体" w:hAnsi="宋体" w:eastAsia="宋体" w:cs="宋体"/>
                <w:bCs/>
                <w:sz w:val="21"/>
                <w:szCs w:val="21"/>
                <w:lang w:val="en-US"/>
              </w:rPr>
            </w:pPr>
            <w:r>
              <w:rPr>
                <w:rFonts w:ascii="宋体" w:hAnsi="宋体" w:eastAsia="宋体" w:cs="宋体"/>
                <w:bCs/>
                <w:sz w:val="21"/>
                <w:szCs w:val="21"/>
                <w:lang w:val="en-US"/>
              </w:rPr>
              <w:t>1、人员配备报价人拟派项目负责人（仅一人）：</w:t>
            </w:r>
          </w:p>
          <w:p>
            <w:pPr>
              <w:pStyle w:val="62"/>
              <w:jc w:val="both"/>
              <w:rPr>
                <w:rFonts w:hint="eastAsia" w:ascii="宋体" w:hAnsi="宋体" w:eastAsia="宋体" w:cs="宋体"/>
                <w:bCs/>
                <w:sz w:val="21"/>
                <w:szCs w:val="21"/>
                <w:lang w:val="en-US"/>
              </w:rPr>
            </w:pPr>
            <w:r>
              <w:rPr>
                <w:rFonts w:hint="eastAsia" w:ascii="宋体" w:hAnsi="宋体" w:eastAsia="宋体" w:cs="宋体"/>
                <w:bCs/>
                <w:sz w:val="21"/>
                <w:szCs w:val="21"/>
                <w:lang w:val="en-US"/>
              </w:rPr>
              <w:t>具备环境类相关专业工程师职称的得</w:t>
            </w:r>
            <w:r>
              <w:rPr>
                <w:rFonts w:ascii="宋体" w:hAnsi="宋体" w:eastAsia="宋体" w:cs="宋体"/>
                <w:bCs/>
                <w:sz w:val="21"/>
                <w:szCs w:val="21"/>
                <w:lang w:val="en-US"/>
              </w:rPr>
              <w:t>2.0</w:t>
            </w:r>
            <w:r>
              <w:rPr>
                <w:rFonts w:hint="eastAsia" w:ascii="宋体" w:hAnsi="宋体" w:eastAsia="宋体" w:cs="宋体"/>
                <w:bCs/>
                <w:sz w:val="21"/>
                <w:szCs w:val="21"/>
                <w:lang w:val="en-US"/>
              </w:rPr>
              <w:t>分，具备环境类相关专业高级工程师或以上职称的得</w:t>
            </w:r>
            <w:r>
              <w:rPr>
                <w:rFonts w:ascii="宋体" w:hAnsi="宋体" w:eastAsia="宋体" w:cs="宋体"/>
                <w:bCs/>
                <w:sz w:val="21"/>
                <w:szCs w:val="21"/>
                <w:lang w:val="en-US"/>
              </w:rPr>
              <w:t>3.0</w:t>
            </w:r>
            <w:r>
              <w:rPr>
                <w:rFonts w:hint="eastAsia" w:ascii="宋体" w:hAnsi="宋体" w:eastAsia="宋体" w:cs="宋体"/>
                <w:bCs/>
                <w:sz w:val="21"/>
                <w:szCs w:val="21"/>
                <w:lang w:val="en-US"/>
              </w:rPr>
              <w:t>分，本项最高得</w:t>
            </w:r>
            <w:r>
              <w:rPr>
                <w:rFonts w:ascii="宋体" w:hAnsi="宋体" w:eastAsia="宋体" w:cs="宋体"/>
                <w:bCs/>
                <w:sz w:val="21"/>
                <w:szCs w:val="21"/>
                <w:lang w:val="en-US"/>
              </w:rPr>
              <w:t>3分</w:t>
            </w:r>
            <w:r>
              <w:rPr>
                <w:rFonts w:hint="eastAsia" w:ascii="宋体" w:hAnsi="宋体" w:eastAsia="宋体" w:cs="宋体"/>
                <w:bCs/>
                <w:sz w:val="21"/>
                <w:szCs w:val="21"/>
                <w:lang w:val="en-US"/>
              </w:rPr>
              <w:t>。</w:t>
            </w:r>
          </w:p>
          <w:p>
            <w:pPr>
              <w:pStyle w:val="62"/>
              <w:jc w:val="both"/>
              <w:rPr>
                <w:rFonts w:hint="eastAsia" w:ascii="宋体" w:hAnsi="宋体" w:eastAsia="宋体" w:cs="宋体"/>
                <w:bCs/>
                <w:sz w:val="21"/>
                <w:szCs w:val="21"/>
                <w:lang w:val="en-US"/>
              </w:rPr>
            </w:pPr>
            <w:r>
              <w:rPr>
                <w:rFonts w:hint="eastAsia" w:ascii="宋体" w:hAnsi="宋体" w:eastAsia="宋体" w:cs="宋体"/>
                <w:bCs/>
                <w:sz w:val="21"/>
                <w:szCs w:val="21"/>
                <w:lang w:val="en-US"/>
              </w:rPr>
              <w:t>2、</w:t>
            </w:r>
            <w:r>
              <w:rPr>
                <w:rFonts w:ascii="宋体" w:hAnsi="宋体" w:eastAsia="宋体" w:cs="宋体"/>
                <w:bCs/>
                <w:sz w:val="21"/>
                <w:szCs w:val="21"/>
                <w:lang w:val="en-US"/>
              </w:rPr>
              <w:t>报价人拟派项目成员</w:t>
            </w:r>
          </w:p>
          <w:p>
            <w:pPr>
              <w:pStyle w:val="62"/>
              <w:rPr>
                <w:rFonts w:hint="eastAsia" w:ascii="宋体" w:hAnsi="宋体" w:eastAsia="宋体" w:cs="宋体"/>
                <w:sz w:val="21"/>
                <w:szCs w:val="21"/>
                <w:lang w:val="en-US"/>
              </w:rPr>
            </w:pPr>
            <w:r>
              <w:rPr>
                <w:rFonts w:hint="eastAsia" w:ascii="宋体" w:hAnsi="宋体" w:eastAsia="宋体" w:cs="宋体"/>
                <w:sz w:val="21"/>
                <w:szCs w:val="21"/>
                <w:lang w:val="en-US"/>
              </w:rPr>
              <w:t>拟派项目成员应</w:t>
            </w:r>
            <w:r>
              <w:rPr>
                <w:rFonts w:hint="eastAsia" w:ascii="宋体" w:hAnsi="宋体" w:eastAsia="宋体" w:cs="宋体"/>
                <w:bCs/>
                <w:sz w:val="21"/>
                <w:szCs w:val="21"/>
                <w:lang w:val="en-US"/>
              </w:rPr>
              <w:t>具备环境类相关专业</w:t>
            </w:r>
            <w:r>
              <w:rPr>
                <w:rFonts w:hint="eastAsia" w:ascii="宋体" w:hAnsi="宋体" w:eastAsia="宋体" w:cs="宋体"/>
                <w:sz w:val="21"/>
                <w:szCs w:val="21"/>
                <w:lang w:val="en-US"/>
              </w:rPr>
              <w:t>工程师或以上职称，每人得</w:t>
            </w:r>
            <w:r>
              <w:rPr>
                <w:rFonts w:ascii="宋体" w:hAnsi="宋体" w:eastAsia="宋体" w:cs="宋体"/>
                <w:sz w:val="21"/>
                <w:szCs w:val="21"/>
                <w:lang w:val="en-US"/>
              </w:rPr>
              <w:t>3</w:t>
            </w:r>
            <w:r>
              <w:rPr>
                <w:rFonts w:hint="eastAsia" w:ascii="宋体" w:hAnsi="宋体" w:eastAsia="宋体" w:cs="宋体"/>
                <w:sz w:val="21"/>
                <w:szCs w:val="21"/>
                <w:lang w:val="en-US"/>
              </w:rPr>
              <w:t>分，最高得12</w:t>
            </w:r>
            <w:r>
              <w:rPr>
                <w:rFonts w:ascii="宋体" w:hAnsi="宋体" w:eastAsia="宋体" w:cs="宋体"/>
                <w:sz w:val="21"/>
                <w:szCs w:val="21"/>
                <w:lang w:val="en-US"/>
              </w:rPr>
              <w:t>分。</w:t>
            </w:r>
          </w:p>
          <w:p>
            <w:pPr>
              <w:pStyle w:val="62"/>
              <w:jc w:val="both"/>
              <w:rPr>
                <w:rFonts w:hint="eastAsia" w:ascii="宋体" w:hAnsi="宋体" w:eastAsia="宋体" w:cs="宋体"/>
                <w:bCs/>
                <w:sz w:val="21"/>
                <w:szCs w:val="21"/>
                <w:lang w:val="en-US"/>
              </w:rPr>
            </w:pPr>
            <w:r>
              <w:rPr>
                <w:rFonts w:hint="eastAsia" w:ascii="宋体" w:hAnsi="宋体" w:eastAsia="宋体" w:cs="宋体"/>
                <w:bCs/>
                <w:sz w:val="21"/>
                <w:szCs w:val="21"/>
                <w:lang w:val="en-US"/>
              </w:rPr>
              <w:t>注：上述各专业人员不得兼任，需提供职称证件复印件及</w:t>
            </w:r>
            <w:del w:id="28" w:author="&lt;・)))&gt;&lt;&lt;" w:date="2025-09-11T09:54:00Z">
              <w:r>
                <w:rPr>
                  <w:rFonts w:hint="eastAsia" w:ascii="宋体" w:hAnsi="宋体" w:eastAsia="宋体" w:cs="宋体"/>
                  <w:bCs/>
                  <w:sz w:val="21"/>
                  <w:szCs w:val="21"/>
                  <w:lang w:val="en-US"/>
                </w:rPr>
                <w:delText>最近三个月由</w:delText>
              </w:r>
            </w:del>
            <w:r>
              <w:rPr>
                <w:rFonts w:hint="eastAsia" w:ascii="宋体" w:hAnsi="宋体" w:eastAsia="宋体" w:cs="宋体"/>
                <w:bCs/>
                <w:sz w:val="21"/>
                <w:szCs w:val="21"/>
                <w:lang w:val="en-US"/>
              </w:rPr>
              <w:t>报价人购买的社保证明资料。</w:t>
            </w:r>
            <w:ins w:id="29" w:author="&lt;・)))&gt;&lt;&lt;" w:date="2025-09-11T09:54:00Z">
              <w:r>
                <w:rPr/>
                <w:t>（提供</w:t>
              </w:r>
            </w:ins>
            <w:ins w:id="30" w:author="&lt;・)))&gt;&lt;&lt;" w:date="2025-09-11T09:54:00Z">
              <w:r>
                <w:rPr>
                  <w:rFonts w:hint="eastAsia"/>
                </w:rPr>
                <w:t>报价</w:t>
              </w:r>
            </w:ins>
            <w:ins w:id="31" w:author="&lt;・)))&gt;&lt;&lt;" w:date="2025-09-11T09:54:00Z">
              <w:r>
                <w:rPr/>
                <w:t>截止日前6个月内任意1个月；若依法免缴、缓缴社保的，则应提供对应证明材料）复印件，并加盖</w:t>
              </w:r>
            </w:ins>
            <w:ins w:id="32" w:author="&lt;・)))&gt;&lt;&lt;" w:date="2025-09-11T09:55:00Z">
              <w:r>
                <w:rPr>
                  <w:rFonts w:hint="eastAsia"/>
                </w:rPr>
                <w:t>报价人</w:t>
              </w:r>
            </w:ins>
            <w:ins w:id="33" w:author="&lt;・)))&gt;&lt;&lt;" w:date="2025-09-11T09:54:00Z">
              <w:r>
                <w:rPr/>
                <w:t>公章</w:t>
              </w:r>
            </w:ins>
            <w:ins w:id="34" w:author="&lt;・)))&gt;&lt;&lt;" w:date="2025-09-11T10:00:00Z">
              <w:r>
                <w:rPr>
                  <w:rFonts w:hint="eastAsia"/>
                </w:rPr>
                <w:t>。</w:t>
              </w:r>
            </w:ins>
          </w:p>
          <w:p>
            <w:pPr>
              <w:pStyle w:val="62"/>
              <w:jc w:val="both"/>
              <w:rPr>
                <w:del w:id="35" w:author="&lt;・)))&gt;&lt;&lt;" w:date="2025-09-11T10:00:00Z"/>
                <w:rFonts w:hint="eastAsia" w:ascii="宋体" w:hAnsi="宋体" w:eastAsia="宋体" w:cs="宋体"/>
                <w:bCs/>
                <w:sz w:val="21"/>
                <w:szCs w:val="21"/>
                <w:lang w:val="en-US"/>
              </w:rPr>
            </w:pPr>
            <w:r>
              <w:rPr>
                <w:rFonts w:ascii="宋体" w:hAnsi="宋体" w:eastAsia="宋体" w:cs="宋体"/>
                <w:bCs/>
                <w:sz w:val="21"/>
                <w:szCs w:val="21"/>
                <w:lang w:val="en-US"/>
              </w:rPr>
              <w:t xml:space="preserve"> </w:t>
            </w:r>
          </w:p>
          <w:p>
            <w:pPr>
              <w:pStyle w:val="62"/>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988" w:type="dxa"/>
            <w:vMerge w:val="continue"/>
            <w:tcBorders>
              <w:bottom w:val="single" w:color="000000" w:sz="4" w:space="0"/>
            </w:tcBorders>
            <w:vAlign w:val="center"/>
          </w:tcPr>
          <w:p>
            <w:pPr>
              <w:pStyle w:val="62"/>
              <w:spacing w:before="183" w:line="242" w:lineRule="auto"/>
              <w:ind w:left="167" w:right="157"/>
              <w:jc w:val="both"/>
              <w:rPr>
                <w:rFonts w:hint="eastAsia" w:ascii="宋体" w:hAnsi="宋体" w:eastAsia="宋体" w:cs="宋体"/>
                <w:sz w:val="21"/>
                <w:szCs w:val="21"/>
              </w:rPr>
            </w:pPr>
          </w:p>
        </w:tc>
        <w:tc>
          <w:tcPr>
            <w:tcW w:w="1147" w:type="dxa"/>
            <w:tcBorders>
              <w:bottom w:val="single" w:color="000000"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同类业绩</w:t>
            </w:r>
          </w:p>
        </w:tc>
        <w:tc>
          <w:tcPr>
            <w:tcW w:w="565" w:type="dxa"/>
            <w:tcBorders>
              <w:bottom w:val="single" w:color="000000" w:sz="4" w:space="0"/>
            </w:tcBorders>
            <w:vAlign w:val="center"/>
          </w:tcPr>
          <w:p>
            <w:pPr>
              <w:pStyle w:val="62"/>
              <w:jc w:val="center"/>
              <w:rPr>
                <w:rFonts w:hint="eastAsia" w:ascii="宋体" w:hAnsi="宋体" w:eastAsia="宋体" w:cs="宋体"/>
                <w:sz w:val="21"/>
                <w:szCs w:val="21"/>
                <w:lang w:val="en-US"/>
              </w:rPr>
            </w:pPr>
            <w:r>
              <w:rPr>
                <w:rFonts w:hint="eastAsia" w:ascii="宋体" w:hAnsi="宋体" w:eastAsia="宋体" w:cs="宋体"/>
                <w:sz w:val="21"/>
                <w:szCs w:val="21"/>
                <w:lang w:val="en-US"/>
              </w:rPr>
              <w:t>15</w:t>
            </w:r>
          </w:p>
        </w:tc>
        <w:tc>
          <w:tcPr>
            <w:tcW w:w="6940" w:type="dxa"/>
            <w:vAlign w:val="center"/>
          </w:tcPr>
          <w:p>
            <w:pPr>
              <w:pStyle w:val="62"/>
              <w:jc w:val="both"/>
              <w:rPr>
                <w:rFonts w:hint="eastAsia" w:ascii="宋体" w:hAnsi="宋体" w:eastAsia="宋体" w:cs="宋体"/>
                <w:bCs/>
                <w:sz w:val="21"/>
                <w:szCs w:val="21"/>
                <w:lang w:val="en-US"/>
              </w:rPr>
            </w:pPr>
            <w:r>
              <w:rPr>
                <w:rFonts w:hint="eastAsia" w:ascii="宋体" w:hAnsi="宋体" w:eastAsia="宋体" w:cs="宋体"/>
                <w:bCs/>
                <w:sz w:val="21"/>
                <w:szCs w:val="21"/>
                <w:lang w:val="en-US"/>
              </w:rPr>
              <w:t>同类</w:t>
            </w:r>
            <w:r>
              <w:rPr>
                <w:rFonts w:ascii="宋体" w:hAnsi="宋体" w:eastAsia="宋体" w:cs="宋体"/>
                <w:bCs/>
                <w:sz w:val="21"/>
                <w:szCs w:val="21"/>
                <w:lang w:val="en-US"/>
              </w:rPr>
              <w:t>业绩</w:t>
            </w:r>
            <w:r>
              <w:rPr>
                <w:rFonts w:hint="eastAsia" w:ascii="宋体" w:hAnsi="宋体" w:eastAsia="宋体" w:cs="宋体"/>
                <w:bCs/>
                <w:sz w:val="21"/>
                <w:szCs w:val="21"/>
                <w:lang w:val="en-US"/>
              </w:rPr>
              <w:t>：</w:t>
            </w:r>
          </w:p>
          <w:p>
            <w:pPr>
              <w:pStyle w:val="62"/>
              <w:jc w:val="both"/>
              <w:rPr>
                <w:rFonts w:hint="eastAsia" w:ascii="宋体" w:hAnsi="宋体" w:eastAsia="宋体" w:cs="宋体"/>
                <w:bCs/>
                <w:sz w:val="21"/>
                <w:szCs w:val="21"/>
                <w:lang w:val="en-US"/>
              </w:rPr>
            </w:pPr>
            <w:r>
              <w:rPr>
                <w:rFonts w:ascii="宋体" w:hAnsi="宋体" w:eastAsia="宋体" w:cs="宋体"/>
                <w:bCs/>
                <w:sz w:val="21"/>
                <w:szCs w:val="21"/>
                <w:lang w:val="en-US"/>
              </w:rPr>
              <w:t>投标人</w:t>
            </w:r>
            <w:r>
              <w:rPr>
                <w:rFonts w:hint="eastAsia" w:ascii="宋体" w:hAnsi="宋体" w:eastAsia="宋体" w:cs="宋体"/>
                <w:bCs/>
                <w:sz w:val="21"/>
                <w:szCs w:val="21"/>
                <w:lang w:val="en-US"/>
              </w:rPr>
              <w:t>近【5】年内</w:t>
            </w:r>
            <w:r>
              <w:rPr>
                <w:rFonts w:ascii="宋体" w:hAnsi="宋体" w:eastAsia="宋体" w:cs="宋体"/>
                <w:bCs/>
                <w:sz w:val="21"/>
                <w:szCs w:val="21"/>
                <w:lang w:val="en-US"/>
              </w:rPr>
              <w:t>具有</w:t>
            </w:r>
            <w:r>
              <w:rPr>
                <w:rFonts w:hint="eastAsia" w:ascii="宋体" w:hAnsi="宋体" w:eastAsia="宋体" w:cs="宋体"/>
                <w:bCs/>
                <w:sz w:val="21"/>
                <w:szCs w:val="21"/>
                <w:lang w:val="en-US"/>
              </w:rPr>
              <w:t>城市环境类（包括生活垃圾处理、环卫保洁、市政给水、生活污水、渗滤液处理、城市管理等方面）</w:t>
            </w:r>
            <w:r>
              <w:rPr>
                <w:rFonts w:ascii="宋体" w:hAnsi="宋体" w:eastAsia="宋体" w:cs="宋体"/>
                <w:bCs/>
                <w:sz w:val="21"/>
                <w:szCs w:val="21"/>
                <w:lang w:val="en-US"/>
              </w:rPr>
              <w:t>监管项目</w:t>
            </w:r>
            <w:r>
              <w:rPr>
                <w:rFonts w:hint="eastAsia" w:ascii="宋体" w:hAnsi="宋体" w:eastAsia="宋体" w:cs="宋体"/>
                <w:bCs/>
                <w:sz w:val="21"/>
                <w:szCs w:val="21"/>
                <w:lang w:val="en-US"/>
              </w:rPr>
              <w:t>业绩的，每提供一项得3</w:t>
            </w:r>
            <w:r>
              <w:rPr>
                <w:rFonts w:ascii="宋体" w:hAnsi="宋体" w:eastAsia="宋体" w:cs="宋体"/>
                <w:bCs/>
                <w:sz w:val="21"/>
                <w:szCs w:val="21"/>
                <w:lang w:val="en-US"/>
              </w:rPr>
              <w:t>分，最高得</w:t>
            </w:r>
            <w:r>
              <w:rPr>
                <w:rFonts w:hint="eastAsia" w:ascii="宋体" w:hAnsi="宋体" w:eastAsia="宋体" w:cs="宋体"/>
                <w:bCs/>
                <w:sz w:val="21"/>
                <w:szCs w:val="21"/>
                <w:lang w:val="en-US"/>
              </w:rPr>
              <w:t>15分</w:t>
            </w:r>
            <w:r>
              <w:rPr>
                <w:rFonts w:ascii="宋体" w:hAnsi="宋体" w:eastAsia="宋体" w:cs="宋体"/>
                <w:bCs/>
                <w:sz w:val="21"/>
                <w:szCs w:val="21"/>
                <w:lang w:val="en-US"/>
              </w:rPr>
              <w:t>。</w:t>
            </w:r>
          </w:p>
          <w:p>
            <w:pPr>
              <w:pStyle w:val="62"/>
              <w:jc w:val="both"/>
              <w:rPr>
                <w:rFonts w:hint="eastAsia" w:ascii="宋体" w:hAnsi="宋体" w:eastAsia="宋体" w:cs="宋体"/>
                <w:sz w:val="21"/>
                <w:szCs w:val="21"/>
              </w:rPr>
            </w:pPr>
            <w:r>
              <w:rPr>
                <w:rFonts w:ascii="宋体" w:hAnsi="宋体" w:eastAsia="宋体" w:cs="宋体"/>
                <w:bCs/>
                <w:sz w:val="21"/>
                <w:szCs w:val="21"/>
                <w:lang w:val="en-US"/>
              </w:rPr>
              <w:t>（注：投标人须提供项目合同关键页复印件</w:t>
            </w:r>
            <w:r>
              <w:rPr>
                <w:rFonts w:hint="eastAsia" w:ascii="宋体" w:hAnsi="宋体" w:eastAsia="宋体" w:cs="宋体"/>
                <w:bCs/>
                <w:sz w:val="21"/>
                <w:szCs w:val="21"/>
                <w:lang w:val="en-US"/>
              </w:rPr>
              <w:t>并加盖投标人公章，否则不得分。同一客户可重复计分</w:t>
            </w:r>
            <w:r>
              <w:rPr>
                <w:rFonts w:ascii="宋体" w:hAnsi="宋体" w:eastAsia="宋体" w:cs="宋体"/>
                <w:bCs/>
                <w:sz w:val="21"/>
                <w:szCs w:val="21"/>
                <w:lang w:val="en-US"/>
              </w:rPr>
              <w:t>，</w:t>
            </w:r>
            <w:r>
              <w:rPr>
                <w:rFonts w:hint="eastAsia" w:ascii="宋体" w:hAnsi="宋体" w:eastAsia="宋体" w:cs="宋体"/>
                <w:bCs/>
                <w:sz w:val="21"/>
                <w:szCs w:val="21"/>
                <w:lang w:val="en-US"/>
              </w:rPr>
              <w:t>若为联合体投，可由联合体一员或多名成员提供相应的有效证明材料复印件作为评审依据）。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988" w:type="dxa"/>
            <w:tcBorders>
              <w:top w:val="single" w:color="000000" w:sz="4" w:space="0"/>
              <w:left w:val="single" w:color="000000" w:sz="4" w:space="0"/>
              <w:bottom w:val="single" w:color="000000" w:sz="4" w:space="0"/>
            </w:tcBorders>
            <w:vAlign w:val="center"/>
          </w:tcPr>
          <w:p>
            <w:pPr>
              <w:pStyle w:val="62"/>
              <w:spacing w:before="155" w:line="242" w:lineRule="auto"/>
              <w:ind w:left="167" w:right="157"/>
              <w:jc w:val="center"/>
              <w:rPr>
                <w:rFonts w:hint="eastAsia" w:ascii="宋体" w:hAnsi="宋体" w:eastAsia="宋体" w:cs="宋体"/>
                <w:sz w:val="21"/>
                <w:szCs w:val="21"/>
                <w:lang w:val="en-US"/>
              </w:rPr>
            </w:pPr>
            <w:r>
              <w:rPr>
                <w:rFonts w:hint="eastAsia" w:ascii="宋体" w:hAnsi="宋体" w:eastAsia="宋体" w:cs="宋体"/>
                <w:sz w:val="21"/>
                <w:szCs w:val="21"/>
              </w:rPr>
              <w:t>价格评分</w:t>
            </w:r>
            <w:r>
              <w:rPr>
                <w:rFonts w:ascii="宋体" w:hAnsi="宋体" w:eastAsia="宋体" w:cs="宋体"/>
                <w:sz w:val="21"/>
                <w:szCs w:val="21"/>
                <w:lang w:val="en-US"/>
              </w:rPr>
              <w:t>10分</w:t>
            </w:r>
          </w:p>
        </w:tc>
        <w:tc>
          <w:tcPr>
            <w:tcW w:w="1712" w:type="dxa"/>
            <w:gridSpan w:val="2"/>
            <w:tcBorders>
              <w:top w:val="single" w:color="000000" w:sz="4" w:space="0"/>
              <w:bottom w:val="single" w:color="000000" w:sz="4" w:space="0"/>
              <w:right w:val="single" w:color="000000" w:sz="4" w:space="0"/>
            </w:tcBorders>
            <w:vAlign w:val="center"/>
          </w:tcPr>
          <w:p>
            <w:pPr>
              <w:pStyle w:val="62"/>
              <w:jc w:val="center"/>
              <w:rPr>
                <w:rFonts w:hint="eastAsia" w:ascii="宋体" w:hAnsi="宋体" w:eastAsia="宋体" w:cs="宋体"/>
                <w:sz w:val="21"/>
                <w:szCs w:val="21"/>
                <w:lang w:val="en-US"/>
              </w:rPr>
            </w:pPr>
            <w:r>
              <w:rPr>
                <w:rFonts w:hint="eastAsia" w:ascii="宋体" w:hAnsi="宋体" w:eastAsia="宋体" w:cs="宋体"/>
                <w:sz w:val="21"/>
                <w:szCs w:val="21"/>
                <w:lang w:val="en-US"/>
              </w:rPr>
              <w:t>价格分采用低价优先法计算（小数点取后两位）</w:t>
            </w:r>
          </w:p>
        </w:tc>
        <w:tc>
          <w:tcPr>
            <w:tcW w:w="6940" w:type="dxa"/>
            <w:tcBorders>
              <w:left w:val="single" w:color="000000" w:sz="4" w:space="0"/>
            </w:tcBorders>
            <w:vAlign w:val="center"/>
          </w:tcPr>
          <w:p>
            <w:pPr>
              <w:pStyle w:val="62"/>
              <w:jc w:val="both"/>
              <w:rPr>
                <w:rFonts w:hint="eastAsia" w:ascii="宋体" w:hAnsi="宋体" w:eastAsia="宋体" w:cs="宋体"/>
                <w:sz w:val="21"/>
                <w:szCs w:val="21"/>
                <w:lang w:val="en-US"/>
              </w:rPr>
            </w:pPr>
            <w:r>
              <w:rPr>
                <w:rFonts w:hint="eastAsia" w:ascii="宋体" w:hAnsi="宋体" w:eastAsia="宋体" w:cs="宋体"/>
                <w:bCs/>
                <w:sz w:val="21"/>
                <w:szCs w:val="21"/>
                <w:lang w:val="en-US"/>
              </w:rPr>
              <w:t>满足比价文件要求且报价最低的服务单位</w:t>
            </w:r>
            <w:r>
              <w:rPr>
                <w:rFonts w:ascii="宋体" w:hAnsi="宋体" w:eastAsia="宋体" w:cs="宋体"/>
                <w:bCs/>
                <w:sz w:val="21"/>
                <w:szCs w:val="21"/>
                <w:lang w:val="en-US"/>
              </w:rPr>
              <w:t>的价格为</w:t>
            </w:r>
            <w:r>
              <w:rPr>
                <w:rFonts w:hint="eastAsia" w:ascii="宋体" w:hAnsi="宋体" w:eastAsia="宋体" w:cs="宋体"/>
                <w:bCs/>
                <w:sz w:val="21"/>
                <w:szCs w:val="21"/>
                <w:lang w:val="en-US"/>
              </w:rPr>
              <w:t>比价</w:t>
            </w:r>
            <w:r>
              <w:rPr>
                <w:rFonts w:ascii="宋体" w:hAnsi="宋体" w:eastAsia="宋体" w:cs="宋体"/>
                <w:bCs/>
                <w:sz w:val="21"/>
                <w:szCs w:val="21"/>
                <w:lang w:val="en-US"/>
              </w:rPr>
              <w:t>基准价，其价格分为满分。其他服务单位的价格分统一按照下列公式计算：</w:t>
            </w:r>
            <w:r>
              <w:rPr>
                <w:rFonts w:hint="eastAsia" w:ascii="宋体" w:hAnsi="宋体" w:eastAsia="宋体" w:cs="宋体"/>
                <w:bCs/>
                <w:sz w:val="21"/>
                <w:szCs w:val="21"/>
                <w:lang w:val="en-US"/>
              </w:rPr>
              <w:t>比价</w:t>
            </w:r>
            <w:r>
              <w:rPr>
                <w:rFonts w:ascii="宋体" w:hAnsi="宋体" w:eastAsia="宋体" w:cs="宋体"/>
                <w:bCs/>
                <w:sz w:val="21"/>
                <w:szCs w:val="21"/>
                <w:lang w:val="en-US"/>
              </w:rPr>
              <w:t>报价得分=（</w:t>
            </w:r>
            <w:r>
              <w:rPr>
                <w:rFonts w:hint="eastAsia" w:ascii="宋体" w:hAnsi="宋体" w:eastAsia="宋体" w:cs="宋体"/>
                <w:bCs/>
                <w:sz w:val="21"/>
                <w:szCs w:val="21"/>
                <w:lang w:val="en-US"/>
              </w:rPr>
              <w:t>比价</w:t>
            </w:r>
            <w:r>
              <w:rPr>
                <w:rFonts w:ascii="宋体" w:hAnsi="宋体" w:eastAsia="宋体" w:cs="宋体"/>
                <w:bCs/>
                <w:sz w:val="21"/>
                <w:szCs w:val="21"/>
                <w:lang w:val="en-US"/>
              </w:rPr>
              <w:t>基准价／最后报价）×10</w:t>
            </w:r>
          </w:p>
        </w:tc>
      </w:tr>
    </w:tbl>
    <w:p>
      <w:pPr>
        <w:pStyle w:val="61"/>
        <w:numPr>
          <w:ilvl w:val="255"/>
          <w:numId w:val="0"/>
        </w:numPr>
        <w:tabs>
          <w:tab w:val="left" w:pos="1617"/>
          <w:tab w:val="left" w:pos="1618"/>
        </w:tabs>
        <w:spacing w:before="161" w:line="360" w:lineRule="auto"/>
        <w:ind w:right="246" w:firstLine="480" w:firstLineChars="200"/>
        <w:jc w:val="both"/>
        <w:rPr>
          <w:rFonts w:hint="eastAsia" w:ascii="黑体" w:hAnsi="黑体" w:eastAsia="黑体" w:cs="黑体"/>
          <w:sz w:val="24"/>
          <w:szCs w:val="24"/>
          <w:lang w:val="en-US"/>
        </w:rPr>
      </w:pPr>
      <w:r>
        <w:rPr>
          <w:rFonts w:hint="eastAsia" w:ascii="黑体" w:hAnsi="黑体" w:eastAsia="黑体" w:cs="黑体"/>
          <w:sz w:val="24"/>
          <w:szCs w:val="24"/>
          <w:lang w:val="en-US"/>
        </w:rPr>
        <w:t>三、技术评审和技术评定得分</w:t>
      </w:r>
    </w:p>
    <w:p>
      <w:pPr>
        <w:pStyle w:val="61"/>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lang w:val="en-US"/>
        </w:rPr>
        <w:t>1. 由采购人</w:t>
      </w:r>
      <w:r>
        <w:rPr>
          <w:rFonts w:hint="eastAsia" w:ascii="宋体" w:hAnsi="宋体" w:eastAsia="宋体" w:cs="宋体"/>
          <w:sz w:val="24"/>
          <w:szCs w:val="24"/>
          <w:highlight w:val="none"/>
          <w:lang w:val="en-US"/>
        </w:rPr>
        <w:t>成立</w:t>
      </w:r>
      <w:del w:id="36" w:author="&lt;・)))&gt;&lt;&lt;" w:date="2025-09-11T10:01:00Z">
        <w:commentRangeStart w:id="1"/>
        <w:r>
          <w:rPr>
            <w:rFonts w:hint="eastAsia" w:ascii="宋体" w:hAnsi="宋体" w:eastAsia="宋体" w:cs="宋体"/>
            <w:sz w:val="24"/>
            <w:szCs w:val="24"/>
            <w:highlight w:val="none"/>
            <w:lang w:val="en-US"/>
          </w:rPr>
          <w:delText>评审领导小组</w:delText>
        </w:r>
        <w:commentRangeEnd w:id="1"/>
      </w:del>
      <w:r>
        <w:rPr>
          <w:rStyle w:val="39"/>
          <w:highlight w:val="none"/>
        </w:rPr>
        <w:commentReference w:id="1"/>
      </w:r>
      <w:ins w:id="37" w:author="&lt;・)))&gt;&lt;&lt;" w:date="2025-09-11T10:01:00Z">
        <w:r>
          <w:rPr>
            <w:rFonts w:hint="eastAsia" w:ascii="宋体" w:hAnsi="宋体" w:eastAsia="宋体" w:cs="宋体"/>
            <w:sz w:val="24"/>
            <w:szCs w:val="24"/>
            <w:highlight w:val="none"/>
            <w:lang w:val="en-US"/>
          </w:rPr>
          <w:t>比价评审小组</w:t>
        </w:r>
      </w:ins>
      <w:r>
        <w:rPr>
          <w:rFonts w:hint="eastAsia" w:ascii="宋体" w:hAnsi="宋体" w:eastAsia="宋体" w:cs="宋体"/>
          <w:sz w:val="24"/>
          <w:szCs w:val="24"/>
          <w:highlight w:val="none"/>
          <w:lang w:val="en-US"/>
        </w:rPr>
        <w:t>。组长由江门市江海区城市管理和综合执法局副局长担任，副组长由环卫股负责人、垃圾分类事务中心负责人共同担任，组成成员由江海区城管局采购内控小组参与。</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2.由</w:t>
      </w:r>
      <w:del w:id="38" w:author="&lt;・)))&gt;&lt;&lt;" w:date="2025-09-11T10:01:00Z">
        <w:r>
          <w:rPr>
            <w:rFonts w:hint="eastAsia" w:ascii="宋体" w:hAnsi="宋体" w:eastAsia="宋体" w:cs="宋体"/>
            <w:sz w:val="24"/>
            <w:szCs w:val="24"/>
            <w:highlight w:val="none"/>
            <w:lang w:val="en-US"/>
          </w:rPr>
          <w:delText>采购领导小组</w:delText>
        </w:r>
      </w:del>
      <w:ins w:id="39" w:author="&lt;・)))&gt;&lt;&lt;" w:date="2025-09-11T10:01:00Z">
        <w:r>
          <w:rPr>
            <w:rFonts w:hint="eastAsia" w:ascii="宋体" w:hAnsi="宋体" w:eastAsia="宋体" w:cs="宋体"/>
            <w:sz w:val="24"/>
            <w:szCs w:val="24"/>
            <w:highlight w:val="none"/>
            <w:lang w:val="en-US"/>
          </w:rPr>
          <w:t>比价评审小组</w:t>
        </w:r>
      </w:ins>
      <w:r>
        <w:rPr>
          <w:rFonts w:hint="eastAsia" w:ascii="宋体" w:hAnsi="宋体" w:eastAsia="宋体" w:cs="宋体"/>
          <w:sz w:val="24"/>
          <w:szCs w:val="24"/>
          <w:highlight w:val="none"/>
          <w:lang w:val="en-US"/>
        </w:rPr>
        <w:t>对所有报价文件的技术指标响应进行审核和分析后；对报价文件的技术指标响应进行评分，填写《技术评分表》。</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3.将</w:t>
      </w:r>
      <w:del w:id="40" w:author="&lt;・)))&gt;&lt;&lt;" w:date="2025-09-11T10:01:00Z">
        <w:r>
          <w:rPr>
            <w:rFonts w:hint="eastAsia" w:ascii="宋体" w:hAnsi="宋体" w:eastAsia="宋体" w:cs="宋体"/>
            <w:sz w:val="24"/>
            <w:szCs w:val="24"/>
            <w:highlight w:val="none"/>
            <w:lang w:val="en-US"/>
          </w:rPr>
          <w:delText>采购领导小组</w:delText>
        </w:r>
      </w:del>
      <w:ins w:id="41" w:author="&lt;・)))&gt;&lt;&lt;" w:date="2025-09-11T10:01:00Z">
        <w:r>
          <w:rPr>
            <w:rFonts w:hint="eastAsia" w:ascii="宋体" w:hAnsi="宋体" w:eastAsia="宋体" w:cs="宋体"/>
            <w:sz w:val="24"/>
            <w:szCs w:val="24"/>
            <w:highlight w:val="none"/>
            <w:lang w:val="en-US"/>
          </w:rPr>
          <w:t>比价评审小组</w:t>
        </w:r>
      </w:ins>
      <w:r>
        <w:rPr>
          <w:rFonts w:hint="eastAsia" w:ascii="宋体" w:hAnsi="宋体" w:eastAsia="宋体" w:cs="宋体"/>
          <w:sz w:val="24"/>
          <w:szCs w:val="24"/>
          <w:highlight w:val="none"/>
          <w:lang w:val="en-US"/>
        </w:rPr>
        <w:t>各成员的《技术评分表》汇集，取算术平均值，为该响应人的技术评定得分。</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highlight w:val="none"/>
          <w:lang w:val="en-US"/>
        </w:rPr>
        <w:t>4.</w:t>
      </w:r>
      <w:del w:id="42" w:author="&lt;・)))&gt;&lt;&lt;" w:date="2025-09-11T10:01:00Z">
        <w:r>
          <w:rPr>
            <w:rFonts w:hint="eastAsia" w:ascii="宋体" w:hAnsi="宋体" w:eastAsia="宋体" w:cs="宋体"/>
            <w:sz w:val="24"/>
            <w:szCs w:val="24"/>
            <w:highlight w:val="none"/>
            <w:lang w:val="en-US"/>
          </w:rPr>
          <w:delText>采购领导小组</w:delText>
        </w:r>
      </w:del>
      <w:ins w:id="43" w:author="&lt;・)))&gt;&lt;&lt;" w:date="2025-09-11T10:01:00Z">
        <w:r>
          <w:rPr>
            <w:rFonts w:hint="eastAsia" w:ascii="宋体" w:hAnsi="宋体" w:eastAsia="宋体" w:cs="宋体"/>
            <w:sz w:val="24"/>
            <w:szCs w:val="24"/>
            <w:highlight w:val="none"/>
            <w:lang w:val="en-US"/>
          </w:rPr>
          <w:t>比价评审小组</w:t>
        </w:r>
      </w:ins>
      <w:r>
        <w:rPr>
          <w:rFonts w:hint="eastAsia" w:ascii="宋体" w:hAnsi="宋体" w:eastAsia="宋体" w:cs="宋体"/>
          <w:sz w:val="24"/>
          <w:szCs w:val="24"/>
          <w:highlight w:val="none"/>
          <w:lang w:val="en-US"/>
        </w:rPr>
        <w:t>对有效响应人</w:t>
      </w:r>
      <w:r>
        <w:rPr>
          <w:rFonts w:hint="eastAsia" w:ascii="宋体" w:hAnsi="宋体" w:eastAsia="宋体" w:cs="宋体"/>
          <w:sz w:val="24"/>
          <w:szCs w:val="24"/>
          <w:lang w:val="en-US"/>
        </w:rPr>
        <w:t>的详细报价进行复核。</w:t>
      </w:r>
    </w:p>
    <w:p>
      <w:pPr>
        <w:pStyle w:val="61"/>
        <w:tabs>
          <w:tab w:val="left" w:pos="1617"/>
          <w:tab w:val="left" w:pos="1618"/>
        </w:tabs>
        <w:spacing w:before="161" w:line="360" w:lineRule="auto"/>
        <w:ind w:left="0" w:right="246" w:firstLine="480" w:firstLineChars="200"/>
        <w:jc w:val="both"/>
        <w:rPr>
          <w:rFonts w:hint="eastAsia" w:ascii="黑体" w:hAnsi="黑体" w:eastAsia="黑体" w:cs="黑体"/>
          <w:sz w:val="24"/>
          <w:szCs w:val="24"/>
          <w:lang w:val="en-US"/>
        </w:rPr>
      </w:pPr>
      <w:r>
        <w:rPr>
          <w:rFonts w:hint="eastAsia" w:ascii="黑体" w:hAnsi="黑体" w:eastAsia="黑体" w:cs="黑体"/>
          <w:sz w:val="24"/>
          <w:szCs w:val="24"/>
          <w:lang w:val="en-US"/>
        </w:rPr>
        <w:t>四、综合得分的计算</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1．综合得分=商务评定得分+技术评定得分+价格评定得分；</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 在采购过程中所有计算结果均精确到小数点后两位，第三位数四舍五入；</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 将综合得分从高到低排出名次，综合得分最高的响应人为第一中选候选响应人，第二名为第二中选候选响应人，以此类推；</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 综合得分相同的，按报价</w:t>
      </w:r>
      <w:del w:id="44" w:author="Administrator" w:date="2025-09-11T08:34:00Z">
        <w:r>
          <w:rPr>
            <w:rFonts w:hint="eastAsia" w:ascii="宋体" w:hAnsi="宋体" w:eastAsia="宋体" w:cs="宋体"/>
            <w:sz w:val="24"/>
            <w:szCs w:val="24"/>
            <w:lang w:val="en-US"/>
          </w:rPr>
          <w:delText>报价</w:delText>
        </w:r>
      </w:del>
      <w:r>
        <w:rPr>
          <w:rFonts w:hint="eastAsia" w:ascii="宋体" w:hAnsi="宋体" w:eastAsia="宋体" w:cs="宋体"/>
          <w:sz w:val="24"/>
          <w:szCs w:val="24"/>
          <w:lang w:val="en-US"/>
        </w:rPr>
        <w:t>由低到高顺序排出名次，报价最低的响应人为第一中选候选响应人；</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5. 综合得分相同的，按报价</w:t>
      </w:r>
      <w:del w:id="45" w:author="Administrator" w:date="2025-09-11T08:34:00Z">
        <w:r>
          <w:rPr>
            <w:rFonts w:hint="eastAsia" w:ascii="宋体" w:hAnsi="宋体" w:eastAsia="宋体" w:cs="宋体"/>
            <w:sz w:val="24"/>
            <w:szCs w:val="24"/>
            <w:lang w:val="en-US"/>
          </w:rPr>
          <w:delText>报价</w:delText>
        </w:r>
      </w:del>
      <w:r>
        <w:rPr>
          <w:rFonts w:hint="eastAsia" w:ascii="宋体" w:hAnsi="宋体" w:eastAsia="宋体" w:cs="宋体"/>
          <w:sz w:val="24"/>
          <w:szCs w:val="24"/>
          <w:lang w:val="en-US"/>
        </w:rPr>
        <w:t>得分由高到低顺序排出名次，名次最高的响应人为第一中选候选响应人。</w:t>
      </w:r>
    </w:p>
    <w:p>
      <w:pPr>
        <w:pStyle w:val="61"/>
        <w:tabs>
          <w:tab w:val="left" w:pos="1197"/>
          <w:tab w:val="left" w:pos="1198"/>
        </w:tabs>
        <w:spacing w:line="360" w:lineRule="auto"/>
        <w:ind w:left="0" w:right="221"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6.本项目只确定一家中选响应人。</w:t>
      </w:r>
    </w:p>
    <w:p>
      <w:pPr>
        <w:rPr>
          <w:rFonts w:hint="eastAsia"/>
          <w:lang w:val="en-US"/>
        </w:rPr>
      </w:pPr>
    </w:p>
    <w:p>
      <w:pPr>
        <w:pStyle w:val="61"/>
        <w:tabs>
          <w:tab w:val="left" w:pos="1197"/>
          <w:tab w:val="left" w:pos="1198"/>
        </w:tabs>
        <w:spacing w:line="360" w:lineRule="auto"/>
        <w:ind w:left="0" w:right="-369" w:rightChars="-168" w:firstLine="480" w:firstLineChars="200"/>
        <w:rPr>
          <w:rFonts w:hint="eastAsia" w:asciiTheme="minorEastAsia" w:hAnsiTheme="minorEastAsia" w:eastAsiaTheme="minorEastAsia" w:cstheme="minorEastAsia"/>
          <w:sz w:val="24"/>
          <w:szCs w:val="24"/>
          <w:lang w:val="en-US"/>
        </w:rPr>
      </w:pPr>
    </w:p>
    <w:p>
      <w:pPr>
        <w:widowControl/>
        <w:autoSpaceDE/>
        <w:autoSpaceDN/>
        <w:rPr>
          <w:rFonts w:hint="eastAsia"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lang w:val="en-US"/>
        </w:rPr>
        <w:br w:type="page"/>
      </w:r>
    </w:p>
    <w:p>
      <w:pPr>
        <w:pStyle w:val="61"/>
        <w:tabs>
          <w:tab w:val="left" w:pos="1197"/>
          <w:tab w:val="left" w:pos="1198"/>
        </w:tabs>
        <w:spacing w:line="360" w:lineRule="auto"/>
        <w:ind w:left="0" w:right="-369" w:rightChars="-168" w:firstLine="0"/>
        <w:rPr>
          <w:rFonts w:hint="eastAsia" w:asciiTheme="minorEastAsia" w:hAnsiTheme="minorEastAsia" w:eastAsiaTheme="minorEastAsia" w:cstheme="minorEastAsia"/>
          <w:sz w:val="24"/>
          <w:szCs w:val="24"/>
          <w:lang w:val="en-US"/>
        </w:rPr>
      </w:pPr>
    </w:p>
    <w:p>
      <w:pPr>
        <w:pStyle w:val="61"/>
        <w:tabs>
          <w:tab w:val="left" w:pos="1197"/>
          <w:tab w:val="left" w:pos="1198"/>
        </w:tabs>
        <w:spacing w:line="360" w:lineRule="auto"/>
        <w:ind w:left="0" w:right="-369" w:rightChars="-168" w:firstLine="722" w:firstLineChars="20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w:t>
      </w:r>
      <w:r>
        <w:rPr>
          <w:rFonts w:hint="eastAsia" w:asciiTheme="minorEastAsia" w:hAnsiTheme="minorEastAsia" w:eastAsiaTheme="minorEastAsia" w:cstheme="minorEastAsia"/>
          <w:b/>
          <w:bCs/>
          <w:sz w:val="36"/>
          <w:szCs w:val="36"/>
          <w:lang w:val="en-US"/>
        </w:rPr>
        <w:t>四</w:t>
      </w:r>
      <w:r>
        <w:rPr>
          <w:rFonts w:hint="eastAsia" w:asciiTheme="minorEastAsia" w:hAnsiTheme="minorEastAsia" w:eastAsiaTheme="minorEastAsia" w:cstheme="minorEastAsia"/>
          <w:b/>
          <w:bCs/>
          <w:sz w:val="36"/>
          <w:szCs w:val="36"/>
        </w:rPr>
        <w:t>部分</w:t>
      </w:r>
      <w:r>
        <w:rPr>
          <w:rFonts w:asciiTheme="minorEastAsia" w:hAnsiTheme="minorEastAsia" w:eastAsiaTheme="minorEastAsia" w:cstheme="minorEastAsia"/>
          <w:b/>
          <w:bCs/>
          <w:sz w:val="36"/>
          <w:szCs w:val="36"/>
          <w:lang w:val="en-US"/>
        </w:rPr>
        <w:t xml:space="preserve">  </w:t>
      </w:r>
      <w:r>
        <w:rPr>
          <w:rFonts w:hint="eastAsia" w:asciiTheme="minorEastAsia" w:hAnsiTheme="minorEastAsia" w:eastAsiaTheme="minorEastAsia" w:cstheme="minorEastAsia"/>
          <w:b/>
          <w:bCs/>
          <w:sz w:val="36"/>
          <w:szCs w:val="36"/>
        </w:rPr>
        <w:t>合同书格式</w:t>
      </w:r>
      <w:bookmarkEnd w:id="14"/>
    </w:p>
    <w:p>
      <w:pPr>
        <w:spacing w:line="360" w:lineRule="auto"/>
        <w:ind w:left="170" w:right="986"/>
        <w:jc w:val="center"/>
        <w:outlineLvl w:val="0"/>
        <w:rPr>
          <w:rFonts w:hint="eastAsia" w:asciiTheme="minorEastAsia" w:hAnsiTheme="minorEastAsia" w:eastAsiaTheme="minorEastAsia" w:cstheme="minorEastAsia"/>
          <w:b/>
          <w:bCs/>
          <w:sz w:val="36"/>
          <w:szCs w:val="36"/>
        </w:rPr>
        <w:sectPr>
          <w:headerReference r:id="rId13" w:type="default"/>
          <w:footerReference r:id="rId14" w:type="default"/>
          <w:pgSz w:w="11910" w:h="16840"/>
          <w:pgMar w:top="1440" w:right="1080" w:bottom="1440" w:left="1080" w:header="850" w:footer="1134" w:gutter="0"/>
          <w:cols w:space="720" w:num="1"/>
        </w:sectPr>
      </w:pPr>
    </w:p>
    <w:p>
      <w:pPr>
        <w:pStyle w:val="2"/>
        <w:spacing w:before="0" w:line="480" w:lineRule="exact"/>
        <w:rPr>
          <w:rFonts w:hint="eastAsia" w:ascii="宋体" w:hAnsi="宋体" w:eastAsia="宋体" w:cs="宋体"/>
          <w:sz w:val="28"/>
          <w:szCs w:val="28"/>
        </w:rPr>
      </w:pPr>
      <w:bookmarkStart w:id="15" w:name="_Toc26844"/>
      <w:bookmarkStart w:id="16" w:name="_Toc23623"/>
      <w:bookmarkStart w:id="17" w:name="_Toc10860"/>
      <w:r>
        <w:rPr>
          <w:rFonts w:hint="eastAsia" w:ascii="宋体" w:hAnsi="宋体" w:eastAsia="宋体" w:cs="宋体"/>
          <w:sz w:val="28"/>
          <w:szCs w:val="28"/>
        </w:rPr>
        <w:t>江门高新区（江海区）环卫一体化项目第三方考评服务项目</w:t>
      </w:r>
    </w:p>
    <w:p>
      <w:pPr>
        <w:pStyle w:val="2"/>
        <w:spacing w:before="0" w:line="480" w:lineRule="exact"/>
        <w:rPr>
          <w:rFonts w:hint="eastAsia" w:ascii="宋体" w:hAnsi="宋体" w:eastAsia="宋体" w:cs="宋体"/>
          <w:sz w:val="28"/>
          <w:szCs w:val="28"/>
        </w:rPr>
      </w:pPr>
      <w:r>
        <w:rPr>
          <w:rFonts w:hint="eastAsia" w:ascii="宋体" w:hAnsi="宋体" w:eastAsia="宋体" w:cs="宋体"/>
          <w:sz w:val="28"/>
          <w:szCs w:val="28"/>
        </w:rPr>
        <w:t>《政府采购合同》</w:t>
      </w:r>
      <w:bookmarkEnd w:id="15"/>
      <w:bookmarkEnd w:id="16"/>
      <w:bookmarkEnd w:id="17"/>
      <w:bookmarkStart w:id="18" w:name="_Toc44483545"/>
      <w:bookmarkStart w:id="19" w:name="_Toc44484953"/>
      <w:bookmarkStart w:id="20" w:name="_Toc44772671"/>
      <w:bookmarkStart w:id="21" w:name="_Toc43880863"/>
      <w:bookmarkStart w:id="22" w:name="_Toc41907934"/>
    </w:p>
    <w:p>
      <w:pPr>
        <w:pStyle w:val="2"/>
        <w:spacing w:before="0" w:line="480" w:lineRule="exact"/>
        <w:rPr>
          <w:rFonts w:hint="eastAsia" w:ascii="宋体" w:hAnsi="宋体" w:eastAsia="宋体" w:cs="宋体"/>
          <w:sz w:val="28"/>
          <w:szCs w:val="28"/>
        </w:rPr>
      </w:pPr>
      <w:bookmarkStart w:id="23" w:name="_Toc16380"/>
      <w:bookmarkStart w:id="24" w:name="_Toc23807"/>
      <w:bookmarkStart w:id="25" w:name="_Toc23311"/>
      <w:bookmarkStart w:id="26" w:name="_Toc30603"/>
      <w:r>
        <w:rPr>
          <w:rFonts w:hint="eastAsia" w:ascii="宋体" w:hAnsi="宋体" w:eastAsia="宋体" w:cs="宋体"/>
          <w:sz w:val="28"/>
          <w:szCs w:val="28"/>
        </w:rPr>
        <w:t>（参考范本）</w:t>
      </w:r>
      <w:bookmarkEnd w:id="18"/>
      <w:bookmarkEnd w:id="19"/>
      <w:bookmarkEnd w:id="20"/>
      <w:bookmarkEnd w:id="21"/>
      <w:bookmarkEnd w:id="22"/>
      <w:bookmarkEnd w:id="23"/>
      <w:bookmarkEnd w:id="24"/>
      <w:bookmarkEnd w:id="25"/>
      <w:bookmarkEnd w:id="26"/>
    </w:p>
    <w:p>
      <w:pPr>
        <w:snapToGrid w:val="0"/>
        <w:spacing w:line="480" w:lineRule="exact"/>
        <w:rPr>
          <w:rFonts w:hint="eastAsia" w:ascii="宋体" w:hAnsi="宋体" w:eastAsia="宋体" w:cs="宋体"/>
          <w:b/>
          <w:bCs/>
          <w:sz w:val="24"/>
          <w:szCs w:val="24"/>
        </w:rPr>
      </w:pPr>
      <w:r>
        <w:rPr>
          <w:rFonts w:hint="eastAsia" w:ascii="宋体" w:hAnsi="宋体" w:eastAsia="宋体" w:cs="宋体"/>
          <w:b/>
          <w:bCs/>
          <w:sz w:val="24"/>
          <w:szCs w:val="24"/>
        </w:rPr>
        <w:t>甲方：</w:t>
      </w:r>
    </w:p>
    <w:p>
      <w:pPr>
        <w:snapToGrid w:val="0"/>
        <w:spacing w:line="480" w:lineRule="exact"/>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lang w:val="en-US"/>
        </w:rPr>
        <w:t>牵头人</w:t>
      </w:r>
      <w:r>
        <w:rPr>
          <w:rFonts w:hint="eastAsia" w:ascii="宋体" w:hAnsi="宋体" w:eastAsia="宋体" w:cs="宋体"/>
          <w:b/>
          <w:bCs/>
          <w:sz w:val="24"/>
          <w:szCs w:val="24"/>
        </w:rPr>
        <w:t>）</w:t>
      </w:r>
      <w:ins w:id="46" w:author="Administrator" w:date="2025-09-11T08:45:00Z">
        <w:r>
          <w:rPr>
            <w:rFonts w:hint="eastAsia" w:ascii="宋体" w:hAnsi="宋体" w:eastAsia="宋体" w:cs="宋体"/>
            <w:b/>
            <w:bCs/>
            <w:sz w:val="24"/>
            <w:szCs w:val="24"/>
          </w:rPr>
          <w:t>（若有）</w:t>
        </w:r>
      </w:ins>
      <w:r>
        <w:rPr>
          <w:rFonts w:hint="eastAsia" w:ascii="宋体" w:hAnsi="宋体" w:eastAsia="宋体" w:cs="宋体"/>
          <w:b/>
          <w:bCs/>
          <w:sz w:val="24"/>
          <w:szCs w:val="24"/>
        </w:rPr>
        <w:t>：</w:t>
      </w:r>
    </w:p>
    <w:p>
      <w:pPr>
        <w:pStyle w:val="27"/>
        <w:jc w:val="left"/>
      </w:pPr>
      <w:r>
        <w:rPr>
          <w:rFonts w:hint="eastAsia" w:ascii="宋体" w:hAnsi="宋体" w:cs="宋体"/>
          <w:sz w:val="24"/>
          <w:szCs w:val="24"/>
        </w:rPr>
        <w:t>乙方（</w:t>
      </w:r>
      <w:r>
        <w:rPr>
          <w:rFonts w:hint="eastAsia" w:ascii="宋体" w:hAnsi="宋体" w:cs="宋体"/>
          <w:sz w:val="24"/>
          <w:szCs w:val="24"/>
          <w:lang w:val="en-US"/>
        </w:rPr>
        <w:t>联合体成员</w:t>
      </w:r>
      <w:r>
        <w:rPr>
          <w:rFonts w:hint="eastAsia" w:ascii="宋体" w:hAnsi="宋体" w:cs="宋体"/>
          <w:sz w:val="24"/>
          <w:szCs w:val="24"/>
        </w:rPr>
        <w:t>）</w:t>
      </w:r>
      <w:ins w:id="47" w:author="Administrator" w:date="2025-09-11T08:45:00Z">
        <w:bookmarkStart w:id="27" w:name="_Hlk208472797"/>
        <w:r>
          <w:rPr>
            <w:rFonts w:hint="eastAsia" w:ascii="宋体" w:hAnsi="宋体"/>
            <w:sz w:val="24"/>
            <w:szCs w:val="24"/>
          </w:rPr>
          <w:t>（若有）</w:t>
        </w:r>
        <w:bookmarkEnd w:id="27"/>
      </w:ins>
      <w:r>
        <w:rPr>
          <w:rFonts w:hint="eastAsia" w:ascii="宋体" w:hAnsi="宋体" w:cs="宋体"/>
          <w:sz w:val="24"/>
          <w:szCs w:val="24"/>
        </w:rPr>
        <w:t>：</w:t>
      </w:r>
    </w:p>
    <w:p>
      <w:pPr>
        <w:snapToGrid w:val="0"/>
        <w:spacing w:line="480" w:lineRule="exact"/>
        <w:ind w:firstLine="480" w:firstLineChars="200"/>
        <w:rPr>
          <w:rFonts w:hint="eastAsia" w:ascii="宋体" w:hAnsi="宋体" w:eastAsia="宋体" w:cs="宋体"/>
          <w:sz w:val="24"/>
          <w:szCs w:val="24"/>
        </w:rPr>
      </w:pPr>
      <w:bookmarkStart w:id="28" w:name="_Toc3009"/>
      <w:bookmarkStart w:id="29" w:name="_Toc1131"/>
      <w:bookmarkStart w:id="30" w:name="_Toc22134"/>
      <w:bookmarkStart w:id="31" w:name="_Toc15889"/>
      <w:r>
        <w:rPr>
          <w:rFonts w:hint="eastAsia" w:ascii="宋体" w:hAnsi="宋体" w:eastAsia="宋体" w:cs="宋体"/>
          <w:sz w:val="24"/>
          <w:szCs w:val="24"/>
        </w:rPr>
        <w:t>甲乙双方根据《中华人民共和国</w:t>
      </w:r>
      <w:r>
        <w:rPr>
          <w:rFonts w:hint="eastAsia" w:ascii="宋体" w:hAnsi="宋体" w:eastAsia="宋体" w:cs="宋体"/>
          <w:sz w:val="24"/>
          <w:szCs w:val="24"/>
          <w:lang w:val="en-US"/>
        </w:rPr>
        <w:t>民法典</w:t>
      </w:r>
      <w:r>
        <w:rPr>
          <w:rFonts w:hint="eastAsia" w:ascii="宋体" w:hAnsi="宋体" w:eastAsia="宋体" w:cs="宋体"/>
          <w:sz w:val="24"/>
          <w:szCs w:val="24"/>
        </w:rPr>
        <w:t>》和《中华人民共和国政府采购法》等有关法律法规的规定，按照</w:t>
      </w:r>
      <w:r>
        <w:rPr>
          <w:rFonts w:ascii="宋体" w:hAnsi="宋体" w:eastAsia="宋体" w:cs="宋体"/>
          <w:sz w:val="24"/>
          <w:szCs w:val="24"/>
        </w:rPr>
        <w:t>20</w:t>
      </w:r>
      <w:r>
        <w:rPr>
          <w:rFonts w:ascii="宋体" w:hAnsi="宋体" w:eastAsia="宋体" w:cs="宋体"/>
          <w:sz w:val="24"/>
          <w:szCs w:val="24"/>
          <w:lang w:val="en-US"/>
        </w:rPr>
        <w:t>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ascii="宋体" w:hAnsi="宋体" w:eastAsia="宋体" w:cs="宋体"/>
          <w:sz w:val="24"/>
          <w:szCs w:val="24"/>
        </w:rPr>
        <w:t xml:space="preserve"> </w:t>
      </w:r>
      <w:r>
        <w:rPr>
          <w:rFonts w:ascii="宋体" w:hAnsi="宋体" w:eastAsia="宋体" w:cs="宋体"/>
          <w:sz w:val="24"/>
          <w:szCs w:val="24"/>
          <w:lang w:val="en-US"/>
        </w:rPr>
        <w:t xml:space="preserve"> </w:t>
      </w:r>
      <w:r>
        <w:rPr>
          <w:rFonts w:hint="eastAsia" w:ascii="宋体" w:hAnsi="宋体" w:eastAsia="宋体" w:cs="宋体"/>
          <w:sz w:val="24"/>
          <w:szCs w:val="24"/>
        </w:rPr>
        <w:t>月</w:t>
      </w:r>
      <w:r>
        <w:rPr>
          <w:rFonts w:ascii="宋体" w:hAnsi="宋体" w:eastAsia="宋体" w:cs="宋体"/>
          <w:sz w:val="24"/>
          <w:szCs w:val="24"/>
          <w:lang w:val="en-US"/>
        </w:rPr>
        <w:t xml:space="preserve"> </w:t>
      </w:r>
      <w:r>
        <w:rPr>
          <w:rFonts w:ascii="宋体" w:hAnsi="宋体" w:eastAsia="宋体" w:cs="宋体"/>
          <w:sz w:val="24"/>
          <w:szCs w:val="24"/>
        </w:rPr>
        <w:t xml:space="preserve"> 日，</w:t>
      </w:r>
      <w:del w:id="48" w:author="&lt;・)))&gt;&lt;&lt;" w:date="2025-09-11T10:02:00Z">
        <w:r>
          <w:rPr>
            <w:rFonts w:hint="eastAsia" w:ascii="宋体" w:hAnsi="宋体" w:eastAsia="宋体" w:cs="宋体"/>
            <w:sz w:val="24"/>
            <w:szCs w:val="24"/>
            <w:lang w:val="en-US"/>
          </w:rPr>
          <w:delText>2024</w:delText>
        </w:r>
      </w:del>
      <w:ins w:id="49" w:author="&lt;・)))&gt;&lt;&lt;" w:date="2025-09-11T10:02:00Z">
        <w:r>
          <w:rPr>
            <w:rFonts w:hint="eastAsia" w:ascii="宋体" w:hAnsi="宋体" w:eastAsia="宋体" w:cs="宋体"/>
            <w:sz w:val="24"/>
            <w:szCs w:val="24"/>
            <w:lang w:val="en-US"/>
          </w:rPr>
          <w:t>202</w:t>
        </w:r>
      </w:ins>
      <w:ins w:id="50" w:author="&lt;・)))&gt;&lt;&lt;" w:date="2025-09-11T10:02:00Z">
        <w:r>
          <w:rPr>
            <w:rFonts w:ascii="宋体" w:hAnsi="宋体" w:eastAsia="宋体" w:cs="宋体"/>
            <w:sz w:val="24"/>
            <w:szCs w:val="24"/>
            <w:lang w:val="en-US"/>
          </w:rPr>
          <w:t>5</w:t>
        </w:r>
      </w:ins>
      <w:r>
        <w:rPr>
          <w:rFonts w:hint="eastAsia" w:ascii="宋体" w:hAnsi="宋体" w:eastAsia="宋体" w:cs="宋体"/>
          <w:sz w:val="24"/>
          <w:szCs w:val="24"/>
          <w:lang w:val="en-US"/>
        </w:rPr>
        <w:t>-</w:t>
      </w:r>
      <w:del w:id="51" w:author="&lt;・)))&gt;&lt;&lt;" w:date="2025-09-11T10:02:00Z">
        <w:r>
          <w:rPr>
            <w:rFonts w:hint="eastAsia" w:ascii="宋体" w:hAnsi="宋体" w:eastAsia="宋体" w:cs="宋体"/>
            <w:sz w:val="24"/>
            <w:szCs w:val="24"/>
            <w:lang w:val="en-US"/>
          </w:rPr>
          <w:delText>2025</w:delText>
        </w:r>
      </w:del>
      <w:ins w:id="52" w:author="&lt;・)))&gt;&lt;&lt;" w:date="2025-09-11T10:02:00Z">
        <w:r>
          <w:rPr>
            <w:rFonts w:hint="eastAsia" w:ascii="宋体" w:hAnsi="宋体" w:eastAsia="宋体" w:cs="宋体"/>
            <w:sz w:val="24"/>
            <w:szCs w:val="24"/>
            <w:lang w:val="en-US"/>
          </w:rPr>
          <w:t>202</w:t>
        </w:r>
      </w:ins>
      <w:ins w:id="53" w:author="&lt;・)))&gt;&lt;&lt;" w:date="2025-09-11T10:02:00Z">
        <w:r>
          <w:rPr>
            <w:rFonts w:ascii="宋体" w:hAnsi="宋体" w:eastAsia="宋体" w:cs="宋体"/>
            <w:sz w:val="24"/>
            <w:szCs w:val="24"/>
            <w:lang w:val="en-US"/>
          </w:rPr>
          <w:t>6</w:t>
        </w:r>
      </w:ins>
      <w:r>
        <w:rPr>
          <w:rFonts w:hint="eastAsia" w:ascii="宋体" w:hAnsi="宋体" w:eastAsia="宋体" w:cs="宋体"/>
          <w:sz w:val="24"/>
          <w:szCs w:val="24"/>
          <w:lang w:val="en-US"/>
        </w:rPr>
        <w:t>年度江门高新区（江海区）环卫一体化第三方考评服务项目</w:t>
      </w:r>
      <w:r>
        <w:rPr>
          <w:rFonts w:hint="eastAsia" w:ascii="宋体" w:hAnsi="宋体" w:eastAsia="宋体" w:cs="宋体"/>
          <w:sz w:val="24"/>
          <w:szCs w:val="24"/>
        </w:rPr>
        <w:t>（</w:t>
      </w:r>
      <w:r>
        <w:rPr>
          <w:rFonts w:hint="eastAsia" w:ascii="宋体" w:hAnsi="宋体" w:eastAsia="宋体" w:cs="宋体"/>
          <w:sz w:val="24"/>
          <w:szCs w:val="24"/>
          <w:lang w:val="en-US"/>
        </w:rPr>
        <w:t>采购编号：</w:t>
      </w:r>
      <w:r>
        <w:rPr>
          <w:rFonts w:ascii="宋体" w:hAnsi="宋体" w:eastAsia="宋体" w:cs="宋体"/>
          <w:sz w:val="24"/>
          <w:szCs w:val="24"/>
          <w:lang w:val="en-US"/>
        </w:rPr>
        <w:t>JHCG-202</w:t>
      </w:r>
      <w:r>
        <w:rPr>
          <w:rFonts w:hint="eastAsia" w:ascii="宋体" w:hAnsi="宋体" w:eastAsia="宋体" w:cs="宋体"/>
          <w:sz w:val="24"/>
          <w:szCs w:val="24"/>
          <w:lang w:val="en-US"/>
        </w:rPr>
        <w:t>5</w:t>
      </w:r>
      <w:r>
        <w:rPr>
          <w:rFonts w:ascii="宋体" w:hAnsi="宋体" w:eastAsia="宋体" w:cs="宋体"/>
          <w:sz w:val="24"/>
          <w:szCs w:val="24"/>
          <w:lang w:val="en-US"/>
        </w:rPr>
        <w:t>-01</w:t>
      </w:r>
      <w:r>
        <w:rPr>
          <w:rFonts w:hint="eastAsia" w:ascii="宋体" w:hAnsi="宋体" w:eastAsia="宋体" w:cs="宋体"/>
          <w:sz w:val="24"/>
          <w:szCs w:val="24"/>
        </w:rPr>
        <w:t>）的中选结果、比价文件、中选响应人的响应文件及澄清文件和中选通知书的要求，经双方协商一致，订立合同如下：</w:t>
      </w:r>
      <w:bookmarkEnd w:id="28"/>
      <w:bookmarkEnd w:id="29"/>
      <w:bookmarkEnd w:id="30"/>
      <w:bookmarkEnd w:id="31"/>
    </w:p>
    <w:p>
      <w:pPr>
        <w:snapToGrid w:val="0"/>
        <w:spacing w:line="480" w:lineRule="exact"/>
        <w:ind w:firstLine="480" w:firstLineChars="200"/>
        <w:rPr>
          <w:rFonts w:hint="eastAsia" w:ascii="宋体" w:hAnsi="宋体" w:eastAsia="宋体" w:cs="宋体"/>
          <w:sz w:val="24"/>
          <w:szCs w:val="24"/>
        </w:rPr>
      </w:pPr>
      <w:r>
        <w:rPr>
          <w:rFonts w:hint="eastAsia" w:ascii="黑体" w:hAnsi="黑体" w:eastAsia="黑体" w:cs="黑体"/>
          <w:sz w:val="24"/>
          <w:szCs w:val="24"/>
        </w:rPr>
        <w:t>第一条、合同范围及内容</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1.1</w:t>
      </w:r>
      <w:r>
        <w:rPr>
          <w:rFonts w:ascii="宋体" w:hAnsi="宋体" w:eastAsia="宋体" w:cs="宋体"/>
          <w:b/>
          <w:bCs/>
          <w:sz w:val="24"/>
          <w:szCs w:val="24"/>
        </w:rPr>
        <w:t>合同范围：</w:t>
      </w:r>
      <w:r>
        <w:rPr>
          <w:rFonts w:ascii="宋体" w:hAnsi="宋体" w:eastAsia="宋体" w:cs="宋体"/>
          <w:sz w:val="24"/>
          <w:szCs w:val="24"/>
        </w:rPr>
        <w:t>江门高新区（江海区）环卫一体化项目进行第三方考评。</w:t>
      </w:r>
    </w:p>
    <w:p>
      <w:pPr>
        <w:spacing w:line="560" w:lineRule="exact"/>
        <w:ind w:firstLine="480" w:firstLineChars="200"/>
        <w:rPr>
          <w:rFonts w:hint="eastAsia" w:ascii="宋体" w:hAnsi="宋体" w:eastAsia="宋体"/>
          <w:sz w:val="24"/>
          <w:szCs w:val="24"/>
        </w:rPr>
      </w:pPr>
      <w:r>
        <w:rPr>
          <w:rFonts w:ascii="宋体" w:hAnsi="宋体" w:eastAsia="宋体" w:cs="宋体"/>
          <w:sz w:val="24"/>
          <w:szCs w:val="24"/>
        </w:rPr>
        <w:t>1.2</w:t>
      </w:r>
      <w:r>
        <w:rPr>
          <w:rFonts w:ascii="宋体" w:hAnsi="宋体" w:eastAsia="宋体" w:cs="宋体"/>
          <w:b/>
          <w:bCs/>
          <w:sz w:val="24"/>
          <w:szCs w:val="24"/>
        </w:rPr>
        <w:t>工作内容：</w:t>
      </w:r>
      <w:r>
        <w:rPr>
          <w:rFonts w:ascii="宋体" w:hAnsi="宋体" w:eastAsia="宋体"/>
          <w:sz w:val="24"/>
          <w:szCs w:val="24"/>
        </w:rPr>
        <w:t>第三方服务单位，本着</w:t>
      </w:r>
      <w:r>
        <w:rPr>
          <w:rFonts w:hint="eastAsia" w:ascii="宋体" w:hAnsi="宋体" w:eastAsia="宋体"/>
          <w:sz w:val="24"/>
          <w:szCs w:val="24"/>
        </w:rPr>
        <w:t>“</w:t>
      </w:r>
      <w:r>
        <w:rPr>
          <w:rFonts w:ascii="宋体" w:hAnsi="宋体" w:eastAsia="宋体"/>
          <w:sz w:val="24"/>
          <w:szCs w:val="24"/>
        </w:rPr>
        <w:t>公平、公正、客观、廉洁、科学</w:t>
      </w:r>
      <w:r>
        <w:rPr>
          <w:rFonts w:hint="eastAsia" w:ascii="宋体" w:hAnsi="宋体" w:eastAsia="宋体"/>
          <w:sz w:val="24"/>
          <w:szCs w:val="24"/>
        </w:rPr>
        <w:t>”</w:t>
      </w:r>
      <w:r>
        <w:rPr>
          <w:rFonts w:ascii="宋体" w:hAnsi="宋体" w:eastAsia="宋体"/>
          <w:sz w:val="24"/>
          <w:szCs w:val="24"/>
        </w:rPr>
        <w:t>原则，采用</w:t>
      </w:r>
      <w:r>
        <w:rPr>
          <w:rFonts w:hint="eastAsia" w:ascii="宋体" w:hAnsi="宋体" w:eastAsia="宋体"/>
          <w:sz w:val="24"/>
          <w:szCs w:val="24"/>
        </w:rPr>
        <w:t>“</w:t>
      </w:r>
      <w:r>
        <w:rPr>
          <w:rFonts w:ascii="宋体" w:hAnsi="宋体" w:eastAsia="宋体"/>
          <w:b/>
          <w:sz w:val="24"/>
          <w:szCs w:val="24"/>
        </w:rPr>
        <w:t>周检+月检+年总评+技术支持</w:t>
      </w:r>
      <w:r>
        <w:rPr>
          <w:rFonts w:hint="eastAsia" w:ascii="宋体" w:hAnsi="宋体" w:eastAsia="宋体"/>
          <w:sz w:val="24"/>
          <w:szCs w:val="24"/>
        </w:rPr>
        <w:t>”</w:t>
      </w:r>
      <w:r>
        <w:rPr>
          <w:rFonts w:ascii="宋体" w:hAnsi="宋体" w:eastAsia="宋体"/>
          <w:sz w:val="24"/>
          <w:szCs w:val="24"/>
        </w:rPr>
        <w:t>的考核方式对江门高新区（江海区）环卫一体化项目进行考评</w:t>
      </w:r>
      <w:r>
        <w:rPr>
          <w:rFonts w:hint="eastAsia" w:ascii="宋体" w:hAnsi="宋体" w:eastAsia="宋体"/>
          <w:sz w:val="24"/>
          <w:szCs w:val="24"/>
        </w:rPr>
        <w:t>，对生活垃圾分类工作、厨余垃圾收运工作提供技术支持</w:t>
      </w:r>
      <w:r>
        <w:rPr>
          <w:rFonts w:ascii="宋体" w:hAnsi="宋体" w:eastAsia="宋体"/>
          <w:sz w:val="24"/>
          <w:szCs w:val="24"/>
        </w:rPr>
        <w:t>。</w:t>
      </w:r>
    </w:p>
    <w:p>
      <w:pPr>
        <w:spacing w:line="560" w:lineRule="exact"/>
        <w:ind w:firstLine="480" w:firstLineChars="200"/>
        <w:rPr>
          <w:rFonts w:hint="eastAsia" w:ascii="宋体" w:hAnsi="宋体" w:eastAsia="宋体"/>
          <w:b/>
          <w:sz w:val="24"/>
          <w:szCs w:val="24"/>
        </w:rPr>
      </w:pPr>
      <w:r>
        <w:rPr>
          <w:rFonts w:ascii="宋体" w:hAnsi="宋体" w:eastAsia="宋体" w:cs="宋体"/>
          <w:sz w:val="24"/>
          <w:szCs w:val="24"/>
        </w:rPr>
        <w:t>1.</w:t>
      </w:r>
      <w:r>
        <w:rPr>
          <w:rFonts w:hint="eastAsia" w:ascii="宋体" w:hAnsi="宋体" w:eastAsia="宋体" w:cs="宋体"/>
          <w:sz w:val="24"/>
          <w:szCs w:val="24"/>
          <w:lang w:val="en-US"/>
        </w:rPr>
        <w:t>3工作要求</w:t>
      </w:r>
    </w:p>
    <w:p>
      <w:pPr>
        <w:spacing w:line="560" w:lineRule="exact"/>
        <w:ind w:firstLine="480" w:firstLineChars="200"/>
        <w:rPr>
          <w:rFonts w:hint="eastAsia" w:ascii="宋体" w:hAnsi="宋体" w:eastAsia="宋体" w:cs="宋体"/>
          <w:b/>
          <w:bCs/>
          <w:sz w:val="24"/>
          <w:szCs w:val="24"/>
          <w:lang w:val="en-US"/>
        </w:rPr>
      </w:pPr>
      <w:r>
        <w:rPr>
          <w:rFonts w:ascii="宋体" w:hAnsi="宋体" w:eastAsia="宋体" w:cs="宋体"/>
          <w:sz w:val="24"/>
          <w:szCs w:val="24"/>
        </w:rPr>
        <w:t>1.</w:t>
      </w:r>
      <w:r>
        <w:rPr>
          <w:rFonts w:hint="eastAsia" w:ascii="宋体" w:hAnsi="宋体" w:eastAsia="宋体" w:cs="宋体"/>
          <w:sz w:val="24"/>
          <w:szCs w:val="24"/>
          <w:lang w:val="en-US"/>
        </w:rPr>
        <w:t>3.1</w:t>
      </w:r>
      <w:r>
        <w:rPr>
          <w:rFonts w:hint="eastAsia" w:ascii="宋体" w:hAnsi="宋体" w:eastAsia="宋体" w:cs="宋体"/>
          <w:b/>
          <w:bCs/>
          <w:sz w:val="24"/>
          <w:szCs w:val="24"/>
        </w:rPr>
        <w:t>环卫一体化检查要求</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周检：</w:t>
      </w:r>
      <w:r>
        <w:rPr>
          <w:rFonts w:hint="eastAsia" w:ascii="宋体" w:hAnsi="宋体" w:eastAsia="宋体" w:cs="宋体"/>
          <w:sz w:val="24"/>
          <w:szCs w:val="24"/>
        </w:rPr>
        <w:t>每月的前</w:t>
      </w:r>
      <w:r>
        <w:rPr>
          <w:rFonts w:ascii="宋体" w:hAnsi="宋体" w:eastAsia="宋体" w:cs="宋体"/>
          <w:sz w:val="24"/>
          <w:szCs w:val="24"/>
        </w:rPr>
        <w:t>3周进行周检，检查时间在</w:t>
      </w:r>
      <w:r>
        <w:rPr>
          <w:rFonts w:hint="eastAsia" w:ascii="宋体" w:hAnsi="宋体" w:eastAsia="宋体" w:cs="宋体"/>
          <w:sz w:val="24"/>
          <w:szCs w:val="24"/>
        </w:rPr>
        <w:t>日常</w:t>
      </w:r>
      <w:r>
        <w:rPr>
          <w:rFonts w:ascii="宋体" w:hAnsi="宋体" w:eastAsia="宋体" w:cs="宋体"/>
          <w:sz w:val="24"/>
          <w:szCs w:val="24"/>
        </w:rPr>
        <w:t>规定的作业时间随机选取，包括江海区下辖的3个街道（外海街道、礼乐街道、江南街道），合计社区居民委员会2</w:t>
      </w:r>
      <w:r>
        <w:rPr>
          <w:rFonts w:ascii="宋体" w:hAnsi="宋体" w:eastAsia="宋体" w:cs="宋体"/>
          <w:sz w:val="24"/>
          <w:szCs w:val="24"/>
          <w:lang w:val="en-US"/>
        </w:rPr>
        <w:t>7</w:t>
      </w:r>
      <w:r>
        <w:rPr>
          <w:rFonts w:hint="eastAsia" w:ascii="宋体" w:hAnsi="宋体" w:eastAsia="宋体" w:cs="宋体"/>
          <w:sz w:val="24"/>
          <w:szCs w:val="24"/>
        </w:rPr>
        <w:t>个、村民委员会</w:t>
      </w:r>
      <w:r>
        <w:rPr>
          <w:rFonts w:ascii="宋体" w:hAnsi="宋体" w:eastAsia="宋体" w:cs="宋体"/>
          <w:sz w:val="24"/>
          <w:szCs w:val="24"/>
        </w:rPr>
        <w:t>36个。组织现场考评人员2人，负责检查各街道的村（社区），各街道每周随机抽查不少于4个村（社区），每个村（社区）检查时间不少于1.5小时；同时每周对全区的作业情况进行机动巡查，原则上每次机动巡查对每个街道不少于一条主次干道、一个社区（村）、一个公园（广场）、一个农贸市场周边、一段河道</w:t>
      </w:r>
      <w:r>
        <w:rPr>
          <w:rFonts w:hint="eastAsia" w:ascii="宋体" w:hAnsi="宋体" w:eastAsia="宋体" w:cs="宋体"/>
          <w:sz w:val="24"/>
          <w:szCs w:val="24"/>
        </w:rPr>
        <w:t>、一条餐厨垃圾收运路线</w:t>
      </w:r>
      <w:r>
        <w:rPr>
          <w:rFonts w:ascii="宋体" w:hAnsi="宋体" w:eastAsia="宋体" w:cs="宋体"/>
          <w:sz w:val="24"/>
          <w:szCs w:val="24"/>
        </w:rPr>
        <w:t>。</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月检：</w:t>
      </w:r>
      <w:r>
        <w:rPr>
          <w:rFonts w:hint="eastAsia" w:ascii="宋体" w:hAnsi="宋体" w:eastAsia="宋体" w:cs="宋体"/>
          <w:sz w:val="24"/>
          <w:szCs w:val="24"/>
        </w:rPr>
        <w:t>每月的第</w:t>
      </w:r>
      <w:r>
        <w:rPr>
          <w:rFonts w:ascii="宋体" w:hAnsi="宋体" w:eastAsia="宋体" w:cs="宋体"/>
          <w:sz w:val="24"/>
          <w:szCs w:val="24"/>
        </w:rPr>
        <w:t>4周为月检，分为3个检查组，每个检查组</w:t>
      </w:r>
      <w:commentRangeStart w:id="2"/>
      <w:r>
        <w:rPr>
          <w:rFonts w:hint="eastAsia" w:ascii="宋体" w:hAnsi="宋体" w:eastAsia="宋体" w:cs="宋体"/>
          <w:sz w:val="24"/>
          <w:szCs w:val="24"/>
          <w:highlight w:val="none"/>
        </w:rPr>
        <w:t>各</w:t>
      </w:r>
      <w:del w:id="54" w:author="&lt;・)))&gt;&lt;&lt;" w:date="2025-09-11T09:29:00Z">
        <w:r>
          <w:rPr>
            <w:rFonts w:hint="eastAsia" w:ascii="宋体" w:hAnsi="宋体" w:eastAsia="宋体" w:cs="宋体"/>
            <w:sz w:val="24"/>
            <w:szCs w:val="24"/>
            <w:highlight w:val="none"/>
            <w:lang w:val="en-US"/>
          </w:rPr>
          <w:delText>4</w:delText>
        </w:r>
      </w:del>
      <w:ins w:id="55" w:author="&lt;・)))&gt;&lt;&lt;" w:date="2025-09-11T09:29:00Z">
        <w:r>
          <w:rPr>
            <w:rFonts w:ascii="宋体" w:hAnsi="宋体" w:eastAsia="宋体" w:cs="宋体"/>
            <w:sz w:val="24"/>
            <w:szCs w:val="24"/>
            <w:highlight w:val="none"/>
            <w:lang w:val="en-US"/>
          </w:rPr>
          <w:t>5</w:t>
        </w:r>
      </w:ins>
      <w:r>
        <w:rPr>
          <w:rFonts w:hint="eastAsia" w:ascii="宋体" w:hAnsi="宋体" w:eastAsia="宋体" w:cs="宋体"/>
          <w:sz w:val="24"/>
          <w:szCs w:val="24"/>
          <w:highlight w:val="none"/>
        </w:rPr>
        <w:t>人</w:t>
      </w:r>
      <w:commentRangeEnd w:id="2"/>
      <w:r>
        <w:rPr>
          <w:rStyle w:val="39"/>
          <w:highlight w:val="none"/>
        </w:rPr>
        <w:commentReference w:id="2"/>
      </w:r>
      <w:r>
        <w:rPr>
          <w:rFonts w:ascii="宋体" w:hAnsi="宋体" w:eastAsia="宋体" w:cs="宋体"/>
          <w:sz w:val="24"/>
          <w:szCs w:val="24"/>
          <w:highlight w:val="none"/>
        </w:rPr>
        <w:t>，</w:t>
      </w:r>
      <w:r>
        <w:rPr>
          <w:rFonts w:ascii="宋体" w:hAnsi="宋体" w:eastAsia="宋体" w:cs="宋体"/>
          <w:sz w:val="24"/>
          <w:szCs w:val="24"/>
        </w:rPr>
        <w:t>包括第三方单位考评人员</w:t>
      </w:r>
      <w:del w:id="56" w:author="&lt;・)))&gt;&lt;&lt;" w:date="2025-09-11T09:29:00Z">
        <w:r>
          <w:rPr>
            <w:rFonts w:hint="eastAsia" w:ascii="宋体" w:hAnsi="宋体" w:eastAsia="宋体" w:cs="宋体"/>
            <w:sz w:val="24"/>
            <w:szCs w:val="24"/>
            <w:highlight w:val="yellow"/>
            <w:lang w:val="en-US"/>
          </w:rPr>
          <w:delText>1</w:delText>
        </w:r>
      </w:del>
      <w:ins w:id="57" w:author="&lt;・)))&gt;&lt;&lt;" w:date="2025-09-11T09:29:00Z">
        <w:r>
          <w:rPr>
            <w:rFonts w:ascii="宋体" w:hAnsi="宋体" w:eastAsia="宋体" w:cs="宋体"/>
            <w:sz w:val="24"/>
            <w:szCs w:val="24"/>
            <w:lang w:val="en-US"/>
          </w:rPr>
          <w:t>2</w:t>
        </w:r>
      </w:ins>
      <w:r>
        <w:rPr>
          <w:rFonts w:ascii="宋体" w:hAnsi="宋体" w:eastAsia="宋体" w:cs="宋体"/>
          <w:sz w:val="24"/>
          <w:szCs w:val="24"/>
        </w:rPr>
        <w:t>人（负责现场评分），江海区城市管理和综合执法局</w:t>
      </w:r>
      <w:r>
        <w:rPr>
          <w:rFonts w:hint="eastAsia" w:ascii="宋体" w:hAnsi="宋体" w:eastAsia="宋体" w:cs="宋体"/>
          <w:sz w:val="24"/>
          <w:szCs w:val="24"/>
        </w:rPr>
        <w:t>或</w:t>
      </w:r>
      <w:r>
        <w:rPr>
          <w:rFonts w:ascii="宋体" w:hAnsi="宋体" w:eastAsia="宋体" w:cs="宋体"/>
          <w:sz w:val="24"/>
          <w:szCs w:val="24"/>
        </w:rPr>
        <w:t>江海区生活垃圾分类事务中心工作人员1人（负责协调和联络工作），街道城管部门工作人员1人（负责指导和监督考核工作），</w:t>
      </w:r>
      <w:r>
        <w:rPr>
          <w:rFonts w:hint="eastAsia" w:ascii="宋体" w:hAnsi="宋体" w:eastAsia="宋体" w:cs="宋体"/>
          <w:sz w:val="24"/>
          <w:szCs w:val="24"/>
        </w:rPr>
        <w:t>村居</w:t>
      </w:r>
      <w:r>
        <w:rPr>
          <w:rFonts w:ascii="宋体" w:hAnsi="宋体" w:eastAsia="宋体" w:cs="宋体"/>
          <w:sz w:val="24"/>
          <w:szCs w:val="24"/>
        </w:rPr>
        <w:t>监督员1人（负责对考核过程进行监督）。每个检查组负责一个街道，每个街道检查时间为半天，原则上每个街道每次月检不少于一条主次干道、一条背街小巷、一个社区（村）、一个公园（广场）、一个农贸市场周边、一段河道、一个公厕、一个垃圾转运站、一个非物业管理小区。</w:t>
      </w:r>
    </w:p>
    <w:p>
      <w:pPr>
        <w:numPr>
          <w:ilvl w:val="255"/>
          <w:numId w:val="0"/>
        </w:numPr>
        <w:spacing w:line="560" w:lineRule="exact"/>
        <w:ind w:firstLine="480" w:firstLineChars="200"/>
        <w:rPr>
          <w:rFonts w:hint="eastAsia" w:ascii="宋体" w:hAnsi="宋体" w:eastAsia="宋体" w:cs="宋体"/>
          <w:b/>
          <w:bCs/>
          <w:sz w:val="24"/>
          <w:szCs w:val="24"/>
          <w:lang w:val="en"/>
        </w:rPr>
      </w:pPr>
      <w:r>
        <w:rPr>
          <w:rFonts w:ascii="宋体" w:hAnsi="宋体" w:eastAsia="宋体" w:cs="宋体"/>
          <w:sz w:val="24"/>
          <w:szCs w:val="24"/>
        </w:rPr>
        <w:t>1.</w:t>
      </w:r>
      <w:r>
        <w:rPr>
          <w:rFonts w:hint="eastAsia" w:ascii="宋体" w:hAnsi="宋体" w:eastAsia="宋体" w:cs="宋体"/>
          <w:sz w:val="24"/>
          <w:szCs w:val="24"/>
          <w:lang w:val="en-US"/>
        </w:rPr>
        <w:t>3.2</w:t>
      </w:r>
      <w:r>
        <w:rPr>
          <w:rFonts w:hint="eastAsia" w:ascii="宋体" w:hAnsi="宋体" w:eastAsia="宋体" w:cs="宋体"/>
          <w:b/>
          <w:bCs/>
          <w:sz w:val="24"/>
          <w:szCs w:val="24"/>
          <w:lang w:val="en"/>
        </w:rPr>
        <w:t>垃圾分类工作要求</w:t>
      </w:r>
    </w:p>
    <w:p>
      <w:pPr>
        <w:spacing w:line="560" w:lineRule="exact"/>
        <w:ind w:firstLine="481" w:firstLineChars="200"/>
        <w:rPr>
          <w:rFonts w:hint="eastAsia" w:ascii="宋体" w:hAnsi="宋体" w:eastAsia="宋体" w:cs="宋体"/>
          <w:sz w:val="24"/>
          <w:szCs w:val="24"/>
          <w:lang w:val="en"/>
        </w:rPr>
      </w:pPr>
      <w:r>
        <w:rPr>
          <w:rFonts w:hint="eastAsia" w:ascii="宋体" w:hAnsi="宋体" w:eastAsia="宋体" w:cs="宋体"/>
          <w:b/>
          <w:bCs/>
          <w:sz w:val="24"/>
          <w:szCs w:val="24"/>
          <w:lang w:val="en"/>
        </w:rPr>
        <w:t>根据《广东省住房和城乡建设厅等</w:t>
      </w:r>
      <w:r>
        <w:rPr>
          <w:rFonts w:hint="eastAsia" w:ascii="宋体" w:hAnsi="宋体" w:eastAsia="宋体" w:cs="宋体"/>
          <w:b/>
          <w:bCs/>
          <w:sz w:val="24"/>
          <w:szCs w:val="24"/>
          <w:lang w:val="en-US"/>
        </w:rPr>
        <w:t>7部门关于印发广东省持续推进生活垃圾分类提质扩面工作方案（2025-2027年）的通知</w:t>
      </w:r>
      <w:r>
        <w:rPr>
          <w:rFonts w:hint="eastAsia" w:ascii="宋体" w:hAnsi="宋体" w:eastAsia="宋体" w:cs="宋体"/>
          <w:b/>
          <w:bCs/>
          <w:sz w:val="24"/>
          <w:szCs w:val="24"/>
          <w:lang w:val="en"/>
        </w:rPr>
        <w:t>》（粤建城</w:t>
      </w:r>
      <w:r>
        <w:rPr>
          <w:rFonts w:hint="eastAsia" w:ascii="仿宋_GB2312" w:hAnsi="仿宋_GB2312" w:eastAsia="仿宋_GB2312" w:cs="仿宋_GB2312"/>
          <w:b/>
          <w:bCs/>
          <w:sz w:val="24"/>
          <w:szCs w:val="24"/>
          <w:lang w:val="en"/>
        </w:rPr>
        <w:t>〔</w:t>
      </w:r>
      <w:r>
        <w:rPr>
          <w:rFonts w:hint="eastAsia" w:ascii="宋体" w:hAnsi="宋体" w:eastAsia="宋体" w:cs="宋体"/>
          <w:b/>
          <w:bCs/>
          <w:sz w:val="24"/>
          <w:szCs w:val="24"/>
          <w:lang w:val="en"/>
        </w:rPr>
        <w:t>2025</w:t>
      </w:r>
      <w:r>
        <w:rPr>
          <w:rFonts w:hint="eastAsia" w:ascii="仿宋_GB2312" w:hAnsi="仿宋_GB2312" w:eastAsia="仿宋_GB2312" w:cs="仿宋_GB2312"/>
          <w:b/>
          <w:bCs/>
          <w:sz w:val="24"/>
          <w:szCs w:val="24"/>
          <w:lang w:val="en"/>
        </w:rPr>
        <w:t>〕</w:t>
      </w:r>
      <w:r>
        <w:rPr>
          <w:rFonts w:hint="eastAsia" w:ascii="宋体" w:hAnsi="宋体" w:eastAsia="宋体" w:cs="宋体"/>
          <w:b/>
          <w:bCs/>
          <w:sz w:val="24"/>
          <w:szCs w:val="24"/>
          <w:lang w:val="en-US"/>
        </w:rPr>
        <w:t>165</w:t>
      </w:r>
      <w:r>
        <w:rPr>
          <w:rFonts w:hint="eastAsia" w:ascii="宋体" w:hAnsi="宋体" w:eastAsia="宋体" w:cs="宋体"/>
          <w:b/>
          <w:bCs/>
          <w:sz w:val="24"/>
          <w:szCs w:val="24"/>
          <w:lang w:val="en"/>
        </w:rPr>
        <w:t>号）、《关于调整生活垃圾分类评估工作有关事项的通知》（江城联函</w:t>
      </w:r>
      <w:r>
        <w:rPr>
          <w:rFonts w:hint="eastAsia" w:ascii="仿宋_GB2312" w:hAnsi="仿宋_GB2312" w:eastAsia="仿宋_GB2312" w:cs="仿宋_GB2312"/>
          <w:b/>
          <w:bCs/>
          <w:sz w:val="24"/>
          <w:szCs w:val="24"/>
          <w:lang w:val="en"/>
        </w:rPr>
        <w:t>〔</w:t>
      </w:r>
      <w:r>
        <w:rPr>
          <w:rFonts w:hint="eastAsia" w:ascii="宋体" w:hAnsi="宋体" w:eastAsia="宋体" w:cs="宋体"/>
          <w:b/>
          <w:bCs/>
          <w:sz w:val="24"/>
          <w:szCs w:val="24"/>
          <w:lang w:val="en"/>
        </w:rPr>
        <w:t>2025</w:t>
      </w:r>
      <w:r>
        <w:rPr>
          <w:rFonts w:hint="eastAsia" w:ascii="仿宋_GB2312" w:hAnsi="仿宋_GB2312" w:eastAsia="仿宋_GB2312" w:cs="仿宋_GB2312"/>
          <w:b/>
          <w:bCs/>
          <w:sz w:val="24"/>
          <w:szCs w:val="24"/>
          <w:lang w:val="en"/>
        </w:rPr>
        <w:t>〕</w:t>
      </w:r>
      <w:r>
        <w:rPr>
          <w:rFonts w:hint="eastAsia" w:ascii="宋体" w:hAnsi="宋体" w:eastAsia="宋体" w:cs="宋体"/>
          <w:b/>
          <w:bCs/>
          <w:sz w:val="24"/>
          <w:szCs w:val="24"/>
          <w:lang w:val="en"/>
        </w:rPr>
        <w:t>4号）提供技术支持，做好年度垃圾分类评估材料收集与报送，参与分类宣传活动</w:t>
      </w:r>
      <w:r>
        <w:rPr>
          <w:rFonts w:hint="eastAsia" w:ascii="宋体" w:hAnsi="宋体" w:eastAsia="宋体" w:cs="宋体"/>
          <w:sz w:val="24"/>
          <w:szCs w:val="24"/>
          <w:lang w:val="en"/>
        </w:rPr>
        <w:t>。</w:t>
      </w:r>
    </w:p>
    <w:p>
      <w:pPr>
        <w:numPr>
          <w:ilvl w:val="255"/>
          <w:numId w:val="0"/>
        </w:numPr>
        <w:spacing w:line="560" w:lineRule="exact"/>
        <w:ind w:firstLine="480" w:firstLineChars="200"/>
        <w:rPr>
          <w:rFonts w:hint="eastAsia" w:ascii="宋体" w:hAnsi="宋体" w:eastAsia="宋体" w:cs="宋体"/>
          <w:b/>
          <w:bCs/>
          <w:sz w:val="24"/>
          <w:szCs w:val="24"/>
          <w:lang w:val="en"/>
        </w:rPr>
      </w:pPr>
      <w:r>
        <w:rPr>
          <w:rFonts w:ascii="宋体" w:hAnsi="宋体" w:eastAsia="宋体" w:cs="宋体"/>
          <w:sz w:val="24"/>
          <w:szCs w:val="24"/>
        </w:rPr>
        <w:t>1.</w:t>
      </w:r>
      <w:r>
        <w:rPr>
          <w:rFonts w:hint="eastAsia" w:ascii="宋体" w:hAnsi="宋体" w:eastAsia="宋体" w:cs="宋体"/>
          <w:sz w:val="24"/>
          <w:szCs w:val="24"/>
          <w:lang w:val="en-US"/>
        </w:rPr>
        <w:t>3.3</w:t>
      </w:r>
      <w:r>
        <w:rPr>
          <w:rFonts w:hint="eastAsia" w:ascii="宋体" w:hAnsi="宋体" w:eastAsia="宋体" w:cs="宋体"/>
          <w:b/>
          <w:bCs/>
          <w:sz w:val="24"/>
          <w:szCs w:val="24"/>
          <w:lang w:val="en"/>
        </w:rPr>
        <w:t>厨余垃圾收运处置项目绩效考核</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根据《厨余垃圾收运处置项目绩效考核表》提供技术支持。</w:t>
      </w:r>
      <w:r>
        <w:rPr>
          <w:rFonts w:hint="eastAsia" w:ascii="宋体" w:hAnsi="宋体" w:eastAsia="宋体" w:cs="宋体"/>
          <w:b/>
          <w:bCs/>
          <w:sz w:val="24"/>
          <w:szCs w:val="24"/>
          <w:lang w:val="en-US"/>
        </w:rPr>
        <w:t>重点检查江海区辖区范围内的厨余垃圾收运车辆、容器的整洁度，收运过程的投诉、收运全链条的安全生产管理等。</w:t>
      </w:r>
    </w:p>
    <w:p>
      <w:pPr>
        <w:spacing w:line="560" w:lineRule="exact"/>
        <w:ind w:firstLine="480" w:firstLineChars="200"/>
        <w:rPr>
          <w:rFonts w:hint="eastAsia" w:ascii="宋体" w:hAnsi="宋体" w:eastAsia="宋体" w:cs="宋体"/>
          <w:b/>
          <w:bCs/>
          <w:sz w:val="24"/>
          <w:szCs w:val="24"/>
        </w:rPr>
      </w:pPr>
      <w:r>
        <w:rPr>
          <w:rFonts w:ascii="宋体" w:hAnsi="宋体" w:eastAsia="宋体" w:cs="宋体"/>
          <w:sz w:val="24"/>
          <w:szCs w:val="24"/>
        </w:rPr>
        <w:t>1.</w:t>
      </w:r>
      <w:r>
        <w:rPr>
          <w:rFonts w:hint="eastAsia" w:ascii="宋体" w:hAnsi="宋体" w:eastAsia="宋体" w:cs="宋体"/>
          <w:sz w:val="24"/>
          <w:szCs w:val="24"/>
          <w:lang w:val="en-US"/>
        </w:rPr>
        <w:t>4</w:t>
      </w:r>
      <w:r>
        <w:rPr>
          <w:rFonts w:hint="eastAsia" w:ascii="宋体" w:hAnsi="宋体" w:eastAsia="宋体" w:cs="宋体"/>
          <w:b/>
          <w:bCs/>
          <w:sz w:val="24"/>
          <w:szCs w:val="24"/>
        </w:rPr>
        <w:t>成果提交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1</w:t>
      </w:r>
      <w:r>
        <w:rPr>
          <w:rFonts w:hint="eastAsia" w:ascii="宋体" w:hAnsi="宋体" w:eastAsia="宋体" w:cs="宋体"/>
          <w:sz w:val="24"/>
          <w:szCs w:val="24"/>
        </w:rPr>
        <w:t>）环卫一体化项目</w:t>
      </w:r>
      <w:r>
        <w:rPr>
          <w:rFonts w:hint="eastAsia" w:ascii="宋体" w:hAnsi="宋体" w:eastAsia="宋体" w:cs="宋体"/>
          <w:b/>
          <w:bCs/>
          <w:sz w:val="24"/>
          <w:szCs w:val="24"/>
        </w:rPr>
        <w:t>周反馈清单</w:t>
      </w:r>
      <w:r>
        <w:rPr>
          <w:rFonts w:hint="eastAsia" w:ascii="宋体" w:hAnsi="宋体" w:eastAsia="宋体" w:cs="宋体"/>
          <w:sz w:val="24"/>
          <w:szCs w:val="24"/>
        </w:rPr>
        <w:t>：对每周的不定期考核发现问题的整改情况进行核实，形成周反馈清单，统计一周的问题发现情况、已整改情况和未整改情况。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2</w:t>
      </w:r>
      <w:r>
        <w:rPr>
          <w:rFonts w:hint="eastAsia" w:ascii="宋体" w:hAnsi="宋体" w:eastAsia="宋体" w:cs="宋体"/>
          <w:sz w:val="24"/>
          <w:szCs w:val="24"/>
        </w:rPr>
        <w:t>）环卫一体化项目</w:t>
      </w:r>
      <w:r>
        <w:rPr>
          <w:rFonts w:hint="eastAsia" w:ascii="宋体" w:hAnsi="宋体" w:eastAsia="宋体" w:cs="宋体"/>
          <w:b/>
          <w:bCs/>
          <w:sz w:val="24"/>
          <w:szCs w:val="24"/>
        </w:rPr>
        <w:t>月度报告</w:t>
      </w:r>
      <w:r>
        <w:rPr>
          <w:rFonts w:hint="eastAsia" w:ascii="宋体" w:hAnsi="宋体" w:eastAsia="宋体" w:cs="宋体"/>
          <w:sz w:val="24"/>
          <w:szCs w:val="24"/>
        </w:rPr>
        <w:t>：结合当月的周检和月检情况，形成月度考核报告，对当月检查过程中发现的问题、扣分进行汇总，分析统计，并给出建议。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）环卫一体化项目</w:t>
      </w:r>
      <w:r>
        <w:rPr>
          <w:rFonts w:hint="eastAsia" w:ascii="宋体" w:hAnsi="宋体" w:eastAsia="宋体" w:cs="宋体"/>
          <w:b/>
          <w:bCs/>
          <w:sz w:val="24"/>
          <w:szCs w:val="24"/>
        </w:rPr>
        <w:t>年度报告</w:t>
      </w:r>
      <w:r>
        <w:rPr>
          <w:rFonts w:hint="eastAsia" w:ascii="宋体" w:hAnsi="宋体" w:eastAsia="宋体" w:cs="宋体"/>
          <w:sz w:val="24"/>
          <w:szCs w:val="24"/>
        </w:rPr>
        <w:t>：对全年的考核成绩进行汇总分析，进行工作总结和问题分析情况，给出建议，形成年度总评报告。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）垃圾分类</w:t>
      </w:r>
      <w:r>
        <w:rPr>
          <w:rFonts w:hint="eastAsia" w:ascii="宋体" w:hAnsi="宋体" w:eastAsia="宋体" w:cs="宋体"/>
          <w:b/>
          <w:bCs/>
          <w:sz w:val="24"/>
          <w:szCs w:val="24"/>
        </w:rPr>
        <w:t>年度报告</w:t>
      </w:r>
      <w:r>
        <w:rPr>
          <w:rFonts w:hint="eastAsia" w:ascii="宋体" w:hAnsi="宋体" w:eastAsia="宋体" w:cs="宋体"/>
          <w:sz w:val="24"/>
          <w:szCs w:val="24"/>
        </w:rPr>
        <w:t>：对全年的工作进行汇总分析，形成年度工作报告。</w:t>
      </w:r>
    </w:p>
    <w:p>
      <w:pPr>
        <w:spacing w:line="560" w:lineRule="exact"/>
        <w:ind w:firstLine="481" w:firstLineChars="20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rPr>
        <w:t>5</w:t>
      </w:r>
      <w:r>
        <w:rPr>
          <w:rFonts w:hint="eastAsia" w:ascii="宋体" w:hAnsi="宋体" w:eastAsia="宋体" w:cs="宋体"/>
          <w:b/>
          <w:bCs/>
          <w:sz w:val="24"/>
          <w:szCs w:val="24"/>
        </w:rPr>
        <w:t>）</w:t>
      </w:r>
      <w:r>
        <w:rPr>
          <w:rFonts w:hint="eastAsia" w:ascii="宋体" w:hAnsi="宋体" w:eastAsia="宋体" w:cs="宋体"/>
          <w:sz w:val="24"/>
          <w:szCs w:val="24"/>
        </w:rPr>
        <w:t>厨余垃圾收运处置项目</w:t>
      </w:r>
      <w:r>
        <w:rPr>
          <w:rFonts w:hint="eastAsia" w:ascii="宋体" w:hAnsi="宋体" w:eastAsia="宋体" w:cs="宋体"/>
          <w:b/>
          <w:bCs/>
          <w:sz w:val="24"/>
          <w:szCs w:val="24"/>
        </w:rPr>
        <w:t>月绩效考核清单</w:t>
      </w:r>
      <w:r>
        <w:rPr>
          <w:rFonts w:hint="eastAsia" w:ascii="宋体" w:hAnsi="宋体" w:eastAsia="宋体" w:cs="宋体"/>
          <w:sz w:val="24"/>
          <w:szCs w:val="24"/>
        </w:rPr>
        <w:t>：每月对不定期检查发现的问题形成清单，督促服务运营单位限期整改。</w:t>
      </w:r>
    </w:p>
    <w:p>
      <w:pPr>
        <w:spacing w:line="560" w:lineRule="exact"/>
        <w:ind w:firstLine="480" w:firstLineChars="200"/>
        <w:rPr>
          <w:rFonts w:hint="eastAsia" w:ascii="宋体" w:hAnsi="宋体" w:eastAsia="宋体" w:cs="宋体"/>
          <w:b/>
          <w:bCs/>
          <w:sz w:val="24"/>
          <w:szCs w:val="24"/>
          <w:lang w:val="en-US"/>
        </w:rPr>
      </w:pPr>
      <w:r>
        <w:rPr>
          <w:rFonts w:ascii="宋体" w:hAnsi="宋体" w:eastAsia="宋体" w:cs="宋体"/>
          <w:sz w:val="24"/>
          <w:szCs w:val="24"/>
        </w:rPr>
        <w:t>1.</w:t>
      </w:r>
      <w:r>
        <w:rPr>
          <w:rFonts w:hint="eastAsia" w:ascii="宋体" w:hAnsi="宋体" w:eastAsia="宋体" w:cs="宋体"/>
          <w:sz w:val="24"/>
          <w:szCs w:val="24"/>
          <w:lang w:val="en-US"/>
        </w:rPr>
        <w:t>5</w:t>
      </w:r>
      <w:r>
        <w:rPr>
          <w:rFonts w:hint="eastAsia" w:ascii="宋体" w:hAnsi="宋体" w:eastAsia="宋体" w:cs="宋体"/>
          <w:b/>
          <w:bCs/>
          <w:sz w:val="24"/>
          <w:szCs w:val="24"/>
          <w:lang w:val="en-US"/>
        </w:rPr>
        <w:t>人员及巡查车辆配置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ascii="宋体" w:hAnsi="宋体" w:eastAsia="宋体" w:cs="宋体"/>
          <w:sz w:val="24"/>
          <w:szCs w:val="24"/>
        </w:rPr>
        <w:t>人员配置如下：</w:t>
      </w:r>
      <w:r>
        <w:rPr>
          <w:rFonts w:hint="eastAsia" w:ascii="宋体" w:hAnsi="宋体" w:eastAsia="宋体" w:cs="宋体"/>
          <w:sz w:val="24"/>
          <w:szCs w:val="24"/>
        </w:rPr>
        <w:t>现场技术服务人员</w:t>
      </w:r>
      <w:r>
        <w:rPr>
          <w:rFonts w:hint="eastAsia" w:ascii="宋体" w:hAnsi="宋体" w:eastAsia="宋体" w:cs="宋体"/>
          <w:sz w:val="24"/>
          <w:szCs w:val="24"/>
          <w:lang w:val="en-US"/>
        </w:rPr>
        <w:t>3</w:t>
      </w:r>
      <w:r>
        <w:rPr>
          <w:rFonts w:ascii="宋体" w:hAnsi="宋体" w:eastAsia="宋体" w:cs="宋体"/>
          <w:sz w:val="24"/>
          <w:szCs w:val="24"/>
        </w:rPr>
        <w:t>人</w:t>
      </w:r>
      <w:r>
        <w:rPr>
          <w:rFonts w:hint="eastAsia" w:ascii="宋体" w:hAnsi="宋体" w:eastAsia="宋体" w:cs="宋体"/>
          <w:sz w:val="24"/>
          <w:szCs w:val="24"/>
        </w:rPr>
        <w:t>，数据处理人员</w:t>
      </w:r>
      <w:r>
        <w:rPr>
          <w:rFonts w:ascii="宋体" w:hAnsi="宋体" w:eastAsia="宋体" w:cs="宋体"/>
          <w:sz w:val="24"/>
          <w:szCs w:val="24"/>
        </w:rPr>
        <w:t>3人；5座或以上巡查车辆1台。</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rPr>
        <w:t>5.1</w:t>
      </w:r>
      <w:r>
        <w:rPr>
          <w:rFonts w:ascii="宋体" w:hAnsi="宋体" w:eastAsia="宋体" w:cs="宋体"/>
          <w:sz w:val="24"/>
          <w:szCs w:val="24"/>
        </w:rPr>
        <w:t>现场</w:t>
      </w:r>
      <w:r>
        <w:rPr>
          <w:rFonts w:hint="eastAsia" w:ascii="宋体" w:hAnsi="宋体" w:eastAsia="宋体" w:cs="宋体"/>
          <w:sz w:val="24"/>
          <w:szCs w:val="24"/>
        </w:rPr>
        <w:t>技术服务</w:t>
      </w:r>
      <w:r>
        <w:rPr>
          <w:rFonts w:ascii="宋体" w:hAnsi="宋体" w:eastAsia="宋体" w:cs="宋体"/>
          <w:sz w:val="24"/>
          <w:szCs w:val="24"/>
        </w:rPr>
        <w:t>人员日常在外进行巡查，具体负责江海区各镇街的清扫保洁、垃圾收运、垃圾分类、公厕管理、市容市貌、</w:t>
      </w:r>
      <w:r>
        <w:rPr>
          <w:rFonts w:hint="eastAsia" w:ascii="宋体" w:hAnsi="宋体" w:eastAsia="宋体" w:cs="宋体"/>
          <w:sz w:val="24"/>
          <w:szCs w:val="24"/>
        </w:rPr>
        <w:t>水域保洁、</w:t>
      </w:r>
      <w:r>
        <w:rPr>
          <w:rFonts w:ascii="宋体" w:hAnsi="宋体" w:eastAsia="宋体" w:cs="宋体"/>
          <w:sz w:val="24"/>
          <w:szCs w:val="24"/>
        </w:rPr>
        <w:t>智慧环卫管理</w:t>
      </w:r>
      <w:r>
        <w:rPr>
          <w:rFonts w:hint="eastAsia" w:ascii="宋体" w:hAnsi="宋体" w:eastAsia="宋体" w:cs="宋体"/>
          <w:sz w:val="24"/>
          <w:szCs w:val="24"/>
        </w:rPr>
        <w:t>、数据收集及服从垃圾分类事务中心安排</w:t>
      </w:r>
      <w:r>
        <w:rPr>
          <w:rFonts w:ascii="宋体" w:hAnsi="宋体" w:eastAsia="宋体" w:cs="宋体"/>
          <w:sz w:val="24"/>
          <w:szCs w:val="24"/>
        </w:rPr>
        <w:t>等</w:t>
      </w:r>
      <w:r>
        <w:rPr>
          <w:rFonts w:hint="eastAsia" w:ascii="宋体" w:hAnsi="宋体" w:eastAsia="宋体" w:cs="宋体"/>
          <w:sz w:val="24"/>
          <w:szCs w:val="24"/>
        </w:rPr>
        <w:t>工作。</w:t>
      </w:r>
      <w:r>
        <w:rPr>
          <w:rFonts w:ascii="宋体" w:hAnsi="宋体" w:eastAsia="宋体" w:cs="宋体"/>
          <w:sz w:val="24"/>
          <w:szCs w:val="24"/>
        </w:rPr>
        <w:t>编制周检报告，兼做月检人员。在考评过程中如发现重要、突出的环卫问题，应及时上报采购人，并积极配合采购人解决问题。</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rPr>
        <w:t>5.2</w:t>
      </w:r>
      <w:r>
        <w:rPr>
          <w:rFonts w:ascii="宋体" w:hAnsi="宋体" w:eastAsia="宋体" w:cs="宋体"/>
          <w:sz w:val="24"/>
          <w:szCs w:val="24"/>
        </w:rPr>
        <w:t>数据处理</w:t>
      </w:r>
      <w:r>
        <w:rPr>
          <w:rFonts w:hint="eastAsia" w:ascii="宋体" w:hAnsi="宋体" w:eastAsia="宋体" w:cs="宋体"/>
          <w:sz w:val="24"/>
          <w:szCs w:val="24"/>
        </w:rPr>
        <w:t>人员</w:t>
      </w:r>
      <w:r>
        <w:rPr>
          <w:rFonts w:ascii="宋体" w:hAnsi="宋体" w:eastAsia="宋体" w:cs="宋体"/>
          <w:sz w:val="24"/>
          <w:szCs w:val="24"/>
        </w:rPr>
        <w:t>，负责</w:t>
      </w:r>
      <w:r>
        <w:rPr>
          <w:rFonts w:hint="eastAsia" w:ascii="宋体" w:hAnsi="宋体" w:eastAsia="宋体" w:cs="宋体"/>
          <w:sz w:val="24"/>
          <w:szCs w:val="24"/>
        </w:rPr>
        <w:t>对</w:t>
      </w:r>
      <w:r>
        <w:rPr>
          <w:rFonts w:ascii="宋体" w:hAnsi="宋体" w:eastAsia="宋体" w:cs="宋体"/>
          <w:sz w:val="24"/>
          <w:szCs w:val="24"/>
        </w:rPr>
        <w:t>考核</w:t>
      </w:r>
      <w:r>
        <w:rPr>
          <w:rFonts w:hint="eastAsia" w:ascii="宋体" w:hAnsi="宋体" w:eastAsia="宋体" w:cs="宋体"/>
          <w:sz w:val="24"/>
          <w:szCs w:val="24"/>
        </w:rPr>
        <w:t>成绩</w:t>
      </w:r>
      <w:r>
        <w:rPr>
          <w:rFonts w:ascii="宋体" w:hAnsi="宋体" w:eastAsia="宋体" w:cs="宋体"/>
          <w:sz w:val="24"/>
          <w:szCs w:val="24"/>
        </w:rPr>
        <w:t>统计及撰写项目运营报告、工作报告等资料性文件。根据各小组的巡查考评情况进行资料收集、归类并统计数据，每周审核周检通报，月检后出具月检报告以及年度报告。</w:t>
      </w:r>
    </w:p>
    <w:p>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rPr>
        <w:t>5.3</w:t>
      </w:r>
      <w:r>
        <w:rPr>
          <w:rFonts w:ascii="宋体" w:hAnsi="宋体" w:eastAsia="宋体" w:cs="宋体"/>
          <w:sz w:val="24"/>
          <w:szCs w:val="24"/>
        </w:rPr>
        <w:t>月检</w:t>
      </w:r>
      <w:r>
        <w:rPr>
          <w:rFonts w:hint="eastAsia" w:ascii="宋体" w:hAnsi="宋体" w:eastAsia="宋体" w:cs="宋体"/>
          <w:sz w:val="24"/>
          <w:szCs w:val="24"/>
        </w:rPr>
        <w:t>安排</w:t>
      </w:r>
      <w:r>
        <w:rPr>
          <w:rFonts w:ascii="宋体" w:hAnsi="宋体" w:eastAsia="宋体" w:cs="宋体"/>
          <w:sz w:val="24"/>
          <w:szCs w:val="24"/>
        </w:rPr>
        <w:t>人员6人</w:t>
      </w:r>
      <w:r>
        <w:rPr>
          <w:rFonts w:hint="eastAsia" w:ascii="宋体" w:hAnsi="宋体" w:eastAsia="宋体" w:cs="宋体"/>
          <w:sz w:val="24"/>
          <w:szCs w:val="24"/>
        </w:rPr>
        <w:t>（含</w:t>
      </w:r>
      <w:r>
        <w:rPr>
          <w:rFonts w:ascii="宋体" w:hAnsi="宋体" w:eastAsia="宋体" w:cs="宋体"/>
          <w:sz w:val="24"/>
          <w:szCs w:val="24"/>
        </w:rPr>
        <w:t>数据处理</w:t>
      </w:r>
      <w:r>
        <w:rPr>
          <w:rFonts w:hint="eastAsia" w:ascii="宋体" w:hAnsi="宋体" w:eastAsia="宋体" w:cs="宋体"/>
          <w:sz w:val="24"/>
          <w:szCs w:val="24"/>
        </w:rPr>
        <w:t>人员</w:t>
      </w:r>
      <w:r>
        <w:rPr>
          <w:rFonts w:hint="eastAsia" w:ascii="宋体" w:hAnsi="宋体" w:eastAsia="宋体" w:cs="宋体"/>
          <w:sz w:val="24"/>
          <w:szCs w:val="24"/>
          <w:lang w:val="en-US"/>
        </w:rPr>
        <w:t>3名</w:t>
      </w:r>
      <w:r>
        <w:rPr>
          <w:rFonts w:hint="eastAsia" w:ascii="宋体" w:hAnsi="宋体" w:eastAsia="宋体" w:cs="宋体"/>
          <w:sz w:val="24"/>
          <w:szCs w:val="24"/>
        </w:rPr>
        <w:t>）</w:t>
      </w:r>
      <w:r>
        <w:rPr>
          <w:rFonts w:ascii="宋体" w:hAnsi="宋体" w:eastAsia="宋体" w:cs="宋体"/>
          <w:sz w:val="24"/>
          <w:szCs w:val="24"/>
        </w:rPr>
        <w:t>：在每月月末进行月检工作，负责三个街道的环卫作业质量（含水域巡查）的检查考核及量化评分，及时做好问题反馈。</w:t>
      </w:r>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第二条、服务期限</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rPr>
        <w:t>5</w:t>
      </w:r>
      <w:r>
        <w:rPr>
          <w:rFonts w:ascii="宋体" w:hAnsi="宋体" w:eastAsia="宋体" w:cs="宋体"/>
          <w:sz w:val="24"/>
          <w:szCs w:val="24"/>
        </w:rPr>
        <w:t>年10月1日起 至202</w:t>
      </w:r>
      <w:r>
        <w:rPr>
          <w:rFonts w:hint="eastAsia" w:ascii="宋体" w:hAnsi="宋体" w:eastAsia="宋体" w:cs="宋体"/>
          <w:sz w:val="24"/>
          <w:szCs w:val="24"/>
          <w:lang w:val="en-US"/>
        </w:rPr>
        <w:t>6</w:t>
      </w:r>
      <w:r>
        <w:rPr>
          <w:rFonts w:ascii="宋体" w:hAnsi="宋体" w:eastAsia="宋体" w:cs="宋体"/>
          <w:sz w:val="24"/>
          <w:szCs w:val="24"/>
        </w:rPr>
        <w:t>年9月30日止。</w:t>
      </w:r>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第三条、甲、乙方的责任</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3.1甲方的责任</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3.1.1向乙方提供江门高新区（江海区）相关环境卫生作业承包单位、人员、设备等基础资料，为乙方提供监管考评的后台资料。并对其完整性、正确性及时限负责。</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3.1.2负责派出固定的专业技术人员负责统筹协调工作。</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3.1.3负责对乙方的考评工作进行监督。</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3.1.4负责按合同要求向乙方支付考核服务费用。</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3.2乙方的责任</w:t>
      </w:r>
      <w:del w:id="58" w:author="&lt;・)))&gt;&lt;&lt;" w:date="2025-09-11T10:04:00Z">
        <w:r>
          <w:rPr>
            <w:rFonts w:ascii="宋体" w:hAnsi="宋体" w:eastAsia="宋体" w:cs="宋体"/>
            <w:sz w:val="24"/>
            <w:szCs w:val="24"/>
          </w:rPr>
          <w:delText>。</w:delText>
        </w:r>
      </w:del>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3.2.1乙方负责制定工作方案，组织具体实施。</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3.2.2乙方负责现场检查、现场资料收集整理以及周反馈报告编制工作。</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3.2.3乙方负责整理考核结果，按照合同规定的时间向甲方上报月度</w:t>
      </w:r>
      <w:r>
        <w:rPr>
          <w:rFonts w:hint="eastAsia" w:ascii="宋体" w:hAnsi="宋体" w:eastAsia="宋体" w:cs="宋体"/>
          <w:sz w:val="24"/>
          <w:szCs w:val="24"/>
        </w:rPr>
        <w:t>、</w:t>
      </w:r>
      <w:r>
        <w:rPr>
          <w:rFonts w:ascii="宋体" w:hAnsi="宋体" w:eastAsia="宋体" w:cs="宋体"/>
          <w:sz w:val="24"/>
          <w:szCs w:val="24"/>
        </w:rPr>
        <w:t>年度考核成果。</w:t>
      </w:r>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第四条、合同总价及支付方式</w:t>
      </w:r>
    </w:p>
    <w:p>
      <w:pPr>
        <w:snapToGrid w:val="0"/>
        <w:spacing w:line="480" w:lineRule="exact"/>
        <w:ind w:firstLine="480" w:firstLineChars="200"/>
        <w:rPr>
          <w:rFonts w:hint="eastAsia" w:ascii="宋体" w:hAnsi="宋体" w:eastAsia="宋体" w:cs="宋体"/>
          <w:b/>
          <w:bCs/>
          <w:sz w:val="24"/>
          <w:szCs w:val="24"/>
        </w:rPr>
      </w:pPr>
      <w:r>
        <w:rPr>
          <w:rFonts w:ascii="宋体" w:hAnsi="宋体" w:eastAsia="宋体" w:cs="宋体"/>
          <w:sz w:val="24"/>
          <w:szCs w:val="24"/>
        </w:rPr>
        <w:t>4.1</w:t>
      </w:r>
      <w:r>
        <w:rPr>
          <w:rFonts w:ascii="宋体" w:hAnsi="宋体" w:eastAsia="宋体" w:cs="宋体"/>
          <w:b/>
          <w:bCs/>
          <w:sz w:val="24"/>
          <w:szCs w:val="24"/>
        </w:rPr>
        <w:t>合同总价</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本合同总价为包干价，即</w:t>
      </w:r>
      <w:r>
        <w:rPr>
          <w:rFonts w:hint="eastAsia" w:ascii="宋体" w:hAnsi="宋体" w:eastAsia="宋体" w:cs="宋体"/>
          <w:sz w:val="24"/>
          <w:szCs w:val="24"/>
          <w:lang w:val="en-US"/>
        </w:rPr>
        <w:t>人民币</w:t>
      </w:r>
      <w:ins w:id="59" w:author="&lt;・)))&gt;&lt;&lt;" w:date="2025-09-11T10:04:00Z">
        <w:r>
          <w:rPr>
            <w:rFonts w:hint="eastAsia" w:ascii="宋体" w:hAnsi="宋体" w:eastAsia="宋体" w:cs="宋体"/>
            <w:sz w:val="24"/>
            <w:szCs w:val="24"/>
            <w:u w:val="single"/>
            <w:lang w:val="en-US"/>
          </w:rPr>
          <w:t xml:space="preserve"> </w:t>
        </w:r>
      </w:ins>
      <w:ins w:id="60" w:author="&lt;・)))&gt;&lt;&lt;" w:date="2025-09-11T10:04:00Z">
        <w:r>
          <w:rPr>
            <w:rFonts w:ascii="宋体" w:hAnsi="宋体" w:eastAsia="宋体" w:cs="宋体"/>
            <w:sz w:val="24"/>
            <w:szCs w:val="24"/>
            <w:u w:val="single"/>
            <w:lang w:val="en-US"/>
          </w:rPr>
          <w:t xml:space="preserve">    </w:t>
        </w:r>
      </w:ins>
      <w:del w:id="61" w:author="Administrator" w:date="2025-09-11T08:36:00Z">
        <w:r>
          <w:rPr>
            <w:rFonts w:hint="eastAsia" w:ascii="宋体" w:hAnsi="宋体" w:eastAsia="宋体" w:cs="宋体"/>
            <w:sz w:val="24"/>
            <w:szCs w:val="24"/>
            <w:lang w:val="en-US"/>
          </w:rPr>
          <w:delText>玖拾</w:delText>
        </w:r>
      </w:del>
      <w:ins w:id="62" w:author="Administrator" w:date="2025-09-11T08:36:00Z">
        <w:del w:id="63" w:author="&lt;・)))&gt;&lt;&lt;" w:date="2025-09-11T10:04:00Z">
          <w:r>
            <w:rPr>
              <w:rFonts w:hint="eastAsia" w:ascii="宋体" w:hAnsi="宋体" w:eastAsia="宋体" w:cs="宋体"/>
              <w:sz w:val="24"/>
              <w:szCs w:val="24"/>
              <w:lang w:val="en-US"/>
            </w:rPr>
            <w:delText>捌拾捌</w:delText>
          </w:r>
        </w:del>
      </w:ins>
      <w:del w:id="64" w:author="&lt;・)))&gt;&lt;&lt;" w:date="2025-09-11T10:04:00Z">
        <w:r>
          <w:rPr>
            <w:rFonts w:hint="eastAsia" w:ascii="宋体" w:hAnsi="宋体" w:eastAsia="宋体" w:cs="宋体"/>
            <w:sz w:val="24"/>
            <w:szCs w:val="24"/>
            <w:lang w:val="en-US"/>
          </w:rPr>
          <w:delText>万元整</w:delText>
        </w:r>
      </w:del>
      <w:r>
        <w:rPr>
          <w:rFonts w:hint="eastAsia" w:ascii="宋体" w:hAnsi="宋体" w:eastAsia="宋体" w:cs="宋体"/>
          <w:sz w:val="24"/>
          <w:szCs w:val="24"/>
        </w:rPr>
        <w:t>（</w:t>
      </w:r>
      <w:ins w:id="65" w:author="&lt;・)))&gt;&lt;&lt;" w:date="2025-09-11T10:05:00Z">
        <w:r>
          <w:rPr>
            <w:rFonts w:hint="eastAsia" w:ascii="宋体" w:hAnsi="宋体" w:eastAsia="宋体" w:cs="宋体"/>
            <w:sz w:val="24"/>
            <w:szCs w:val="24"/>
            <w:u w:val="single"/>
          </w:rPr>
          <w:t xml:space="preserve"> </w:t>
        </w:r>
      </w:ins>
      <w:ins w:id="66" w:author="&lt;・)))&gt;&lt;&lt;" w:date="2025-09-11T10:05:00Z">
        <w:r>
          <w:rPr>
            <w:rFonts w:ascii="宋体" w:hAnsi="宋体" w:eastAsia="宋体" w:cs="宋体"/>
            <w:sz w:val="24"/>
            <w:szCs w:val="24"/>
            <w:u w:val="single"/>
          </w:rPr>
          <w:t xml:space="preserve">    </w:t>
        </w:r>
      </w:ins>
      <w:del w:id="67" w:author="&lt;・)))&gt;&lt;&lt;" w:date="2025-09-11T10:04:00Z">
        <w:r>
          <w:rPr>
            <w:rFonts w:hint="eastAsia" w:ascii="宋体" w:hAnsi="宋体" w:eastAsia="宋体" w:cs="宋体"/>
            <w:sz w:val="24"/>
            <w:szCs w:val="24"/>
          </w:rPr>
          <w:delText>￥</w:delText>
        </w:r>
      </w:del>
      <w:del w:id="68" w:author="&lt;・)))&gt;&lt;&lt;" w:date="2025-09-11T10:04:00Z">
        <w:r>
          <w:rPr>
            <w:rFonts w:hint="eastAsia" w:ascii="宋体" w:hAnsi="宋体" w:eastAsia="宋体" w:cs="宋体"/>
            <w:sz w:val="24"/>
            <w:szCs w:val="24"/>
            <w:lang w:val="en-US"/>
          </w:rPr>
          <w:delText>880</w:delText>
        </w:r>
      </w:del>
      <w:del w:id="69" w:author="&lt;・)))&gt;&lt;&lt;" w:date="2025-09-11T10:04:00Z">
        <w:r>
          <w:rPr>
            <w:rFonts w:ascii="宋体" w:hAnsi="宋体" w:eastAsia="宋体" w:cs="宋体"/>
            <w:sz w:val="24"/>
            <w:szCs w:val="24"/>
          </w:rPr>
          <w:delText>,000.00</w:delText>
        </w:r>
      </w:del>
      <w:r>
        <w:rPr>
          <w:rFonts w:ascii="宋体" w:hAnsi="宋体" w:eastAsia="宋体" w:cs="宋体"/>
          <w:sz w:val="24"/>
          <w:szCs w:val="24"/>
        </w:rPr>
        <w:t>），总价包括人工费、车辆使用费、办公场地租赁费、办公经费等所有含税费用。</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4.2</w:t>
      </w:r>
      <w:r>
        <w:rPr>
          <w:rFonts w:ascii="宋体" w:hAnsi="宋体" w:eastAsia="宋体" w:cs="宋体"/>
          <w:b/>
          <w:bCs/>
          <w:sz w:val="24"/>
          <w:szCs w:val="24"/>
        </w:rPr>
        <w:t>付款方式</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lang w:val="en-US"/>
        </w:rPr>
        <w:t>1</w:t>
      </w:r>
      <w:r>
        <w:rPr>
          <w:rFonts w:ascii="宋体" w:hAnsi="宋体" w:eastAsia="宋体" w:cs="宋体"/>
          <w:sz w:val="24"/>
          <w:szCs w:val="24"/>
        </w:rPr>
        <w:t>）每季度支付一次，在递交了季度考核服务工作报告并经验收合格后十五个工作日支付给服务单位。</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lang w:val="en-US"/>
        </w:rPr>
        <w:t>2</w:t>
      </w:r>
      <w:r>
        <w:rPr>
          <w:rFonts w:ascii="宋体" w:hAnsi="宋体" w:eastAsia="宋体" w:cs="宋体"/>
          <w:sz w:val="24"/>
          <w:szCs w:val="24"/>
        </w:rPr>
        <w:t>）付款前，服务单位提供真实有效的发票。</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lang w:val="en-US"/>
        </w:rPr>
        <w:t>3</w:t>
      </w:r>
      <w:r>
        <w:rPr>
          <w:rFonts w:ascii="宋体" w:hAnsi="宋体" w:eastAsia="宋体" w:cs="宋体"/>
          <w:sz w:val="24"/>
          <w:szCs w:val="24"/>
        </w:rPr>
        <w:t>）若为联合体中选，</w:t>
      </w:r>
      <w:r>
        <w:rPr>
          <w:rFonts w:hint="eastAsia" w:ascii="宋体" w:hAnsi="宋体" w:eastAsia="宋体" w:cs="宋体"/>
          <w:sz w:val="24"/>
          <w:szCs w:val="24"/>
        </w:rPr>
        <w:t>联合体各成员根据内部协商</w:t>
      </w:r>
      <w:del w:id="70" w:author="Administrator" w:date="2025-09-12T10:36:00Z">
        <w:r>
          <w:rPr>
            <w:rFonts w:hint="eastAsia" w:ascii="宋体" w:hAnsi="宋体" w:eastAsia="宋体" w:cs="宋体"/>
            <w:sz w:val="24"/>
            <w:szCs w:val="24"/>
          </w:rPr>
          <w:delText>的分成比例，分别</w:delText>
        </w:r>
      </w:del>
      <w:r>
        <w:rPr>
          <w:rFonts w:hint="eastAsia" w:ascii="宋体" w:hAnsi="宋体" w:eastAsia="宋体" w:cs="宋体"/>
          <w:sz w:val="24"/>
          <w:szCs w:val="24"/>
        </w:rPr>
        <w:t>向甲方开具发票。</w:t>
      </w:r>
    </w:p>
    <w:p>
      <w:pPr>
        <w:snapToGrid w:val="0"/>
        <w:spacing w:line="480" w:lineRule="exact"/>
        <w:ind w:firstLine="480" w:firstLineChars="200"/>
        <w:rPr>
          <w:rFonts w:hint="eastAsia" w:ascii="宋体" w:hAnsi="宋体" w:eastAsia="宋体" w:cs="宋体"/>
          <w:b/>
          <w:bCs/>
          <w:sz w:val="24"/>
          <w:szCs w:val="24"/>
        </w:rPr>
      </w:pPr>
      <w:r>
        <w:rPr>
          <w:rFonts w:ascii="宋体" w:hAnsi="宋体" w:eastAsia="宋体" w:cs="宋体"/>
          <w:sz w:val="24"/>
          <w:szCs w:val="24"/>
        </w:rPr>
        <w:t>4.3</w:t>
      </w:r>
      <w:r>
        <w:rPr>
          <w:rFonts w:ascii="宋体" w:hAnsi="宋体" w:eastAsia="宋体" w:cs="宋体"/>
          <w:b/>
          <w:bCs/>
          <w:sz w:val="24"/>
          <w:szCs w:val="24"/>
        </w:rPr>
        <w:t>支付账户</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开户名称：</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银行</w:t>
      </w:r>
      <w:del w:id="71" w:author="user" w:date="2025-09-27T10:15:04Z">
        <w:r>
          <w:rPr>
            <w:rFonts w:hint="eastAsia" w:ascii="宋体" w:hAnsi="宋体" w:eastAsia="宋体" w:cs="宋体"/>
            <w:sz w:val="24"/>
            <w:szCs w:val="24"/>
          </w:rPr>
          <w:delText>帐号</w:delText>
        </w:r>
      </w:del>
      <w:ins w:id="72" w:author="user" w:date="2025-09-27T10:15:04Z">
        <w:r>
          <w:rPr>
            <w:rFonts w:hint="eastAsia" w:ascii="宋体" w:hAnsi="宋体" w:eastAsia="宋体" w:cs="宋体"/>
            <w:sz w:val="24"/>
            <w:szCs w:val="24"/>
            <w:lang w:eastAsia="zh-CN"/>
          </w:rPr>
          <w:t>账号</w:t>
        </w:r>
      </w:ins>
      <w:r>
        <w:rPr>
          <w:rFonts w:hint="eastAsia" w:ascii="宋体" w:hAnsi="宋体" w:eastAsia="宋体" w:cs="宋体"/>
          <w:sz w:val="24"/>
          <w:szCs w:val="24"/>
        </w:rPr>
        <w:t>：</w:t>
      </w:r>
      <w:bookmarkStart w:id="61" w:name="_GoBack"/>
      <w:bookmarkEnd w:id="61"/>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第五条、违约责任</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5.1乙方应按合同规定的时间上报考核成果，如果乙方遇到不能按时交付的情况，应及时以书面形式将不能按时交付的理由、预期延误时间通知甲方。甲方收到乙方通知后，认为其理由正当的，可酌情延长交货时间。甲方认为理由不成立的，交货期限不予延长。</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5.2如果乙方没有按照合同规定的时间交付或完成或者交付成果不符合合同约定，甲方可要求乙方支付违约金。从逾期之日起每日按月考核服务费的千分之一支付逾期违约金最高累计不得超过合同总价款1%；逾期15天以上（含15天）的或者交付成果经乙方修改后仍不符合合同约定，甲方有权解除合同。</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5.3甲方应按合同规定向乙方支付考核服务费用，每逾期支付一天，承担应支付金额千分之一的逾期违约金，最高累计不得超过合同总价款1%。</w:t>
      </w:r>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第六条、不可抗力</w:t>
      </w:r>
      <w:r>
        <w:rPr>
          <w:rFonts w:ascii="黑体" w:hAnsi="黑体" w:eastAsia="黑体" w:cs="黑体"/>
          <w:sz w:val="24"/>
          <w:szCs w:val="24"/>
        </w:rPr>
        <w:t xml:space="preserve"> </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 xml:space="preserve">6.1 如果双方中任何一方遭遇法律规定的不可抗力，致使合同履行受阻时，履行合同的期限应予延长，延长的期限应相当于不可抗力所影响的时间。 </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 xml:space="preserve">6.2 受事故影响的一方应在不可抗力的事故发生后尽快书面形式通知另一方，并在事故发生后 15 天内，将有关部门出具的证明文件送达另一方。 </w:t>
      </w:r>
    </w:p>
    <w:p>
      <w:pPr>
        <w:snapToGrid w:val="0"/>
        <w:spacing w:line="480" w:lineRule="exact"/>
        <w:ind w:firstLine="480" w:firstLineChars="200"/>
        <w:rPr>
          <w:rFonts w:hint="eastAsia" w:ascii="宋体" w:hAnsi="宋体" w:eastAsia="宋体" w:cs="宋体"/>
          <w:sz w:val="24"/>
          <w:szCs w:val="24"/>
        </w:rPr>
      </w:pPr>
      <w:r>
        <w:rPr>
          <w:rFonts w:ascii="宋体" w:hAnsi="宋体" w:eastAsia="宋体" w:cs="宋体"/>
          <w:sz w:val="24"/>
          <w:szCs w:val="24"/>
        </w:rPr>
        <w:t xml:space="preserve">6.3 不可抗力使合同的某些内容有变更必要的，双方应通过协商在15日内达成进一步履行合同的协议；因不可抗力致使合同不能履行的，合同终止。 </w:t>
      </w:r>
    </w:p>
    <w:p>
      <w:pPr>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第七条、合同争议的解决</w:t>
      </w:r>
      <w:r>
        <w:rPr>
          <w:rFonts w:ascii="黑体" w:hAnsi="黑体" w:eastAsia="黑体" w:cs="黑体"/>
          <w:sz w:val="24"/>
          <w:szCs w:val="24"/>
        </w:rPr>
        <w:t xml:space="preserve"> </w:t>
      </w:r>
    </w:p>
    <w:p>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因合同履行中发生的争议，可通过合同当事人双方友好协商解决。如自协商开始之起</w:t>
      </w:r>
      <w:r>
        <w:rPr>
          <w:rFonts w:ascii="宋体" w:hAnsi="宋体" w:eastAsia="宋体" w:cs="宋体"/>
          <w:sz w:val="24"/>
          <w:szCs w:val="24"/>
        </w:rPr>
        <w:t>15日内得不到解决，双方应将争议提交同级政府采购监督管理部门调解。调解不成的，可向甲方所在地有管辖权人民法院提起诉讼。</w:t>
      </w:r>
    </w:p>
    <w:p>
      <w:pPr>
        <w:pStyle w:val="18"/>
        <w:spacing w:line="460" w:lineRule="exact"/>
        <w:ind w:firstLine="481" w:firstLineChars="200"/>
        <w:rPr>
          <w:rFonts w:hint="eastAsia" w:hAnsi="宋体" w:eastAsia="宋体" w:cs="宋体"/>
          <w:b/>
          <w:sz w:val="24"/>
          <w:szCs w:val="24"/>
        </w:rPr>
      </w:pPr>
      <w:r>
        <w:rPr>
          <w:rFonts w:hint="eastAsia" w:hAnsi="宋体" w:eastAsia="宋体" w:cs="宋体"/>
          <w:b/>
          <w:sz w:val="24"/>
          <w:szCs w:val="24"/>
        </w:rPr>
        <w:t>第</w:t>
      </w:r>
      <w:r>
        <w:rPr>
          <w:rFonts w:hint="eastAsia" w:hAnsi="宋体" w:eastAsia="宋体" w:cs="宋体"/>
          <w:b/>
          <w:sz w:val="24"/>
          <w:szCs w:val="24"/>
          <w:lang w:val="en-US"/>
        </w:rPr>
        <w:t>八</w:t>
      </w:r>
      <w:r>
        <w:rPr>
          <w:rFonts w:hint="eastAsia" w:hAnsi="宋体" w:eastAsia="宋体" w:cs="宋体"/>
          <w:b/>
          <w:sz w:val="24"/>
          <w:szCs w:val="24"/>
        </w:rPr>
        <w:t>条</w:t>
      </w:r>
      <w:r>
        <w:rPr>
          <w:rFonts w:hAnsi="宋体" w:eastAsia="宋体" w:cs="宋体"/>
          <w:b/>
          <w:sz w:val="24"/>
          <w:szCs w:val="24"/>
        </w:rPr>
        <w:t xml:space="preserve">  </w:t>
      </w:r>
      <w:r>
        <w:rPr>
          <w:rFonts w:hint="eastAsia" w:hAnsi="宋体" w:eastAsia="宋体" w:cs="宋体"/>
          <w:b/>
          <w:sz w:val="24"/>
          <w:szCs w:val="24"/>
        </w:rPr>
        <w:t>附则</w:t>
      </w:r>
    </w:p>
    <w:p>
      <w:pPr>
        <w:pStyle w:val="18"/>
        <w:spacing w:line="460" w:lineRule="exact"/>
        <w:ind w:firstLine="480" w:firstLineChars="200"/>
        <w:rPr>
          <w:rFonts w:hint="eastAsia" w:hAnsi="宋体" w:eastAsia="宋体" w:cs="宋体"/>
          <w:sz w:val="24"/>
          <w:szCs w:val="24"/>
        </w:rPr>
      </w:pPr>
      <w:r>
        <w:rPr>
          <w:rFonts w:hAnsi="宋体" w:eastAsia="宋体" w:cs="宋体"/>
          <w:sz w:val="24"/>
          <w:szCs w:val="24"/>
        </w:rPr>
        <w:t>1.本合同一式</w:t>
      </w:r>
      <w:r>
        <w:rPr>
          <w:rFonts w:hAnsi="宋体" w:eastAsia="宋体" w:cs="宋体"/>
          <w:sz w:val="24"/>
          <w:szCs w:val="24"/>
          <w:u w:val="single"/>
        </w:rPr>
        <w:t xml:space="preserve">  </w:t>
      </w:r>
      <w:r>
        <w:rPr>
          <w:rFonts w:hint="eastAsia" w:hAnsi="宋体" w:eastAsia="宋体" w:cs="宋体"/>
          <w:sz w:val="24"/>
          <w:szCs w:val="24"/>
        </w:rPr>
        <w:t>份，甲方执</w:t>
      </w:r>
      <w:r>
        <w:rPr>
          <w:rFonts w:hAnsi="宋体" w:eastAsia="宋体" w:cs="宋体"/>
          <w:sz w:val="24"/>
          <w:szCs w:val="24"/>
          <w:u w:val="single"/>
        </w:rPr>
        <w:t xml:space="preserve">  </w:t>
      </w:r>
      <w:r>
        <w:rPr>
          <w:rFonts w:hint="eastAsia" w:hAnsi="宋体" w:eastAsia="宋体" w:cs="宋体"/>
          <w:sz w:val="24"/>
          <w:szCs w:val="24"/>
        </w:rPr>
        <w:t>份，乙方执</w:t>
      </w:r>
      <w:r>
        <w:rPr>
          <w:rFonts w:hAnsi="宋体" w:eastAsia="宋体" w:cs="宋体"/>
          <w:sz w:val="24"/>
          <w:szCs w:val="24"/>
          <w:u w:val="single"/>
        </w:rPr>
        <w:t xml:space="preserve">  </w:t>
      </w:r>
      <w:r>
        <w:rPr>
          <w:rFonts w:hint="eastAsia" w:hAnsi="宋体" w:eastAsia="宋体" w:cs="宋体"/>
          <w:sz w:val="24"/>
          <w:szCs w:val="24"/>
        </w:rPr>
        <w:t>份，其中一份原件送政府采购监督管理部门备案，其中的另一份原件送</w:t>
      </w:r>
      <w:r>
        <w:rPr>
          <w:rFonts w:hint="eastAsia" w:hAnsi="宋体" w:eastAsia="宋体" w:cs="宋体"/>
          <w:sz w:val="24"/>
          <w:szCs w:val="24"/>
          <w:lang w:val="en-US"/>
        </w:rPr>
        <w:t>采购人</w:t>
      </w:r>
      <w:r>
        <w:rPr>
          <w:rFonts w:hint="eastAsia" w:hAnsi="宋体" w:eastAsia="宋体" w:cs="宋体"/>
          <w:sz w:val="24"/>
          <w:szCs w:val="24"/>
        </w:rPr>
        <w:t>归档。每份均具有同等法律效力。</w:t>
      </w:r>
    </w:p>
    <w:p>
      <w:pPr>
        <w:pStyle w:val="18"/>
        <w:spacing w:line="460" w:lineRule="exact"/>
        <w:ind w:firstLine="480" w:firstLineChars="200"/>
      </w:pPr>
      <w:r>
        <w:rPr>
          <w:rFonts w:hAnsi="宋体" w:eastAsia="宋体" w:cs="宋体"/>
          <w:sz w:val="24"/>
          <w:szCs w:val="24"/>
        </w:rPr>
        <w:t>2.本合同自双方签字盖章后生效。</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ascii="宋体" w:hAnsi="宋体" w:eastAsia="宋体" w:cs="宋体"/>
          <w:sz w:val="24"/>
          <w:szCs w:val="24"/>
        </w:rPr>
        <w:t xml:space="preserve">                              </w:t>
      </w:r>
      <w:r>
        <w:rPr>
          <w:rFonts w:hint="eastAsia" w:ascii="宋体" w:hAnsi="宋体" w:eastAsia="宋体" w:cs="宋体"/>
          <w:sz w:val="24"/>
          <w:szCs w:val="24"/>
        </w:rPr>
        <w:t>乙方（牵头人）</w:t>
      </w:r>
      <w:ins w:id="73" w:author="Administrator" w:date="2025-09-11T08:46:00Z">
        <w:r>
          <w:rPr>
            <w:rFonts w:hint="eastAsia" w:ascii="宋体" w:hAnsi="宋体" w:eastAsia="宋体" w:cs="宋体"/>
            <w:sz w:val="24"/>
            <w:szCs w:val="24"/>
          </w:rPr>
          <w:t>（若有）</w:t>
        </w:r>
      </w:ins>
      <w:r>
        <w:rPr>
          <w:rFonts w:hint="eastAsia" w:ascii="宋体" w:hAnsi="宋体" w:eastAsia="宋体" w:cs="宋体"/>
          <w:sz w:val="24"/>
          <w:szCs w:val="24"/>
        </w:rPr>
        <w:t>：</w:t>
      </w:r>
    </w:p>
    <w:p>
      <w:pPr>
        <w:spacing w:line="460" w:lineRule="exact"/>
        <w:ind w:firstLine="4800" w:firstLineChars="2000"/>
        <w:rPr>
          <w:rFonts w:hint="eastAsia" w:ascii="宋体" w:hAnsi="宋体" w:eastAsia="宋体" w:cs="宋体"/>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ascii="宋体" w:hAnsi="宋体" w:eastAsia="宋体" w:cs="宋体"/>
          <w:sz w:val="24"/>
          <w:szCs w:val="24"/>
        </w:rPr>
        <w:t xml:space="preserve">/负责人：                 </w:t>
      </w:r>
      <w:r>
        <w:rPr>
          <w:rFonts w:hint="eastAsia" w:ascii="宋体" w:hAnsi="宋体" w:eastAsia="宋体" w:cs="宋体"/>
          <w:sz w:val="24"/>
          <w:szCs w:val="24"/>
        </w:rPr>
        <w:t>法定代表人</w:t>
      </w:r>
      <w:r>
        <w:rPr>
          <w:rFonts w:ascii="宋体" w:hAnsi="宋体" w:eastAsia="宋体" w:cs="宋体"/>
          <w:sz w:val="24"/>
          <w:szCs w:val="24"/>
        </w:rPr>
        <w:t>/负责人：</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ascii="宋体" w:hAnsi="宋体" w:eastAsia="宋体" w:cs="宋体"/>
          <w:sz w:val="24"/>
          <w:szCs w:val="24"/>
        </w:rPr>
        <w:t xml:space="preserve">                        </w:t>
      </w:r>
      <w:r>
        <w:rPr>
          <w:rFonts w:hint="eastAsia" w:ascii="宋体" w:hAnsi="宋体" w:eastAsia="宋体" w:cs="宋体"/>
          <w:sz w:val="24"/>
          <w:szCs w:val="24"/>
        </w:rPr>
        <w:t>委托代理人：</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ascii="宋体" w:hAnsi="宋体" w:eastAsia="宋体" w:cs="宋体"/>
          <w:sz w:val="24"/>
          <w:szCs w:val="24"/>
        </w:rPr>
        <w:t xml:space="preserve">                              </w:t>
      </w:r>
      <w:r>
        <w:rPr>
          <w:rFonts w:hint="eastAsia" w:ascii="宋体" w:hAnsi="宋体" w:eastAsia="宋体" w:cs="宋体"/>
          <w:sz w:val="24"/>
          <w:szCs w:val="24"/>
        </w:rPr>
        <w:t>地址：</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ascii="宋体" w:hAnsi="宋体" w:eastAsia="宋体" w:cs="宋体"/>
          <w:sz w:val="24"/>
          <w:szCs w:val="24"/>
        </w:rPr>
        <w:t xml:space="preserve">                          </w:t>
      </w:r>
      <w:r>
        <w:rPr>
          <w:rFonts w:hint="eastAsia" w:ascii="宋体" w:hAnsi="宋体" w:eastAsia="宋体" w:cs="宋体"/>
          <w:sz w:val="24"/>
          <w:szCs w:val="24"/>
        </w:rPr>
        <w:t>开户银行：</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r>
        <w:rPr>
          <w:rFonts w:ascii="宋体" w:hAnsi="宋体" w:eastAsia="宋体" w:cs="宋体"/>
          <w:sz w:val="24"/>
          <w:szCs w:val="24"/>
        </w:rPr>
        <w:t xml:space="preserve">                              </w:t>
      </w:r>
      <w:r>
        <w:rPr>
          <w:rFonts w:hint="eastAsia" w:ascii="宋体" w:hAnsi="宋体" w:eastAsia="宋体" w:cs="宋体"/>
          <w:sz w:val="24"/>
          <w:szCs w:val="24"/>
        </w:rPr>
        <w:t>账号：</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ascii="宋体" w:hAnsi="宋体" w:eastAsia="宋体" w:cs="宋体"/>
          <w:sz w:val="24"/>
          <w:szCs w:val="24"/>
        </w:rPr>
        <w:t xml:space="preserve">                              </w:t>
      </w:r>
      <w:r>
        <w:rPr>
          <w:rFonts w:hint="eastAsia" w:ascii="宋体" w:hAnsi="宋体" w:eastAsia="宋体" w:cs="宋体"/>
          <w:sz w:val="24"/>
          <w:szCs w:val="24"/>
        </w:rPr>
        <w:t>电话：</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ascii="宋体" w:hAnsi="宋体" w:eastAsia="宋体" w:cs="宋体"/>
          <w:sz w:val="24"/>
          <w:szCs w:val="24"/>
        </w:rPr>
        <w:t xml:space="preserve">                              </w:t>
      </w:r>
      <w:r>
        <w:rPr>
          <w:rFonts w:hint="eastAsia" w:ascii="宋体" w:hAnsi="宋体" w:eastAsia="宋体" w:cs="宋体"/>
          <w:sz w:val="24"/>
          <w:szCs w:val="24"/>
        </w:rPr>
        <w:t>日期：</w:t>
      </w:r>
    </w:p>
    <w:p>
      <w:pPr>
        <w:spacing w:line="460" w:lineRule="exact"/>
        <w:ind w:firstLine="480" w:firstLineChars="200"/>
        <w:rPr>
          <w:rFonts w:hint="eastAsia" w:ascii="宋体" w:hAnsi="宋体" w:eastAsia="宋体" w:cs="宋体"/>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乙方（联合体成员）</w:t>
      </w:r>
      <w:ins w:id="74" w:author="Administrator" w:date="2025-09-11T08:46:00Z">
        <w:r>
          <w:rPr>
            <w:rFonts w:hint="eastAsia" w:ascii="宋体" w:hAnsi="宋体" w:eastAsia="宋体" w:cs="宋体"/>
            <w:sz w:val="24"/>
            <w:szCs w:val="24"/>
          </w:rPr>
          <w:t>（若有）</w:t>
        </w:r>
      </w:ins>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ascii="宋体" w:hAnsi="宋体" w:eastAsia="宋体" w:cs="宋体"/>
          <w:sz w:val="24"/>
          <w:szCs w:val="24"/>
        </w:rPr>
        <w:t xml:space="preserve">/负责人：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ascii="宋体" w:hAnsi="宋体" w:eastAsia="宋体" w:cs="宋体"/>
          <w:sz w:val="24"/>
          <w:szCs w:val="24"/>
        </w:rPr>
        <w:t xml:space="preserve">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ascii="宋体" w:hAnsi="宋体" w:eastAsia="宋体" w:cs="宋体"/>
          <w:sz w:val="24"/>
          <w:szCs w:val="24"/>
        </w:rPr>
        <w:t xml:space="preserve">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ascii="宋体" w:hAnsi="宋体" w:eastAsia="宋体" w:cs="宋体"/>
          <w:sz w:val="24"/>
          <w:szCs w:val="24"/>
        </w:rPr>
        <w:t xml:space="preserve">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r>
        <w:rPr>
          <w:rFonts w:ascii="宋体" w:hAnsi="宋体" w:eastAsia="宋体" w:cs="宋体"/>
          <w:sz w:val="24"/>
          <w:szCs w:val="24"/>
        </w:rPr>
        <w:t xml:space="preserve">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ascii="宋体" w:hAnsi="宋体" w:eastAsia="宋体" w:cs="宋体"/>
          <w:sz w:val="24"/>
          <w:szCs w:val="24"/>
        </w:rPr>
        <w:t xml:space="preserve">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ascii="宋体" w:hAnsi="宋体" w:eastAsia="宋体" w:cs="宋体"/>
          <w:sz w:val="24"/>
          <w:szCs w:val="24"/>
        </w:rPr>
        <w:t xml:space="preserve"> </w:t>
      </w:r>
    </w:p>
    <w:p>
      <w:pPr>
        <w:spacing w:line="460" w:lineRule="exact"/>
        <w:rPr>
          <w:rFonts w:hint="eastAsia" w:ascii="宋体" w:hAnsi="宋体" w:eastAsia="宋体" w:cs="宋体"/>
          <w:sz w:val="24"/>
          <w:szCs w:val="24"/>
        </w:rPr>
      </w:pPr>
    </w:p>
    <w:p>
      <w:pPr>
        <w:spacing w:line="460" w:lineRule="exact"/>
        <w:rPr>
          <w:rFonts w:hint="eastAsia" w:ascii="宋体" w:hAnsi="宋体" w:eastAsia="宋体" w:cs="宋体"/>
          <w:sz w:val="24"/>
          <w:szCs w:val="24"/>
        </w:rPr>
      </w:pPr>
      <w:r>
        <w:rPr>
          <w:rFonts w:hint="eastAsia" w:ascii="宋体" w:hAnsi="宋体" w:eastAsia="宋体" w:cs="宋体"/>
          <w:sz w:val="24"/>
          <w:szCs w:val="24"/>
        </w:rPr>
        <w:t>注：本范本仅供形式上的参考，具体条款内容由采购人和中选响应人协商确定。</w:t>
      </w:r>
    </w:p>
    <w:p>
      <w:pPr>
        <w:spacing w:line="360" w:lineRule="auto"/>
        <w:jc w:val="center"/>
        <w:rPr>
          <w:rFonts w:hint="eastAsia" w:ascii="黑体" w:hAnsi="黑体" w:eastAsia="黑体" w:cs="黑体"/>
          <w:b/>
          <w:bCs/>
          <w:sz w:val="21"/>
          <w:szCs w:val="21"/>
        </w:rPr>
      </w:pPr>
    </w:p>
    <w:p>
      <w:pPr>
        <w:spacing w:line="360" w:lineRule="auto"/>
        <w:jc w:val="center"/>
        <w:rPr>
          <w:rFonts w:hint="eastAsia" w:ascii="黑体" w:hAnsi="黑体" w:eastAsia="黑体" w:cs="黑体"/>
          <w:b/>
          <w:bCs/>
          <w:sz w:val="21"/>
          <w:szCs w:val="21"/>
        </w:rPr>
        <w:sectPr>
          <w:headerReference r:id="rId15" w:type="default"/>
          <w:footerReference r:id="rId16" w:type="default"/>
          <w:pgSz w:w="11911" w:h="16838"/>
          <w:pgMar w:top="1440" w:right="1080" w:bottom="1440" w:left="1080" w:header="850" w:footer="1134" w:gutter="0"/>
          <w:cols w:space="0" w:num="1"/>
        </w:sectPr>
      </w:pPr>
    </w:p>
    <w:p>
      <w:pPr>
        <w:tabs>
          <w:tab w:val="left" w:pos="4320"/>
        </w:tabs>
        <w:spacing w:before="240" w:after="60" w:line="360" w:lineRule="auto"/>
        <w:ind w:right="986"/>
        <w:jc w:val="center"/>
        <w:outlineLvl w:val="0"/>
        <w:rPr>
          <w:rFonts w:hint="eastAsia" w:ascii="宋体" w:hAnsi="宋体" w:eastAsia="宋体" w:cs="宋体"/>
          <w:b/>
          <w:bCs/>
          <w:sz w:val="24"/>
          <w:szCs w:val="24"/>
        </w:rPr>
        <w:sectPr>
          <w:footerReference r:id="rId17" w:type="default"/>
          <w:pgSz w:w="11910" w:h="16840"/>
          <w:pgMar w:top="1440" w:right="1080" w:bottom="1440" w:left="1080" w:header="850" w:footer="1134" w:gutter="0"/>
          <w:cols w:space="720" w:num="1"/>
        </w:sectPr>
      </w:pPr>
      <w:r>
        <w:rPr>
          <w:rFonts w:asciiTheme="minorEastAsia" w:hAnsiTheme="minorEastAsia" w:eastAsiaTheme="minorEastAsia" w:cstheme="minorEastAsia"/>
          <w:b/>
          <w:bCs/>
          <w:sz w:val="36"/>
          <w:szCs w:val="36"/>
          <w:lang w:val="en-US"/>
        </w:rPr>
        <w:t xml:space="preserve">       </w:t>
      </w:r>
      <w:bookmarkStart w:id="32" w:name="_Toc16440"/>
      <w:r>
        <w:rPr>
          <w:rFonts w:hint="eastAsia" w:asciiTheme="minorEastAsia" w:hAnsiTheme="minorEastAsia" w:eastAsiaTheme="minorEastAsia" w:cstheme="minorEastAsia"/>
          <w:b/>
          <w:bCs/>
          <w:sz w:val="36"/>
          <w:szCs w:val="36"/>
        </w:rPr>
        <w:t>第</w:t>
      </w:r>
      <w:r>
        <w:rPr>
          <w:rFonts w:hint="eastAsia" w:asciiTheme="minorEastAsia" w:hAnsiTheme="minorEastAsia" w:eastAsiaTheme="minorEastAsia" w:cstheme="minorEastAsia"/>
          <w:b/>
          <w:bCs/>
          <w:sz w:val="36"/>
          <w:szCs w:val="36"/>
          <w:lang w:val="en-US"/>
        </w:rPr>
        <w:t>五</w:t>
      </w:r>
      <w:r>
        <w:rPr>
          <w:rFonts w:hint="eastAsia" w:asciiTheme="minorEastAsia" w:hAnsiTheme="minorEastAsia" w:eastAsiaTheme="minorEastAsia" w:cstheme="minorEastAsia"/>
          <w:b/>
          <w:bCs/>
          <w:sz w:val="36"/>
          <w:szCs w:val="36"/>
        </w:rPr>
        <w:t>部分</w:t>
      </w:r>
      <w:r>
        <w:rPr>
          <w:rFonts w:asciiTheme="minorEastAsia" w:hAnsiTheme="minorEastAsia" w:eastAsiaTheme="minorEastAsia" w:cstheme="minorEastAsia"/>
          <w:b/>
          <w:bCs/>
          <w:sz w:val="36"/>
          <w:szCs w:val="36"/>
          <w:lang w:val="en-US"/>
        </w:rPr>
        <w:t xml:space="preserve"> </w:t>
      </w:r>
      <w:r>
        <w:rPr>
          <w:rFonts w:hint="eastAsia" w:asciiTheme="minorEastAsia" w:hAnsiTheme="minorEastAsia" w:eastAsiaTheme="minorEastAsia" w:cstheme="minorEastAsia"/>
          <w:b/>
          <w:bCs/>
          <w:sz w:val="36"/>
          <w:szCs w:val="36"/>
        </w:rPr>
        <w:t>响应文件格式</w:t>
      </w:r>
      <w:bookmarkEnd w:id="32"/>
      <w:bookmarkStart w:id="33" w:name="_Toc274896628"/>
      <w:bookmarkStart w:id="34" w:name="_Toc202251074"/>
      <w:bookmarkStart w:id="35" w:name="_Toc202819877"/>
      <w:bookmarkStart w:id="36" w:name="_Toc202254104"/>
      <w:bookmarkStart w:id="37" w:name="_Toc202252033"/>
      <w:bookmarkStart w:id="38" w:name="_Toc274896494"/>
      <w:bookmarkStart w:id="39" w:name="_Toc202816995"/>
      <w:bookmarkStart w:id="40" w:name="_Toc202820350"/>
      <w:bookmarkStart w:id="41" w:name="_Toc202251699"/>
    </w:p>
    <w:p>
      <w:pPr>
        <w:spacing w:line="360" w:lineRule="auto"/>
        <w:ind w:right="986"/>
        <w:rPr>
          <w:rFonts w:hint="eastAsia" w:ascii="宋体" w:hAnsi="宋体" w:eastAsia="宋体" w:cs="宋体"/>
          <w:b/>
          <w:sz w:val="32"/>
          <w:szCs w:val="32"/>
          <w:lang w:val="en-US"/>
        </w:rPr>
      </w:pPr>
      <w:r>
        <w:rPr>
          <w:rFonts w:hint="eastAsia" w:ascii="宋体" w:hAnsi="宋体" w:eastAsia="宋体" w:cs="宋体"/>
          <w:b/>
          <w:sz w:val="32"/>
          <w:szCs w:val="32"/>
          <w:lang w:val="en-US"/>
        </w:rPr>
        <w:t>封面参考格式</w:t>
      </w:r>
    </w:p>
    <w:p>
      <w:pPr>
        <w:spacing w:line="360" w:lineRule="auto"/>
        <w:ind w:left="170" w:right="986"/>
        <w:jc w:val="right"/>
        <w:rPr>
          <w:rFonts w:hint="eastAsia" w:ascii="宋体" w:hAnsi="宋体" w:eastAsia="宋体" w:cs="宋体"/>
          <w:b/>
          <w:sz w:val="32"/>
          <w:szCs w:val="32"/>
          <w:lang w:val="en-US"/>
        </w:rPr>
      </w:pPr>
      <w:r>
        <w:rPr>
          <w:rFonts w:hint="eastAsia" w:ascii="宋体" w:hAnsi="宋体" w:eastAsia="宋体" w:cs="宋体"/>
          <w:b/>
          <w:sz w:val="32"/>
          <w:szCs w:val="32"/>
          <w:lang w:val="en-US"/>
        </w:rPr>
        <w:t>正本</w:t>
      </w:r>
      <w:r>
        <w:rPr>
          <w:rFonts w:ascii="宋体" w:hAnsi="宋体" w:eastAsia="宋体" w:cs="宋体"/>
          <w:b/>
          <w:sz w:val="32"/>
          <w:szCs w:val="32"/>
          <w:lang w:val="en-US"/>
        </w:rPr>
        <w:t>/副本</w:t>
      </w:r>
    </w:p>
    <w:p>
      <w:pPr>
        <w:spacing w:line="360" w:lineRule="auto"/>
        <w:ind w:right="989"/>
        <w:jc w:val="center"/>
        <w:rPr>
          <w:rFonts w:hint="eastAsia" w:ascii="宋体" w:hAnsi="宋体" w:eastAsia="宋体" w:cs="宋体"/>
          <w:b/>
          <w:sz w:val="48"/>
          <w:szCs w:val="48"/>
        </w:rPr>
      </w:pPr>
    </w:p>
    <w:p>
      <w:pPr>
        <w:spacing w:line="360" w:lineRule="auto"/>
        <w:ind w:right="206"/>
        <w:jc w:val="center"/>
        <w:rPr>
          <w:rFonts w:hint="eastAsia" w:ascii="宋体" w:hAnsi="宋体" w:eastAsia="宋体" w:cs="宋体"/>
          <w:b/>
          <w:sz w:val="48"/>
          <w:szCs w:val="48"/>
          <w:lang w:val="en-US"/>
        </w:rPr>
      </w:pPr>
      <w:r>
        <w:rPr>
          <w:rFonts w:ascii="宋体" w:hAnsi="宋体" w:eastAsia="宋体" w:cs="宋体"/>
          <w:b/>
          <w:sz w:val="48"/>
          <w:szCs w:val="48"/>
          <w:u w:val="single"/>
          <w:lang w:val="en-US"/>
        </w:rPr>
        <w:t xml:space="preserve">                   （</w:t>
      </w:r>
      <w:r>
        <w:rPr>
          <w:rFonts w:hint="eastAsia" w:ascii="宋体" w:hAnsi="宋体" w:eastAsia="宋体" w:cs="宋体"/>
          <w:b/>
          <w:sz w:val="48"/>
          <w:szCs w:val="48"/>
          <w:lang w:val="en-US"/>
        </w:rPr>
        <w:t>项目名称）</w:t>
      </w:r>
    </w:p>
    <w:p>
      <w:pPr>
        <w:spacing w:line="360" w:lineRule="auto"/>
        <w:ind w:right="989"/>
        <w:jc w:val="both"/>
        <w:rPr>
          <w:rFonts w:hint="eastAsia" w:ascii="宋体" w:hAnsi="宋体" w:eastAsia="宋体" w:cs="宋体"/>
          <w:b/>
          <w:sz w:val="48"/>
          <w:szCs w:val="48"/>
        </w:rPr>
      </w:pPr>
    </w:p>
    <w:p>
      <w:pPr>
        <w:spacing w:line="360" w:lineRule="auto"/>
        <w:ind w:left="1006" w:right="989"/>
        <w:jc w:val="center"/>
        <w:rPr>
          <w:rFonts w:hint="eastAsia" w:ascii="宋体" w:hAnsi="宋体" w:eastAsia="宋体" w:cs="宋体"/>
          <w:b/>
          <w:sz w:val="48"/>
          <w:szCs w:val="48"/>
          <w:lang w:val="en-US"/>
        </w:rPr>
      </w:pPr>
    </w:p>
    <w:p>
      <w:pPr>
        <w:spacing w:line="360" w:lineRule="auto"/>
        <w:ind w:left="1006" w:right="989"/>
        <w:jc w:val="center"/>
        <w:rPr>
          <w:rFonts w:hint="eastAsia" w:ascii="宋体" w:hAnsi="宋体" w:eastAsia="宋体" w:cs="宋体"/>
          <w:b/>
          <w:sz w:val="48"/>
          <w:szCs w:val="48"/>
          <w:lang w:val="en-US"/>
        </w:rPr>
      </w:pPr>
    </w:p>
    <w:p>
      <w:pPr>
        <w:spacing w:line="360" w:lineRule="auto"/>
        <w:ind w:left="1006" w:right="989"/>
        <w:jc w:val="center"/>
        <w:rPr>
          <w:rFonts w:hint="eastAsia" w:ascii="宋体" w:hAnsi="宋体" w:eastAsia="宋体" w:cs="宋体"/>
          <w:b/>
          <w:sz w:val="48"/>
          <w:szCs w:val="48"/>
        </w:rPr>
      </w:pPr>
      <w:r>
        <w:rPr>
          <w:rFonts w:hint="eastAsia" w:ascii="宋体" w:hAnsi="宋体" w:eastAsia="宋体" w:cs="宋体"/>
          <w:b/>
          <w:sz w:val="48"/>
          <w:szCs w:val="48"/>
          <w:lang w:val="en-US"/>
        </w:rPr>
        <w:t>响应文件</w:t>
      </w:r>
    </w:p>
    <w:p>
      <w:pPr>
        <w:pStyle w:val="13"/>
        <w:spacing w:line="360" w:lineRule="auto"/>
        <w:jc w:val="both"/>
        <w:rPr>
          <w:rFonts w:hint="eastAsia" w:ascii="宋体" w:hAnsi="宋体" w:eastAsia="宋体" w:cs="宋体"/>
          <w:b/>
          <w:bCs/>
          <w:sz w:val="36"/>
          <w:szCs w:val="36"/>
        </w:rPr>
      </w:pPr>
    </w:p>
    <w:p>
      <w:pPr>
        <w:pStyle w:val="13"/>
        <w:spacing w:line="360" w:lineRule="auto"/>
        <w:jc w:val="both"/>
        <w:rPr>
          <w:rFonts w:hint="eastAsia" w:ascii="宋体" w:hAnsi="宋体" w:eastAsia="宋体" w:cs="宋体"/>
          <w:b/>
          <w:bCs/>
          <w:sz w:val="36"/>
          <w:szCs w:val="36"/>
        </w:rPr>
      </w:pPr>
    </w:p>
    <w:p>
      <w:pPr>
        <w:pStyle w:val="13"/>
        <w:spacing w:line="360" w:lineRule="auto"/>
        <w:jc w:val="both"/>
        <w:rPr>
          <w:rFonts w:hint="eastAsia" w:ascii="宋体" w:hAnsi="宋体" w:eastAsia="宋体" w:cs="宋体"/>
          <w:b/>
          <w:bCs/>
          <w:sz w:val="36"/>
          <w:szCs w:val="36"/>
        </w:rPr>
      </w:pPr>
    </w:p>
    <w:p>
      <w:pPr>
        <w:pStyle w:val="13"/>
        <w:spacing w:line="360" w:lineRule="auto"/>
        <w:jc w:val="both"/>
        <w:rPr>
          <w:rFonts w:hint="eastAsia" w:ascii="宋体" w:hAnsi="宋体" w:eastAsia="宋体" w:cs="宋体"/>
          <w:b/>
          <w:bCs/>
          <w:sz w:val="36"/>
          <w:szCs w:val="36"/>
        </w:rPr>
      </w:pPr>
    </w:p>
    <w:p>
      <w:pPr>
        <w:pStyle w:val="13"/>
        <w:spacing w:line="360" w:lineRule="auto"/>
        <w:jc w:val="both"/>
        <w:rPr>
          <w:rFonts w:hint="eastAsia" w:ascii="宋体" w:hAnsi="宋体" w:eastAsia="宋体" w:cs="宋体"/>
          <w:b/>
          <w:bCs/>
          <w:sz w:val="36"/>
          <w:szCs w:val="36"/>
        </w:rPr>
      </w:pPr>
    </w:p>
    <w:p>
      <w:pPr>
        <w:spacing w:line="480" w:lineRule="auto"/>
        <w:ind w:firstLine="301" w:firstLineChars="100"/>
        <w:rPr>
          <w:rFonts w:hint="eastAsia" w:ascii="宋体" w:hAnsi="宋体" w:eastAsia="宋体" w:cs="宋体"/>
          <w:b/>
          <w:bCs/>
          <w:sz w:val="30"/>
          <w:szCs w:val="30"/>
          <w:u w:val="single"/>
          <w:lang w:val="en-US"/>
        </w:rPr>
      </w:pPr>
      <w:r>
        <w:rPr>
          <w:rFonts w:hint="eastAsia" w:ascii="宋体" w:hAnsi="宋体" w:eastAsia="宋体" w:cs="宋体"/>
          <w:b/>
          <w:bCs/>
          <w:sz w:val="30"/>
          <w:szCs w:val="30"/>
          <w:lang w:val="en-US"/>
        </w:rPr>
        <w:t>采购编号：</w:t>
      </w:r>
      <w:r>
        <w:rPr>
          <w:rFonts w:ascii="宋体" w:hAnsi="宋体" w:eastAsia="宋体" w:cs="宋体"/>
          <w:b/>
          <w:bCs/>
          <w:sz w:val="30"/>
          <w:szCs w:val="30"/>
          <w:u w:val="single"/>
          <w:lang w:val="en-US"/>
        </w:rPr>
        <w:t xml:space="preserve">                                      </w:t>
      </w:r>
    </w:p>
    <w:p>
      <w:pPr>
        <w:spacing w:line="480" w:lineRule="auto"/>
        <w:ind w:firstLine="301" w:firstLineChars="100"/>
        <w:rPr>
          <w:rFonts w:hint="eastAsia" w:ascii="宋体" w:hAnsi="宋体" w:eastAsia="宋体" w:cs="宋体"/>
          <w:b/>
          <w:bCs/>
          <w:sz w:val="30"/>
          <w:szCs w:val="30"/>
          <w:u w:val="single"/>
          <w:lang w:val="en-US"/>
        </w:rPr>
      </w:pPr>
      <w:r>
        <w:rPr>
          <w:rFonts w:hint="eastAsia" w:ascii="宋体" w:hAnsi="宋体" w:eastAsia="宋体" w:cs="宋体"/>
          <w:b/>
          <w:bCs/>
          <w:sz w:val="30"/>
          <w:szCs w:val="30"/>
          <w:lang w:val="en-US"/>
        </w:rPr>
        <w:t>响应人</w:t>
      </w:r>
      <w:r>
        <w:rPr>
          <w:rFonts w:hint="eastAsia" w:ascii="宋体" w:hAnsi="宋体" w:eastAsia="宋体" w:cs="宋体"/>
          <w:b/>
          <w:bCs/>
          <w:sz w:val="30"/>
          <w:szCs w:val="30"/>
        </w:rPr>
        <w:t>名称（盖</w:t>
      </w:r>
      <w:r>
        <w:rPr>
          <w:rFonts w:hint="eastAsia" w:ascii="宋体" w:hAnsi="宋体" w:eastAsia="宋体" w:cs="宋体"/>
          <w:b/>
          <w:bCs/>
          <w:sz w:val="30"/>
          <w:szCs w:val="30"/>
          <w:lang w:val="en-US"/>
        </w:rPr>
        <w:t>公</w:t>
      </w:r>
      <w:r>
        <w:rPr>
          <w:rFonts w:hint="eastAsia" w:ascii="宋体" w:hAnsi="宋体" w:eastAsia="宋体" w:cs="宋体"/>
          <w:b/>
          <w:bCs/>
          <w:sz w:val="30"/>
          <w:szCs w:val="30"/>
        </w:rPr>
        <w:t>章）：</w:t>
      </w:r>
      <w:r>
        <w:rPr>
          <w:rFonts w:ascii="宋体" w:hAnsi="宋体" w:eastAsia="宋体" w:cs="宋体"/>
          <w:b/>
          <w:bCs/>
          <w:sz w:val="30"/>
          <w:szCs w:val="30"/>
          <w:u w:val="single"/>
          <w:lang w:val="en-US"/>
        </w:rPr>
        <w:t xml:space="preserve">                           </w:t>
      </w:r>
      <w:r>
        <w:rPr>
          <w:rFonts w:ascii="宋体" w:hAnsi="宋体" w:eastAsia="宋体" w:cs="宋体"/>
          <w:b/>
          <w:bCs/>
          <w:sz w:val="30"/>
          <w:szCs w:val="30"/>
          <w:lang w:val="en-US"/>
        </w:rPr>
        <w:t xml:space="preserve">         </w:t>
      </w:r>
    </w:p>
    <w:p>
      <w:pPr>
        <w:spacing w:line="480" w:lineRule="auto"/>
        <w:ind w:firstLine="301" w:firstLineChars="100"/>
        <w:rPr>
          <w:rFonts w:hint="eastAsia" w:ascii="宋体" w:hAnsi="宋体" w:eastAsia="宋体" w:cs="宋体"/>
          <w:b/>
          <w:bCs/>
          <w:sz w:val="30"/>
          <w:szCs w:val="30"/>
        </w:rPr>
      </w:pPr>
      <w:r>
        <w:rPr>
          <w:rFonts w:hint="eastAsia" w:ascii="宋体" w:hAnsi="宋体" w:eastAsia="宋体" w:cs="宋体"/>
          <w:b/>
          <w:bCs/>
          <w:sz w:val="30"/>
          <w:szCs w:val="30"/>
        </w:rPr>
        <w:t>法定代表人或其委托代理人：</w:t>
      </w:r>
      <w:r>
        <w:rPr>
          <w:rFonts w:ascii="宋体" w:hAnsi="宋体" w:eastAsia="宋体" w:cs="宋体"/>
          <w:b/>
          <w:bCs/>
          <w:sz w:val="30"/>
          <w:szCs w:val="30"/>
          <w:u w:val="single"/>
        </w:rPr>
        <w:t xml:space="preserve">          </w:t>
      </w:r>
      <w:r>
        <w:rPr>
          <w:rFonts w:ascii="宋体" w:hAnsi="宋体" w:eastAsia="宋体" w:cs="宋体"/>
          <w:b/>
          <w:bCs/>
          <w:sz w:val="30"/>
          <w:szCs w:val="30"/>
          <w:u w:val="single"/>
          <w:lang w:val="en-US"/>
        </w:rPr>
        <w:t xml:space="preserve"> </w:t>
      </w:r>
      <w:r>
        <w:rPr>
          <w:rFonts w:hint="eastAsia" w:ascii="宋体" w:hAnsi="宋体" w:eastAsia="宋体" w:cs="宋体"/>
          <w:b/>
          <w:bCs/>
          <w:sz w:val="30"/>
          <w:szCs w:val="30"/>
          <w:u w:val="single"/>
        </w:rPr>
        <w:t>（签字或盖章）</w:t>
      </w:r>
    </w:p>
    <w:p>
      <w:pPr>
        <w:spacing w:line="480" w:lineRule="auto"/>
        <w:ind w:firstLine="301" w:firstLineChars="100"/>
        <w:rPr>
          <w:rFonts w:hint="eastAsia" w:ascii="宋体" w:hAnsi="宋体" w:eastAsia="宋体" w:cs="宋体"/>
          <w:b/>
          <w:bCs/>
          <w:sz w:val="30"/>
          <w:szCs w:val="30"/>
        </w:rPr>
      </w:pPr>
      <w:r>
        <w:rPr>
          <w:rFonts w:hint="eastAsia" w:ascii="宋体" w:hAnsi="宋体" w:eastAsia="宋体" w:cs="宋体"/>
          <w:b/>
          <w:bCs/>
          <w:sz w:val="30"/>
          <w:szCs w:val="30"/>
        </w:rPr>
        <w:t>日</w:t>
      </w:r>
      <w:r>
        <w:rPr>
          <w:rFonts w:ascii="宋体" w:hAnsi="宋体" w:eastAsia="宋体" w:cs="宋体"/>
          <w:b/>
          <w:bCs/>
          <w:sz w:val="30"/>
          <w:szCs w:val="30"/>
        </w:rPr>
        <w:t xml:space="preserve">     </w:t>
      </w:r>
      <w:r>
        <w:rPr>
          <w:rFonts w:hint="eastAsia" w:ascii="宋体" w:hAnsi="宋体" w:eastAsia="宋体" w:cs="宋体"/>
          <w:b/>
          <w:bCs/>
          <w:sz w:val="30"/>
          <w:szCs w:val="30"/>
        </w:rPr>
        <w:t>期：</w:t>
      </w:r>
      <w:r>
        <w:rPr>
          <w:rFonts w:ascii="宋体" w:hAnsi="宋体" w:eastAsia="宋体" w:cs="宋体"/>
          <w:b/>
          <w:bCs/>
          <w:sz w:val="30"/>
          <w:szCs w:val="30"/>
          <w:u w:val="single"/>
          <w:lang w:val="en-US"/>
        </w:rPr>
        <w:t xml:space="preserve">        </w:t>
      </w:r>
      <w:r>
        <w:rPr>
          <w:rFonts w:ascii="宋体" w:hAnsi="宋体" w:eastAsia="宋体" w:cs="宋体"/>
          <w:b/>
          <w:bCs/>
          <w:sz w:val="30"/>
          <w:szCs w:val="30"/>
          <w:lang w:val="en-US"/>
        </w:rPr>
        <w:t xml:space="preserve"> </w:t>
      </w:r>
      <w:r>
        <w:rPr>
          <w:rFonts w:hint="eastAsia" w:ascii="宋体" w:hAnsi="宋体" w:eastAsia="宋体" w:cs="宋体"/>
          <w:b/>
          <w:bCs/>
          <w:sz w:val="30"/>
          <w:szCs w:val="30"/>
        </w:rPr>
        <w:t>年</w:t>
      </w:r>
      <w:r>
        <w:rPr>
          <w:rFonts w:ascii="宋体" w:hAnsi="宋体" w:eastAsia="宋体" w:cs="宋体"/>
          <w:b/>
          <w:bCs/>
          <w:sz w:val="30"/>
          <w:szCs w:val="30"/>
          <w:u w:val="single"/>
          <w:lang w:val="en-US"/>
        </w:rPr>
        <w:t xml:space="preserve">       </w:t>
      </w:r>
      <w:r>
        <w:rPr>
          <w:rFonts w:hint="eastAsia" w:ascii="宋体" w:hAnsi="宋体" w:eastAsia="宋体" w:cs="宋体"/>
          <w:b/>
          <w:bCs/>
          <w:sz w:val="30"/>
          <w:szCs w:val="30"/>
        </w:rPr>
        <w:t>月</w:t>
      </w:r>
      <w:r>
        <w:rPr>
          <w:rFonts w:ascii="宋体" w:hAnsi="宋体" w:eastAsia="宋体" w:cs="宋体"/>
          <w:b/>
          <w:bCs/>
          <w:sz w:val="30"/>
          <w:szCs w:val="30"/>
          <w:u w:val="single"/>
          <w:lang w:val="en-US"/>
        </w:rPr>
        <w:t xml:space="preserve">       </w:t>
      </w:r>
      <w:r>
        <w:rPr>
          <w:rFonts w:hint="eastAsia" w:ascii="宋体" w:hAnsi="宋体" w:eastAsia="宋体" w:cs="宋体"/>
          <w:b/>
          <w:bCs/>
          <w:sz w:val="30"/>
          <w:szCs w:val="30"/>
        </w:rPr>
        <w:t>日</w:t>
      </w:r>
    </w:p>
    <w:p>
      <w:pPr>
        <w:pStyle w:val="3"/>
        <w:spacing w:line="480" w:lineRule="exact"/>
        <w:rPr>
          <w:rFonts w:hint="eastAsia"/>
          <w:sz w:val="24"/>
          <w:szCs w:val="24"/>
          <w:lang w:val="en-US"/>
        </w:rPr>
        <w:sectPr>
          <w:footerReference r:id="rId18" w:type="default"/>
          <w:pgSz w:w="11910" w:h="16840"/>
          <w:pgMar w:top="1440" w:right="1080" w:bottom="1440" w:left="1080" w:header="850" w:footer="1134" w:gutter="0"/>
          <w:cols w:space="720" w:num="1"/>
        </w:sectPr>
      </w:pPr>
    </w:p>
    <w:bookmarkEnd w:id="33"/>
    <w:bookmarkEnd w:id="34"/>
    <w:bookmarkEnd w:id="35"/>
    <w:bookmarkEnd w:id="36"/>
    <w:bookmarkEnd w:id="37"/>
    <w:bookmarkEnd w:id="38"/>
    <w:bookmarkEnd w:id="39"/>
    <w:bookmarkEnd w:id="40"/>
    <w:bookmarkEnd w:id="41"/>
    <w:p>
      <w:pPr>
        <w:pStyle w:val="3"/>
        <w:spacing w:line="480" w:lineRule="exact"/>
        <w:rPr>
          <w:rFonts w:hint="eastAsia"/>
          <w:sz w:val="24"/>
          <w:szCs w:val="24"/>
          <w:lang w:val="en-US"/>
        </w:rPr>
      </w:pPr>
      <w:bookmarkStart w:id="42" w:name="_Toc2644"/>
      <w:bookmarkStart w:id="43" w:name="_Toc401000479"/>
      <w:bookmarkStart w:id="44" w:name="_Toc515310889"/>
      <w:bookmarkStart w:id="45" w:name="_Toc400972465"/>
      <w:r>
        <w:rPr>
          <w:rFonts w:hint="eastAsia"/>
          <w:sz w:val="24"/>
          <w:szCs w:val="24"/>
          <w:lang w:val="en-US"/>
        </w:rPr>
        <w:t>一、响</w:t>
      </w:r>
      <w:r>
        <w:rPr>
          <w:sz w:val="24"/>
          <w:szCs w:val="24"/>
          <w:lang w:val="en-US"/>
        </w:rPr>
        <w:t xml:space="preserve"> </w:t>
      </w:r>
      <w:r>
        <w:rPr>
          <w:rFonts w:hint="eastAsia"/>
          <w:sz w:val="24"/>
          <w:szCs w:val="24"/>
          <w:lang w:val="en-US"/>
        </w:rPr>
        <w:t>应</w:t>
      </w:r>
      <w:r>
        <w:rPr>
          <w:sz w:val="24"/>
          <w:szCs w:val="24"/>
          <w:lang w:val="en-US"/>
        </w:rPr>
        <w:t xml:space="preserve"> </w:t>
      </w:r>
      <w:r>
        <w:rPr>
          <w:rFonts w:hint="eastAsia"/>
          <w:sz w:val="24"/>
          <w:szCs w:val="24"/>
          <w:lang w:val="en-US"/>
        </w:rPr>
        <w:t>书</w:t>
      </w:r>
      <w:bookmarkEnd w:id="42"/>
    </w:p>
    <w:p>
      <w:pPr>
        <w:pStyle w:val="13"/>
        <w:spacing w:before="188"/>
        <w:ind w:left="226"/>
        <w:rPr>
          <w:rFonts w:hint="eastAsia" w:ascii="宋体" w:hAnsi="宋体" w:eastAsia="宋体" w:cs="宋体"/>
        </w:rPr>
      </w:pPr>
      <w:r>
        <w:rPr>
          <w:rFonts w:hint="eastAsia" w:ascii="宋体" w:hAnsi="宋体" w:eastAsia="宋体" w:cs="宋体"/>
        </w:rPr>
        <w:t>致：</w:t>
      </w:r>
      <w:r>
        <w:rPr>
          <w:rFonts w:hint="eastAsia" w:asciiTheme="minorEastAsia" w:hAnsiTheme="minorEastAsia" w:eastAsiaTheme="minorEastAsia" w:cstheme="minorEastAsia"/>
        </w:rPr>
        <w:t>江门市江海区城市管理和综合执法局</w:t>
      </w:r>
      <w:r>
        <w:rPr>
          <w:rFonts w:ascii="宋体" w:hAnsi="宋体" w:eastAsia="宋体" w:cs="宋体"/>
        </w:rPr>
        <w:t xml:space="preserve">  </w:t>
      </w:r>
    </w:p>
    <w:p>
      <w:pPr>
        <w:spacing w:line="480" w:lineRule="exact"/>
        <w:ind w:firstLine="480" w:firstLineChars="200"/>
        <w:rPr>
          <w:rFonts w:hint="eastAsia" w:ascii="宋体" w:hAnsi="宋体" w:eastAsia="宋体"/>
          <w:sz w:val="24"/>
          <w:szCs w:val="24"/>
        </w:rPr>
      </w:pPr>
      <w:r>
        <w:rPr>
          <w:rFonts w:hint="eastAsia" w:ascii="宋体" w:hAnsi="宋体" w:eastAsia="宋体"/>
          <w:sz w:val="24"/>
          <w:szCs w:val="24"/>
        </w:rPr>
        <w:t>现对</w:t>
      </w:r>
      <w:r>
        <w:rPr>
          <w:rFonts w:hint="eastAsia" w:ascii="宋体" w:hAnsi="宋体" w:eastAsia="宋体" w:cs="宋体"/>
          <w:sz w:val="24"/>
          <w:szCs w:val="24"/>
          <w:lang w:val="en-US"/>
        </w:rPr>
        <w:t>2025-2026年度</w:t>
      </w:r>
      <w:r>
        <w:rPr>
          <w:rFonts w:hint="eastAsia" w:ascii="宋体" w:hAnsi="宋体" w:eastAsia="宋体" w:cs="宋体"/>
          <w:sz w:val="24"/>
          <w:szCs w:val="24"/>
        </w:rPr>
        <w:t>江门高新区（江海区）环卫一体化第三方考评服务项目</w:t>
      </w:r>
      <w:r>
        <w:rPr>
          <w:rFonts w:hint="eastAsia" w:ascii="宋体" w:hAnsi="宋体" w:eastAsia="宋体"/>
          <w:sz w:val="24"/>
          <w:szCs w:val="24"/>
        </w:rPr>
        <w:t>的</w:t>
      </w:r>
      <w:r>
        <w:rPr>
          <w:rFonts w:hint="eastAsia" w:ascii="宋体" w:hAnsi="宋体" w:eastAsia="宋体"/>
          <w:sz w:val="24"/>
          <w:szCs w:val="24"/>
          <w:lang w:val="en-US"/>
        </w:rPr>
        <w:t>比价</w:t>
      </w:r>
      <w:r>
        <w:rPr>
          <w:rFonts w:hint="eastAsia" w:ascii="宋体" w:hAnsi="宋体" w:eastAsia="宋体"/>
          <w:sz w:val="24"/>
          <w:szCs w:val="24"/>
        </w:rPr>
        <w:t>邀请和</w:t>
      </w:r>
      <w:r>
        <w:rPr>
          <w:rFonts w:hint="eastAsia" w:ascii="宋体" w:hAnsi="宋体" w:eastAsia="宋体"/>
          <w:sz w:val="24"/>
          <w:szCs w:val="24"/>
          <w:lang w:val="en-US"/>
        </w:rPr>
        <w:t>比价</w:t>
      </w:r>
      <w:r>
        <w:rPr>
          <w:rFonts w:hint="eastAsia" w:ascii="宋体" w:hAnsi="宋体" w:eastAsia="宋体"/>
          <w:sz w:val="24"/>
          <w:szCs w:val="24"/>
        </w:rPr>
        <w:t>文件，我单位承诺如下：</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rPr>
        <w:t>授权</w:t>
      </w:r>
      <w:r>
        <w:rPr>
          <w:rFonts w:hint="eastAsia" w:ascii="宋体" w:hAnsi="宋体" w:eastAsia="宋体"/>
          <w:sz w:val="24"/>
          <w:szCs w:val="24"/>
        </w:rPr>
        <w:t>代表</w:t>
      </w:r>
      <w:r>
        <w:rPr>
          <w:rFonts w:hint="eastAsia" w:ascii="宋体" w:hAnsi="宋体" w:eastAsia="宋体"/>
          <w:sz w:val="24"/>
          <w:szCs w:val="24"/>
          <w:u w:val="single"/>
        </w:rPr>
        <w:t>（姓名、职务）</w:t>
      </w:r>
      <w:r>
        <w:rPr>
          <w:rFonts w:hint="eastAsia" w:ascii="宋体" w:hAnsi="宋体" w:eastAsia="宋体"/>
          <w:sz w:val="24"/>
          <w:szCs w:val="24"/>
        </w:rPr>
        <w:t>经正式授权并代表我单位</w:t>
      </w:r>
      <w:r>
        <w:rPr>
          <w:rFonts w:hint="eastAsia" w:ascii="宋体" w:hAnsi="宋体" w:eastAsia="宋体"/>
          <w:sz w:val="24"/>
          <w:szCs w:val="24"/>
          <w:u w:val="single"/>
        </w:rPr>
        <w:t>（响应人名称、地址）</w:t>
      </w:r>
      <w:r>
        <w:rPr>
          <w:rFonts w:hint="eastAsia" w:ascii="宋体" w:hAnsi="宋体" w:eastAsia="宋体"/>
          <w:sz w:val="24"/>
          <w:szCs w:val="24"/>
        </w:rPr>
        <w:t>提交</w:t>
      </w:r>
      <w:r>
        <w:rPr>
          <w:rFonts w:hint="eastAsia" w:ascii="宋体" w:hAnsi="宋体" w:eastAsia="宋体"/>
          <w:sz w:val="24"/>
          <w:szCs w:val="24"/>
          <w:lang w:val="en-US"/>
        </w:rPr>
        <w:t>响应</w:t>
      </w:r>
      <w:r>
        <w:rPr>
          <w:rFonts w:hint="eastAsia" w:ascii="宋体" w:hAnsi="宋体" w:eastAsia="宋体"/>
          <w:sz w:val="24"/>
          <w:szCs w:val="24"/>
        </w:rPr>
        <w:t>文件正本一份和副本</w:t>
      </w:r>
      <w:r>
        <w:rPr>
          <w:rFonts w:hint="eastAsia" w:ascii="宋体" w:hAnsi="宋体" w:eastAsia="宋体"/>
          <w:sz w:val="24"/>
          <w:szCs w:val="24"/>
          <w:lang w:val="en-US"/>
        </w:rPr>
        <w:t>一</w:t>
      </w:r>
      <w:r>
        <w:rPr>
          <w:rFonts w:hint="eastAsia" w:ascii="宋体" w:hAnsi="宋体" w:eastAsia="宋体"/>
          <w:sz w:val="24"/>
          <w:szCs w:val="24"/>
        </w:rPr>
        <w:t>份。</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我单位愿意参加本次项目的</w:t>
      </w:r>
      <w:r>
        <w:rPr>
          <w:rFonts w:hint="eastAsia" w:ascii="宋体" w:hAnsi="宋体" w:eastAsia="宋体"/>
          <w:sz w:val="24"/>
          <w:szCs w:val="24"/>
          <w:lang w:val="en-US"/>
        </w:rPr>
        <w:t>比价</w:t>
      </w:r>
      <w:r>
        <w:rPr>
          <w:rFonts w:hint="eastAsia" w:ascii="宋体" w:hAnsi="宋体" w:eastAsia="宋体"/>
          <w:sz w:val="24"/>
          <w:szCs w:val="24"/>
        </w:rPr>
        <w:t>，并在中选后按</w:t>
      </w:r>
      <w:r>
        <w:rPr>
          <w:rFonts w:hint="eastAsia" w:ascii="宋体" w:hAnsi="宋体" w:eastAsia="宋体"/>
          <w:sz w:val="24"/>
          <w:szCs w:val="24"/>
          <w:lang w:val="en-US"/>
        </w:rPr>
        <w:t>比价</w:t>
      </w:r>
      <w:r>
        <w:rPr>
          <w:rFonts w:hint="eastAsia" w:ascii="宋体" w:hAnsi="宋体" w:eastAsia="宋体"/>
          <w:sz w:val="24"/>
          <w:szCs w:val="24"/>
        </w:rPr>
        <w:t>文件规定履行义务。</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我单位已详细查阅</w:t>
      </w:r>
      <w:r>
        <w:rPr>
          <w:rFonts w:hint="eastAsia" w:ascii="宋体" w:hAnsi="宋体" w:eastAsia="宋体"/>
          <w:sz w:val="24"/>
          <w:szCs w:val="24"/>
          <w:lang w:val="en-US"/>
        </w:rPr>
        <w:t>比价</w:t>
      </w:r>
      <w:r>
        <w:rPr>
          <w:rFonts w:hint="eastAsia" w:ascii="宋体" w:hAnsi="宋体" w:eastAsia="宋体"/>
          <w:sz w:val="24"/>
          <w:szCs w:val="24"/>
        </w:rPr>
        <w:t>文件的所有内容、包括澄清或修改文件（如果有）等全部资料。我单位完全理解</w:t>
      </w:r>
      <w:r>
        <w:rPr>
          <w:rFonts w:hint="eastAsia" w:ascii="宋体" w:hAnsi="宋体" w:eastAsia="宋体"/>
          <w:sz w:val="24"/>
          <w:szCs w:val="24"/>
          <w:lang w:val="en-US"/>
        </w:rPr>
        <w:t>比价</w:t>
      </w:r>
      <w:r>
        <w:rPr>
          <w:rFonts w:hint="eastAsia" w:ascii="宋体" w:hAnsi="宋体" w:eastAsia="宋体"/>
          <w:sz w:val="24"/>
          <w:szCs w:val="24"/>
        </w:rPr>
        <w:t>文件的内容，不存在对</w:t>
      </w:r>
      <w:r>
        <w:rPr>
          <w:rFonts w:hint="eastAsia" w:ascii="宋体" w:hAnsi="宋体" w:eastAsia="宋体"/>
          <w:sz w:val="24"/>
          <w:szCs w:val="24"/>
          <w:lang w:val="en-US"/>
        </w:rPr>
        <w:t>比价</w:t>
      </w:r>
      <w:r>
        <w:rPr>
          <w:rFonts w:hint="eastAsia" w:ascii="宋体" w:hAnsi="宋体" w:eastAsia="宋体"/>
          <w:sz w:val="24"/>
          <w:szCs w:val="24"/>
        </w:rPr>
        <w:t>文件不明白和误解。</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lang w:val="en-US"/>
        </w:rPr>
        <w:t>响应</w:t>
      </w:r>
      <w:r>
        <w:rPr>
          <w:rFonts w:hint="eastAsia" w:ascii="宋体" w:hAnsi="宋体" w:eastAsia="宋体"/>
          <w:sz w:val="24"/>
          <w:szCs w:val="24"/>
        </w:rPr>
        <w:t>文件中所提交的所有资料均是准确和真实的，否则，我单位愿意放弃中选的权利，并接受政府采购监督管理部门的处罚。</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rPr>
        <w:t>比价</w:t>
      </w:r>
      <w:r>
        <w:rPr>
          <w:rFonts w:hint="eastAsia" w:ascii="宋体" w:hAnsi="宋体" w:eastAsia="宋体"/>
          <w:sz w:val="24"/>
          <w:szCs w:val="24"/>
        </w:rPr>
        <w:t>有效期为</w:t>
      </w:r>
      <w:del w:id="75" w:author="Administrator" w:date="2025-09-11T08:37:00Z">
        <w:r>
          <w:rPr>
            <w:rFonts w:ascii="宋体" w:hAnsi="宋体" w:eastAsia="宋体"/>
            <w:sz w:val="24"/>
            <w:szCs w:val="24"/>
            <w:lang w:val="en-US"/>
          </w:rPr>
          <w:delText>3</w:delText>
        </w:r>
      </w:del>
      <w:ins w:id="76" w:author="Administrator" w:date="2025-09-11T08:37:00Z">
        <w:r>
          <w:rPr>
            <w:rFonts w:hint="eastAsia" w:ascii="宋体" w:hAnsi="宋体" w:eastAsia="宋体"/>
            <w:sz w:val="24"/>
            <w:szCs w:val="24"/>
            <w:lang w:val="en-US"/>
          </w:rPr>
          <w:t>90</w:t>
        </w:r>
      </w:ins>
      <w:r>
        <w:rPr>
          <w:rFonts w:ascii="宋体" w:hAnsi="宋体" w:eastAsia="宋体"/>
          <w:sz w:val="24"/>
          <w:szCs w:val="24"/>
        </w:rPr>
        <w:t>个日历天，自评审之日起计算。</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6.如果评审后我单位在</w:t>
      </w:r>
      <w:r>
        <w:rPr>
          <w:rFonts w:hint="eastAsia" w:ascii="宋体" w:hAnsi="宋体" w:eastAsia="宋体"/>
          <w:sz w:val="24"/>
          <w:szCs w:val="24"/>
          <w:lang w:val="en-US"/>
        </w:rPr>
        <w:t>比价</w:t>
      </w:r>
      <w:r>
        <w:rPr>
          <w:rFonts w:hint="eastAsia" w:ascii="宋体" w:hAnsi="宋体" w:eastAsia="宋体"/>
          <w:sz w:val="24"/>
          <w:szCs w:val="24"/>
        </w:rPr>
        <w:t>有效期内撤回，我单位愿意承担贵公司由此而产生的损失。</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7.我单位同意按贵公司的要求和</w:t>
      </w:r>
      <w:r>
        <w:rPr>
          <w:rFonts w:hint="eastAsia" w:ascii="宋体" w:hAnsi="宋体" w:eastAsia="宋体"/>
          <w:sz w:val="24"/>
          <w:szCs w:val="24"/>
          <w:lang w:val="en-US"/>
        </w:rPr>
        <w:t>比价</w:t>
      </w:r>
      <w:r>
        <w:rPr>
          <w:rFonts w:hint="eastAsia" w:ascii="宋体" w:hAnsi="宋体" w:eastAsia="宋体"/>
          <w:sz w:val="24"/>
          <w:szCs w:val="24"/>
        </w:rPr>
        <w:t>文件的要求提供有关的一切资料，理解贵公司不一定要接受最低价的</w:t>
      </w:r>
      <w:r>
        <w:rPr>
          <w:rFonts w:hint="eastAsia" w:ascii="宋体" w:hAnsi="宋体" w:eastAsia="宋体"/>
          <w:sz w:val="24"/>
          <w:szCs w:val="24"/>
          <w:lang w:val="en-US"/>
        </w:rPr>
        <w:t>比价</w:t>
      </w:r>
      <w:r>
        <w:rPr>
          <w:rFonts w:hint="eastAsia" w:ascii="宋体" w:hAnsi="宋体" w:eastAsia="宋体"/>
          <w:sz w:val="24"/>
          <w:szCs w:val="24"/>
        </w:rPr>
        <w:t>或收到的任何</w:t>
      </w:r>
      <w:r>
        <w:rPr>
          <w:rFonts w:hint="eastAsia" w:ascii="宋体" w:hAnsi="宋体" w:eastAsia="宋体"/>
          <w:sz w:val="24"/>
          <w:szCs w:val="24"/>
          <w:lang w:val="en-US"/>
        </w:rPr>
        <w:t>比价</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8.与本</w:t>
      </w:r>
      <w:r>
        <w:rPr>
          <w:rFonts w:hint="eastAsia" w:ascii="宋体" w:hAnsi="宋体" w:eastAsia="宋体"/>
          <w:sz w:val="24"/>
          <w:szCs w:val="24"/>
          <w:lang w:val="en-US"/>
        </w:rPr>
        <w:t>比价</w:t>
      </w:r>
      <w:r>
        <w:rPr>
          <w:rFonts w:hint="eastAsia" w:ascii="宋体" w:hAnsi="宋体" w:eastAsia="宋体"/>
          <w:sz w:val="24"/>
          <w:szCs w:val="24"/>
        </w:rPr>
        <w:t>有关的一切正式往来通讯请</w:t>
      </w:r>
      <w:del w:id="77" w:author="Administrator" w:date="2025-09-11T08:42:00Z">
        <w:r>
          <w:rPr>
            <w:rFonts w:hint="eastAsia" w:ascii="宋体" w:hAnsi="宋体" w:eastAsia="宋体"/>
            <w:sz w:val="24"/>
            <w:szCs w:val="24"/>
          </w:rPr>
          <w:delText>寄</w:delText>
        </w:r>
      </w:del>
      <w:ins w:id="78" w:author="Administrator" w:date="2025-09-11T08:42:00Z">
        <w:r>
          <w:rPr>
            <w:rFonts w:hint="eastAsia" w:ascii="宋体" w:hAnsi="宋体" w:eastAsia="宋体"/>
            <w:sz w:val="24"/>
            <w:szCs w:val="24"/>
          </w:rPr>
          <w:t>发至（邮箱）</w:t>
        </w:r>
      </w:ins>
      <w:r>
        <w:rPr>
          <w:rFonts w:hint="eastAsia" w:ascii="宋体" w:hAnsi="宋体" w:eastAsia="宋体"/>
          <w:sz w:val="24"/>
          <w:szCs w:val="24"/>
        </w:rPr>
        <w:t>：</w:t>
      </w:r>
      <w:r>
        <w:rPr>
          <w:rFonts w:ascii="宋体" w:hAnsi="宋体" w:eastAsia="宋体"/>
          <w:sz w:val="24"/>
          <w:szCs w:val="24"/>
          <w:u w:val="single"/>
        </w:rPr>
        <w:t xml:space="preserve">      </w:t>
      </w:r>
      <w:del w:id="79" w:author="Administrator" w:date="2025-09-11T08:42:00Z">
        <w:r>
          <w:rPr>
            <w:rFonts w:ascii="宋体" w:hAnsi="宋体" w:eastAsia="宋体"/>
            <w:sz w:val="24"/>
            <w:szCs w:val="24"/>
            <w:u w:val="single"/>
          </w:rPr>
          <w:delText xml:space="preserve"> </w:delText>
        </w:r>
      </w:del>
      <w:r>
        <w:rPr>
          <w:rFonts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p>
    <w:p>
      <w:pPr>
        <w:spacing w:line="480" w:lineRule="exact"/>
        <w:rPr>
          <w:rFonts w:hint="eastAsia" w:ascii="宋体" w:hAnsi="宋体" w:eastAsia="宋体"/>
          <w:sz w:val="24"/>
          <w:szCs w:val="24"/>
        </w:rPr>
      </w:pPr>
    </w:p>
    <w:p>
      <w:pPr>
        <w:widowControl/>
        <w:spacing w:line="480" w:lineRule="exact"/>
        <w:ind w:firstLine="481" w:firstLineChars="200"/>
        <w:rPr>
          <w:rFonts w:hint="eastAsia" w:ascii="宋体" w:hAnsi="宋体" w:eastAsia="宋体"/>
          <w:b/>
          <w:bCs/>
          <w:sz w:val="24"/>
          <w:szCs w:val="24"/>
          <w:u w:val="single"/>
        </w:rPr>
      </w:pPr>
      <w:r>
        <w:rPr>
          <w:rFonts w:hint="eastAsia" w:ascii="宋体" w:hAnsi="宋体" w:eastAsia="宋体"/>
          <w:b/>
          <w:bCs/>
          <w:sz w:val="24"/>
          <w:szCs w:val="24"/>
        </w:rPr>
        <w:t>响应人名称（盖单位公章）：</w:t>
      </w:r>
      <w:r>
        <w:rPr>
          <w:rFonts w:ascii="宋体" w:hAnsi="宋体" w:eastAsia="宋体"/>
          <w:b/>
          <w:bCs/>
          <w:sz w:val="24"/>
          <w:szCs w:val="24"/>
          <w:u w:val="single"/>
        </w:rPr>
        <w:t xml:space="preserve">                                   </w:t>
      </w:r>
    </w:p>
    <w:p>
      <w:pPr>
        <w:widowControl/>
        <w:spacing w:line="480" w:lineRule="exact"/>
        <w:ind w:firstLine="481" w:firstLineChars="200"/>
        <w:rPr>
          <w:rFonts w:hint="eastAsia" w:ascii="宋体" w:hAnsi="宋体" w:eastAsia="宋体"/>
          <w:b/>
          <w:bCs/>
          <w:sz w:val="24"/>
          <w:szCs w:val="24"/>
          <w:u w:val="single"/>
        </w:rPr>
      </w:pPr>
      <w:r>
        <w:rPr>
          <w:rFonts w:hint="eastAsia" w:ascii="宋体" w:hAnsi="宋体" w:eastAsia="宋体"/>
          <w:b/>
          <w:bCs/>
          <w:sz w:val="24"/>
          <w:szCs w:val="24"/>
        </w:rPr>
        <w:t>地址：</w:t>
      </w:r>
      <w:r>
        <w:rPr>
          <w:rFonts w:ascii="宋体" w:hAnsi="宋体" w:eastAsia="宋体"/>
          <w:b/>
          <w:bCs/>
          <w:sz w:val="24"/>
          <w:szCs w:val="24"/>
          <w:u w:val="single"/>
        </w:rPr>
        <w:t xml:space="preserve">                        </w:t>
      </w:r>
      <w:r>
        <w:rPr>
          <w:rFonts w:hint="eastAsia" w:ascii="宋体" w:hAnsi="宋体" w:eastAsia="宋体"/>
          <w:b/>
          <w:bCs/>
          <w:sz w:val="24"/>
          <w:szCs w:val="24"/>
        </w:rPr>
        <w:t>邮编：</w:t>
      </w:r>
      <w:r>
        <w:rPr>
          <w:rFonts w:ascii="宋体" w:hAnsi="宋体" w:eastAsia="宋体"/>
          <w:b/>
          <w:bCs/>
          <w:sz w:val="24"/>
          <w:szCs w:val="24"/>
          <w:u w:val="single"/>
        </w:rPr>
        <w:t xml:space="preserve">                </w:t>
      </w:r>
    </w:p>
    <w:p>
      <w:pPr>
        <w:widowControl/>
        <w:spacing w:line="480" w:lineRule="exact"/>
        <w:ind w:firstLine="481" w:firstLineChars="200"/>
        <w:rPr>
          <w:rFonts w:hint="eastAsia" w:ascii="宋体" w:hAnsi="宋体" w:eastAsia="宋体"/>
          <w:b/>
          <w:bCs/>
          <w:sz w:val="24"/>
          <w:szCs w:val="24"/>
          <w:u w:val="single"/>
        </w:rPr>
      </w:pPr>
      <w:r>
        <w:rPr>
          <w:rFonts w:hint="eastAsia" w:ascii="宋体" w:hAnsi="宋体" w:eastAsia="宋体"/>
          <w:b/>
          <w:bCs/>
          <w:sz w:val="24"/>
          <w:szCs w:val="24"/>
        </w:rPr>
        <w:t>电话：</w:t>
      </w:r>
      <w:r>
        <w:rPr>
          <w:rFonts w:ascii="宋体" w:hAnsi="宋体" w:eastAsia="宋体"/>
          <w:b/>
          <w:bCs/>
          <w:sz w:val="24"/>
          <w:szCs w:val="24"/>
          <w:u w:val="single"/>
        </w:rPr>
        <w:t xml:space="preserve">                        </w:t>
      </w:r>
      <w:r>
        <w:rPr>
          <w:rFonts w:hint="eastAsia" w:ascii="宋体" w:hAnsi="宋体" w:eastAsia="宋体"/>
          <w:b/>
          <w:bCs/>
          <w:sz w:val="24"/>
          <w:szCs w:val="24"/>
        </w:rPr>
        <w:t>传真：</w:t>
      </w:r>
      <w:r>
        <w:rPr>
          <w:rFonts w:ascii="宋体" w:hAnsi="宋体" w:eastAsia="宋体"/>
          <w:b/>
          <w:bCs/>
          <w:sz w:val="24"/>
          <w:szCs w:val="24"/>
          <w:u w:val="single"/>
        </w:rPr>
        <w:t xml:space="preserve">                 </w:t>
      </w:r>
    </w:p>
    <w:p>
      <w:pPr>
        <w:widowControl/>
        <w:spacing w:line="480" w:lineRule="exact"/>
        <w:ind w:firstLine="481" w:firstLineChars="200"/>
        <w:rPr>
          <w:rFonts w:hint="eastAsia" w:ascii="宋体" w:hAnsi="宋体" w:eastAsia="宋体"/>
          <w:b/>
          <w:bCs/>
          <w:sz w:val="24"/>
          <w:szCs w:val="24"/>
        </w:rPr>
      </w:pPr>
      <w:r>
        <w:rPr>
          <w:rFonts w:hint="eastAsia" w:ascii="宋体" w:hAnsi="宋体" w:eastAsia="宋体"/>
          <w:b/>
          <w:bCs/>
          <w:sz w:val="24"/>
          <w:szCs w:val="24"/>
        </w:rPr>
        <w:t>被授权代表姓名、职务（印刷体）：</w:t>
      </w:r>
      <w:r>
        <w:rPr>
          <w:rFonts w:ascii="宋体" w:hAnsi="宋体" w:eastAsia="宋体"/>
          <w:b/>
          <w:bCs/>
          <w:sz w:val="24"/>
          <w:szCs w:val="24"/>
          <w:u w:val="single"/>
        </w:rPr>
        <w:t xml:space="preserve">                  </w:t>
      </w:r>
      <w:r>
        <w:rPr>
          <w:rFonts w:ascii="宋体" w:hAnsi="宋体" w:eastAsia="宋体"/>
          <w:b/>
          <w:bCs/>
          <w:sz w:val="24"/>
          <w:szCs w:val="24"/>
        </w:rPr>
        <w:t xml:space="preserve">                  </w:t>
      </w:r>
    </w:p>
    <w:p>
      <w:pPr>
        <w:widowControl/>
        <w:spacing w:line="480" w:lineRule="exact"/>
        <w:ind w:firstLine="481" w:firstLineChars="200"/>
        <w:rPr>
          <w:rFonts w:hint="eastAsia" w:ascii="宋体" w:hAnsi="宋体" w:eastAsia="宋体"/>
          <w:b/>
          <w:bCs/>
          <w:sz w:val="24"/>
          <w:szCs w:val="24"/>
        </w:rPr>
      </w:pPr>
      <w:r>
        <w:rPr>
          <w:rFonts w:hint="eastAsia" w:ascii="宋体" w:hAnsi="宋体" w:eastAsia="宋体"/>
          <w:b/>
          <w:bCs/>
          <w:sz w:val="24"/>
          <w:szCs w:val="24"/>
        </w:rPr>
        <w:t>被授权代表联系电话（手机）：</w:t>
      </w:r>
      <w:r>
        <w:rPr>
          <w:rFonts w:ascii="宋体" w:hAnsi="宋体" w:eastAsia="宋体"/>
          <w:b/>
          <w:bCs/>
          <w:sz w:val="24"/>
          <w:szCs w:val="24"/>
          <w:u w:val="single"/>
        </w:rPr>
        <w:t xml:space="preserve">                       </w:t>
      </w:r>
      <w:r>
        <w:rPr>
          <w:rFonts w:ascii="宋体" w:hAnsi="宋体" w:eastAsia="宋体"/>
          <w:b/>
          <w:bCs/>
          <w:sz w:val="24"/>
          <w:szCs w:val="24"/>
        </w:rPr>
        <w:t xml:space="preserve">                       </w:t>
      </w:r>
    </w:p>
    <w:p>
      <w:pPr>
        <w:widowControl/>
        <w:spacing w:line="480" w:lineRule="exact"/>
        <w:ind w:firstLine="481" w:firstLineChars="200"/>
        <w:rPr>
          <w:rFonts w:hint="eastAsia" w:ascii="宋体" w:hAnsi="宋体" w:eastAsia="宋体"/>
          <w:b/>
          <w:bCs/>
          <w:sz w:val="24"/>
          <w:szCs w:val="24"/>
        </w:rPr>
      </w:pPr>
      <w:r>
        <w:rPr>
          <w:rFonts w:hint="eastAsia" w:ascii="宋体" w:hAnsi="宋体" w:eastAsia="宋体"/>
          <w:b/>
          <w:bCs/>
          <w:sz w:val="24"/>
          <w:szCs w:val="24"/>
        </w:rPr>
        <w:t>被授权代表或法定代表人（签字或盖章）：</w:t>
      </w:r>
      <w:r>
        <w:rPr>
          <w:rFonts w:ascii="宋体" w:hAnsi="宋体" w:eastAsia="宋体"/>
          <w:b/>
          <w:bCs/>
          <w:sz w:val="24"/>
          <w:szCs w:val="24"/>
          <w:u w:val="single"/>
        </w:rPr>
        <w:t xml:space="preserve">                           </w:t>
      </w:r>
      <w:r>
        <w:rPr>
          <w:rFonts w:ascii="宋体" w:hAnsi="宋体" w:eastAsia="宋体"/>
          <w:b/>
          <w:bCs/>
          <w:sz w:val="24"/>
          <w:szCs w:val="24"/>
        </w:rPr>
        <w:t xml:space="preserve">                                </w:t>
      </w:r>
    </w:p>
    <w:p>
      <w:pPr>
        <w:spacing w:line="400" w:lineRule="exact"/>
        <w:ind w:firstLine="481" w:firstLineChars="200"/>
        <w:rPr>
          <w:rFonts w:hint="eastAsia" w:ascii="宋体" w:hAnsi="宋体" w:eastAsia="宋体"/>
          <w:b/>
          <w:bCs/>
          <w:sz w:val="24"/>
          <w:szCs w:val="24"/>
        </w:rPr>
        <w:sectPr>
          <w:pgSz w:w="11910" w:h="16840"/>
          <w:pgMar w:top="1440" w:right="1080" w:bottom="1440" w:left="1080" w:header="850" w:footer="1134" w:gutter="0"/>
          <w:cols w:space="720" w:num="1"/>
        </w:sectPr>
      </w:pPr>
      <w:r>
        <w:rPr>
          <w:rFonts w:hint="eastAsia" w:ascii="宋体" w:hAnsi="宋体" w:eastAsia="宋体"/>
          <w:b/>
          <w:bCs/>
          <w:sz w:val="24"/>
          <w:szCs w:val="24"/>
        </w:rPr>
        <w:t>日期：</w:t>
      </w:r>
      <w:r>
        <w:rPr>
          <w:rFonts w:ascii="宋体" w:hAnsi="宋体" w:eastAsia="宋体"/>
          <w:b/>
          <w:bCs/>
          <w:sz w:val="24"/>
          <w:szCs w:val="24"/>
          <w:u w:val="single"/>
        </w:rPr>
        <w:t xml:space="preserve">        </w:t>
      </w:r>
      <w:r>
        <w:rPr>
          <w:rFonts w:hint="eastAsia" w:ascii="宋体" w:hAnsi="宋体" w:eastAsia="宋体"/>
          <w:b/>
          <w:bCs/>
          <w:sz w:val="24"/>
          <w:szCs w:val="24"/>
        </w:rPr>
        <w:t>年</w:t>
      </w:r>
      <w:r>
        <w:rPr>
          <w:rFonts w:ascii="宋体" w:hAnsi="宋体" w:eastAsia="宋体"/>
          <w:b/>
          <w:bCs/>
          <w:sz w:val="24"/>
          <w:szCs w:val="24"/>
          <w:u w:val="single"/>
        </w:rPr>
        <w:t xml:space="preserve">    </w:t>
      </w:r>
      <w:r>
        <w:rPr>
          <w:rFonts w:hint="eastAsia" w:ascii="宋体" w:hAnsi="宋体" w:eastAsia="宋体"/>
          <w:b/>
          <w:bCs/>
          <w:sz w:val="24"/>
          <w:szCs w:val="24"/>
        </w:rPr>
        <w:t>月</w:t>
      </w:r>
      <w:r>
        <w:rPr>
          <w:rFonts w:ascii="宋体" w:hAnsi="宋体" w:eastAsia="宋体"/>
          <w:b/>
          <w:bCs/>
          <w:sz w:val="24"/>
          <w:szCs w:val="24"/>
          <w:u w:val="single"/>
        </w:rPr>
        <w:t xml:space="preserve">     </w:t>
      </w:r>
      <w:r>
        <w:rPr>
          <w:rFonts w:hint="eastAsia" w:ascii="宋体" w:hAnsi="宋体" w:eastAsia="宋体"/>
          <w:b/>
          <w:bCs/>
          <w:sz w:val="24"/>
          <w:szCs w:val="24"/>
        </w:rPr>
        <w:t>日</w:t>
      </w:r>
    </w:p>
    <w:p>
      <w:pPr>
        <w:pStyle w:val="3"/>
        <w:spacing w:line="480" w:lineRule="exact"/>
        <w:rPr>
          <w:rFonts w:hint="eastAsia"/>
          <w:sz w:val="24"/>
          <w:szCs w:val="24"/>
        </w:rPr>
      </w:pPr>
      <w:bookmarkStart w:id="46" w:name="_Toc23659"/>
      <w:r>
        <w:rPr>
          <w:rFonts w:hint="eastAsia"/>
          <w:sz w:val="24"/>
          <w:szCs w:val="24"/>
          <w:lang w:val="en-US"/>
        </w:rPr>
        <w:t>二、</w:t>
      </w:r>
      <w:r>
        <w:rPr>
          <w:rFonts w:hint="eastAsia"/>
          <w:sz w:val="24"/>
          <w:szCs w:val="24"/>
        </w:rPr>
        <w:t>报价一览表</w:t>
      </w:r>
      <w:bookmarkEnd w:id="46"/>
    </w:p>
    <w:p>
      <w:pPr>
        <w:pStyle w:val="13"/>
        <w:ind w:left="703"/>
        <w:rPr>
          <w:rFonts w:hint="eastAsia" w:ascii="宋体" w:hAnsi="宋体" w:eastAsia="宋体" w:cs="宋体"/>
        </w:rPr>
      </w:pPr>
      <w:r>
        <w:rPr>
          <w:rFonts w:ascii="宋体" w:hAnsi="宋体" w:eastAsia="宋体" w:cs="宋体"/>
        </w:rPr>
        <w:t xml:space="preserve"> </w:t>
      </w:r>
    </w:p>
    <w:p>
      <w:pPr>
        <w:pStyle w:val="13"/>
        <w:spacing w:before="161"/>
        <w:ind w:firstLine="240" w:firstLineChars="100"/>
        <w:rPr>
          <w:rFonts w:hint="eastAsia" w:ascii="宋体" w:hAnsi="宋体" w:eastAsia="宋体" w:cs="宋体"/>
          <w:b/>
          <w:bCs/>
        </w:rPr>
      </w:pPr>
      <w:r>
        <w:rPr>
          <w:rFonts w:hint="eastAsia" w:ascii="宋体" w:hAnsi="宋体" w:eastAsia="宋体" w:cs="宋体"/>
          <w:b/>
          <w:bCs/>
          <w:lang w:val="en-US"/>
        </w:rPr>
        <w:t>采购</w:t>
      </w:r>
      <w:r>
        <w:rPr>
          <w:rFonts w:hint="eastAsia" w:ascii="宋体" w:hAnsi="宋体" w:eastAsia="宋体" w:cs="宋体"/>
          <w:b/>
          <w:bCs/>
        </w:rPr>
        <w:t>编号：</w:t>
      </w:r>
      <w:r>
        <w:rPr>
          <w:rFonts w:ascii="宋体" w:hAnsi="宋体" w:eastAsia="宋体" w:cs="宋体"/>
          <w:b/>
          <w:bCs/>
        </w:rPr>
        <w:t>JHCG-202</w:t>
      </w:r>
      <w:r>
        <w:rPr>
          <w:rFonts w:hint="eastAsia" w:ascii="宋体" w:hAnsi="宋体" w:eastAsia="宋体" w:cs="宋体"/>
          <w:b/>
          <w:bCs/>
          <w:lang w:val="en-US"/>
        </w:rPr>
        <w:t>5</w:t>
      </w:r>
      <w:r>
        <w:rPr>
          <w:rFonts w:ascii="宋体" w:hAnsi="宋体" w:eastAsia="宋体" w:cs="宋体"/>
          <w:b/>
          <w:bCs/>
        </w:rPr>
        <w:t>-01</w:t>
      </w:r>
      <w:r>
        <w:rPr>
          <w:rFonts w:ascii="宋体" w:hAnsi="宋体" w:eastAsia="宋体" w:cs="宋体"/>
          <w:b/>
          <w:bCs/>
          <w:lang w:val="en-US"/>
        </w:rPr>
        <w:t xml:space="preserve">                                </w:t>
      </w:r>
      <w:r>
        <w:rPr>
          <w:rFonts w:hint="eastAsia" w:ascii="宋体" w:hAnsi="宋体" w:eastAsia="宋体" w:cs="宋体"/>
          <w:b/>
          <w:bCs/>
        </w:rPr>
        <w:t>货</w:t>
      </w:r>
      <w:r>
        <w:rPr>
          <w:rFonts w:ascii="宋体" w:hAnsi="宋体" w:eastAsia="宋体" w:cs="宋体"/>
          <w:b/>
          <w:bCs/>
        </w:rPr>
        <w:t xml:space="preserve"> 币 单 位 ：元人民币 </w:t>
      </w:r>
    </w:p>
    <w:p>
      <w:pPr>
        <w:pStyle w:val="13"/>
        <w:spacing w:before="4"/>
        <w:rPr>
          <w:rFonts w:hint="eastAsia" w:ascii="宋体" w:hAnsi="宋体" w:eastAsia="宋体" w:cs="宋体"/>
          <w:sz w:val="6"/>
        </w:rPr>
      </w:pPr>
    </w:p>
    <w:tbl>
      <w:tblPr>
        <w:tblStyle w:val="29"/>
        <w:tblW w:w="94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7"/>
        <w:gridCol w:w="3361"/>
        <w:gridCol w:w="2053"/>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2527" w:type="dxa"/>
            <w:vAlign w:val="center"/>
          </w:tcPr>
          <w:p>
            <w:pPr>
              <w:pStyle w:val="62"/>
              <w:jc w:val="center"/>
              <w:rPr>
                <w:rFonts w:hint="eastAsia" w:ascii="宋体" w:hAnsi="宋体" w:eastAsia="宋体" w:cs="宋体"/>
                <w:sz w:val="24"/>
              </w:rPr>
            </w:pPr>
            <w:r>
              <w:rPr>
                <w:rFonts w:hint="eastAsia" w:ascii="宋体" w:hAnsi="宋体" w:eastAsia="宋体" w:cs="宋体"/>
                <w:sz w:val="24"/>
                <w:lang w:val="en-US"/>
              </w:rPr>
              <w:t>响应</w:t>
            </w:r>
            <w:r>
              <w:rPr>
                <w:rFonts w:hint="eastAsia" w:ascii="宋体" w:hAnsi="宋体" w:eastAsia="宋体" w:cs="宋体"/>
                <w:sz w:val="24"/>
              </w:rPr>
              <w:t>人名称</w:t>
            </w:r>
          </w:p>
        </w:tc>
        <w:tc>
          <w:tcPr>
            <w:tcW w:w="3361" w:type="dxa"/>
            <w:vAlign w:val="center"/>
          </w:tcPr>
          <w:p>
            <w:pPr>
              <w:pStyle w:val="62"/>
              <w:spacing w:before="83"/>
              <w:ind w:left="220" w:leftChars="100" w:right="58"/>
              <w:jc w:val="center"/>
              <w:rPr>
                <w:rFonts w:hint="eastAsia" w:ascii="宋体" w:hAnsi="宋体" w:eastAsia="宋体" w:cs="宋体"/>
                <w:sz w:val="24"/>
              </w:rPr>
            </w:pPr>
            <w:r>
              <w:rPr>
                <w:rFonts w:hint="eastAsia" w:ascii="宋体" w:hAnsi="宋体" w:eastAsia="宋体" w:cs="宋体"/>
                <w:sz w:val="24"/>
                <w:lang w:val="en-US"/>
              </w:rPr>
              <w:t>报价报价（元）</w:t>
            </w:r>
          </w:p>
        </w:tc>
        <w:tc>
          <w:tcPr>
            <w:tcW w:w="2053" w:type="dxa"/>
            <w:vAlign w:val="center"/>
          </w:tcPr>
          <w:p>
            <w:pPr>
              <w:pStyle w:val="62"/>
              <w:spacing w:before="81"/>
              <w:ind w:right="68" w:hanging="11"/>
              <w:jc w:val="center"/>
              <w:rPr>
                <w:rFonts w:hint="eastAsia" w:ascii="宋体" w:hAnsi="宋体" w:eastAsia="宋体" w:cs="宋体"/>
                <w:sz w:val="24"/>
              </w:rPr>
            </w:pPr>
            <w:r>
              <w:rPr>
                <w:rFonts w:hint="eastAsia" w:ascii="宋体" w:hAnsi="宋体" w:eastAsia="宋体" w:cs="宋体"/>
                <w:sz w:val="24"/>
              </w:rPr>
              <w:t>合同履行期限</w:t>
            </w:r>
          </w:p>
        </w:tc>
        <w:tc>
          <w:tcPr>
            <w:tcW w:w="1539" w:type="dxa"/>
            <w:vAlign w:val="center"/>
          </w:tcPr>
          <w:p>
            <w:pPr>
              <w:pStyle w:val="62"/>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2527" w:type="dxa"/>
            <w:vMerge w:val="restart"/>
            <w:vAlign w:val="center"/>
          </w:tcPr>
          <w:p>
            <w:pPr>
              <w:pStyle w:val="62"/>
              <w:spacing w:before="11"/>
              <w:jc w:val="center"/>
              <w:rPr>
                <w:rFonts w:hint="eastAsia" w:ascii="宋体" w:hAnsi="宋体" w:eastAsia="宋体" w:cs="宋体"/>
                <w:sz w:val="36"/>
              </w:rPr>
            </w:pPr>
          </w:p>
          <w:p>
            <w:pPr>
              <w:pStyle w:val="62"/>
              <w:ind w:left="126"/>
              <w:jc w:val="center"/>
              <w:rPr>
                <w:rFonts w:hint="eastAsia" w:ascii="宋体" w:hAnsi="宋体" w:eastAsia="宋体" w:cs="宋体"/>
                <w:sz w:val="24"/>
              </w:rPr>
            </w:pPr>
          </w:p>
        </w:tc>
        <w:tc>
          <w:tcPr>
            <w:tcW w:w="3361" w:type="dxa"/>
            <w:vAlign w:val="center"/>
          </w:tcPr>
          <w:p>
            <w:pPr>
              <w:pStyle w:val="62"/>
              <w:spacing w:before="150"/>
              <w:ind w:left="220" w:leftChars="100" w:right="447"/>
              <w:jc w:val="center"/>
              <w:rPr>
                <w:rFonts w:hint="eastAsia" w:ascii="宋体" w:hAnsi="宋体" w:eastAsia="宋体" w:cs="宋体"/>
                <w:szCs w:val="21"/>
              </w:rPr>
            </w:pPr>
            <w:r>
              <w:rPr>
                <w:rFonts w:hint="eastAsia" w:ascii="宋体" w:hAnsi="宋体" w:eastAsia="宋体" w:cs="宋体"/>
                <w:sz w:val="24"/>
                <w:lang w:val="en-US"/>
              </w:rPr>
              <w:t>（小写）</w:t>
            </w:r>
          </w:p>
        </w:tc>
        <w:tc>
          <w:tcPr>
            <w:tcW w:w="2053" w:type="dxa"/>
            <w:vMerge w:val="restart"/>
            <w:vAlign w:val="center"/>
          </w:tcPr>
          <w:p>
            <w:pPr>
              <w:pStyle w:val="62"/>
              <w:spacing w:before="11"/>
              <w:jc w:val="center"/>
              <w:rPr>
                <w:rFonts w:hint="eastAsia" w:ascii="宋体" w:hAnsi="宋体" w:eastAsia="宋体" w:cs="宋体"/>
                <w:sz w:val="36"/>
              </w:rPr>
            </w:pPr>
          </w:p>
          <w:p>
            <w:pPr>
              <w:pStyle w:val="62"/>
              <w:ind w:left="126"/>
              <w:jc w:val="center"/>
              <w:rPr>
                <w:rFonts w:hint="eastAsia" w:ascii="宋体" w:hAnsi="宋体" w:eastAsia="宋体" w:cs="宋体"/>
                <w:sz w:val="24"/>
              </w:rPr>
            </w:pPr>
          </w:p>
        </w:tc>
        <w:tc>
          <w:tcPr>
            <w:tcW w:w="1539" w:type="dxa"/>
            <w:vMerge w:val="restart"/>
            <w:vAlign w:val="center"/>
          </w:tcPr>
          <w:p>
            <w:pPr>
              <w:pStyle w:val="62"/>
              <w:spacing w:before="11"/>
              <w:jc w:val="center"/>
              <w:rPr>
                <w:rFonts w:hint="eastAsia" w:ascii="宋体" w:hAnsi="宋体" w:eastAsia="宋体" w:cs="宋体"/>
                <w:sz w:val="36"/>
              </w:rPr>
            </w:pPr>
          </w:p>
          <w:p>
            <w:pPr>
              <w:pStyle w:val="62"/>
              <w:ind w:left="119"/>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527" w:type="dxa"/>
            <w:vMerge w:val="continue"/>
            <w:tcBorders>
              <w:top w:val="nil"/>
            </w:tcBorders>
            <w:vAlign w:val="center"/>
          </w:tcPr>
          <w:p>
            <w:pPr>
              <w:jc w:val="center"/>
              <w:rPr>
                <w:rFonts w:hint="eastAsia" w:ascii="宋体" w:hAnsi="宋体" w:eastAsia="宋体" w:cs="宋体"/>
                <w:sz w:val="2"/>
                <w:szCs w:val="2"/>
              </w:rPr>
            </w:pPr>
          </w:p>
        </w:tc>
        <w:tc>
          <w:tcPr>
            <w:tcW w:w="3361" w:type="dxa"/>
            <w:vAlign w:val="center"/>
          </w:tcPr>
          <w:p>
            <w:pPr>
              <w:pStyle w:val="62"/>
              <w:spacing w:before="150"/>
              <w:ind w:left="220" w:leftChars="100" w:right="442"/>
              <w:jc w:val="center"/>
              <w:rPr>
                <w:rFonts w:hint="eastAsia" w:ascii="宋体" w:hAnsi="宋体" w:eastAsia="宋体" w:cs="宋体"/>
                <w:sz w:val="24"/>
                <w:szCs w:val="21"/>
              </w:rPr>
            </w:pPr>
            <w:r>
              <w:rPr>
                <w:rFonts w:hint="eastAsia" w:ascii="宋体" w:hAnsi="宋体" w:eastAsia="宋体" w:cs="宋体"/>
                <w:sz w:val="24"/>
                <w:lang w:val="en-US"/>
              </w:rPr>
              <w:t>（大写）</w:t>
            </w:r>
          </w:p>
        </w:tc>
        <w:tc>
          <w:tcPr>
            <w:tcW w:w="2053" w:type="dxa"/>
            <w:vMerge w:val="continue"/>
            <w:tcBorders>
              <w:top w:val="nil"/>
            </w:tcBorders>
            <w:vAlign w:val="center"/>
          </w:tcPr>
          <w:p>
            <w:pPr>
              <w:jc w:val="center"/>
              <w:rPr>
                <w:rFonts w:hint="eastAsia" w:ascii="宋体" w:hAnsi="宋体" w:eastAsia="宋体" w:cs="宋体"/>
                <w:sz w:val="2"/>
                <w:szCs w:val="2"/>
              </w:rPr>
            </w:pPr>
          </w:p>
        </w:tc>
        <w:tc>
          <w:tcPr>
            <w:tcW w:w="1539" w:type="dxa"/>
            <w:vMerge w:val="continue"/>
            <w:tcBorders>
              <w:top w:val="nil"/>
            </w:tcBorders>
            <w:vAlign w:val="center"/>
          </w:tcPr>
          <w:p>
            <w:pPr>
              <w:jc w:val="center"/>
              <w:rPr>
                <w:rFonts w:hint="eastAsia" w:ascii="宋体" w:hAnsi="宋体" w:eastAsia="宋体" w:cs="宋体"/>
                <w:sz w:val="2"/>
                <w:szCs w:val="2"/>
              </w:rPr>
            </w:pPr>
          </w:p>
        </w:tc>
      </w:tr>
    </w:tbl>
    <w:p>
      <w:pPr>
        <w:pStyle w:val="13"/>
        <w:spacing w:before="161"/>
        <w:ind w:left="706"/>
        <w:rPr>
          <w:rFonts w:hint="eastAsia" w:ascii="宋体" w:hAnsi="宋体" w:eastAsia="宋体" w:cs="宋体"/>
        </w:rPr>
      </w:pPr>
      <w:r>
        <w:rPr>
          <w:rFonts w:hint="eastAsia" w:ascii="宋体" w:hAnsi="宋体" w:eastAsia="宋体" w:cs="宋体"/>
        </w:rPr>
        <w:t>注：</w:t>
      </w:r>
    </w:p>
    <w:p>
      <w:pPr>
        <w:pStyle w:val="13"/>
        <w:spacing w:before="161" w:line="360" w:lineRule="auto"/>
        <w:ind w:left="706" w:firstLine="220" w:firstLineChars="100"/>
        <w:rPr>
          <w:rFonts w:hint="eastAsia" w:ascii="宋体" w:hAnsi="宋体" w:eastAsia="宋体" w:cs="宋体"/>
          <w:sz w:val="22"/>
          <w:szCs w:val="22"/>
        </w:rPr>
      </w:pPr>
      <w:r>
        <w:rPr>
          <w:rFonts w:ascii="宋体" w:hAnsi="宋体" w:eastAsia="宋体" w:cs="宋体"/>
          <w:sz w:val="22"/>
          <w:szCs w:val="22"/>
        </w:rPr>
        <w:t xml:space="preserve">1、为了方便开启响应文件时唱标，响应人应将正本中的本表复制一份（加盖公章）， 单独密封于一小信封内，并在该信封上标明“报价一览表”字样，然后再装入响应文件正本的密封袋中。 </w:t>
      </w:r>
    </w:p>
    <w:p>
      <w:pPr>
        <w:pStyle w:val="13"/>
        <w:spacing w:before="161" w:line="360" w:lineRule="auto"/>
        <w:ind w:left="706" w:firstLine="220" w:firstLineChars="100"/>
        <w:rPr>
          <w:rFonts w:hint="eastAsia" w:ascii="宋体" w:hAnsi="宋体"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比价</w:t>
      </w:r>
      <w:r>
        <w:rPr>
          <w:rFonts w:ascii="宋体" w:hAnsi="宋体" w:eastAsia="宋体" w:cs="宋体"/>
          <w:sz w:val="22"/>
          <w:szCs w:val="22"/>
        </w:rPr>
        <w:t>报价应为人民币含税全包价，包括项目的</w:t>
      </w:r>
      <w:r>
        <w:rPr>
          <w:rFonts w:hint="eastAsia" w:ascii="宋体" w:hAnsi="宋体" w:eastAsia="宋体" w:cs="宋体"/>
          <w:sz w:val="22"/>
          <w:szCs w:val="22"/>
        </w:rPr>
        <w:t>人工费、车辆使用费、办公场地租赁费、办公经费等所有含税费用。</w:t>
      </w:r>
    </w:p>
    <w:p>
      <w:pPr>
        <w:pStyle w:val="13"/>
        <w:spacing w:before="161" w:line="360" w:lineRule="auto"/>
        <w:ind w:left="706" w:firstLine="220" w:firstLineChars="100"/>
        <w:rPr>
          <w:rFonts w:hint="eastAsia" w:ascii="宋体" w:hAnsi="宋体" w:eastAsia="宋体" w:cs="宋体"/>
          <w:sz w:val="22"/>
          <w:szCs w:val="22"/>
          <w:highlight w:val="none"/>
        </w:rPr>
      </w:pPr>
      <w:r>
        <w:rPr>
          <w:rFonts w:ascii="宋体" w:hAnsi="宋体" w:eastAsia="宋体" w:cs="宋体"/>
          <w:sz w:val="22"/>
          <w:szCs w:val="22"/>
        </w:rPr>
        <w:t>3、响应人对本项目只允许有一个报价，</w:t>
      </w:r>
      <w:del w:id="80" w:author="&lt;・)))&gt;&lt;&lt;" w:date="2025-09-11T10:09:00Z">
        <w:r>
          <w:rPr>
            <w:rFonts w:ascii="宋体" w:hAnsi="宋体" w:eastAsia="宋体" w:cs="宋体"/>
            <w:sz w:val="22"/>
            <w:szCs w:val="22"/>
          </w:rPr>
          <w:delText>采购人和</w:delText>
        </w:r>
      </w:del>
      <w:r>
        <w:rPr>
          <w:rFonts w:hint="eastAsia" w:ascii="宋体" w:hAnsi="宋体" w:eastAsia="宋体" w:cs="宋体"/>
          <w:sz w:val="22"/>
          <w:szCs w:val="22"/>
        </w:rPr>
        <w:t>采购人</w:t>
      </w:r>
      <w:r>
        <w:rPr>
          <w:rFonts w:ascii="宋体" w:hAnsi="宋体" w:eastAsia="宋体" w:cs="宋体"/>
          <w:sz w:val="22"/>
          <w:szCs w:val="22"/>
        </w:rPr>
        <w:t>不接受任</w:t>
      </w:r>
      <w:r>
        <w:rPr>
          <w:rFonts w:ascii="宋体" w:hAnsi="宋体" w:eastAsia="宋体" w:cs="宋体"/>
          <w:sz w:val="22"/>
          <w:szCs w:val="22"/>
          <w:highlight w:val="none"/>
        </w:rPr>
        <w:t>何有选择性的报价。本项目的最高限价为人民币</w:t>
      </w:r>
      <w:r>
        <w:rPr>
          <w:rFonts w:hint="eastAsia" w:ascii="宋体" w:hAnsi="宋体" w:eastAsia="宋体" w:cs="宋体"/>
          <w:sz w:val="22"/>
          <w:szCs w:val="22"/>
          <w:highlight w:val="none"/>
          <w:u w:val="single"/>
          <w:lang w:val="en-US"/>
        </w:rPr>
        <w:t>88</w:t>
      </w:r>
      <w:r>
        <w:rPr>
          <w:rFonts w:ascii="宋体" w:hAnsi="宋体" w:eastAsia="宋体" w:cs="宋体"/>
          <w:sz w:val="22"/>
          <w:szCs w:val="22"/>
          <w:highlight w:val="none"/>
          <w:u w:val="single"/>
          <w:lang w:val="en-US"/>
        </w:rPr>
        <w:t>.</w:t>
      </w:r>
      <w:r>
        <w:rPr>
          <w:rFonts w:hint="eastAsia" w:ascii="宋体" w:hAnsi="宋体" w:eastAsia="宋体" w:cs="宋体"/>
          <w:sz w:val="22"/>
          <w:szCs w:val="22"/>
          <w:highlight w:val="none"/>
          <w:u w:val="single"/>
          <w:lang w:val="en-US"/>
        </w:rPr>
        <w:t>0</w:t>
      </w:r>
      <w:r>
        <w:rPr>
          <w:rFonts w:ascii="宋体" w:hAnsi="宋体" w:eastAsia="宋体" w:cs="宋体"/>
          <w:sz w:val="22"/>
          <w:szCs w:val="22"/>
          <w:highlight w:val="none"/>
          <w:u w:val="single"/>
          <w:lang w:val="en-US"/>
        </w:rPr>
        <w:t>0万元</w:t>
      </w:r>
      <w:r>
        <w:rPr>
          <w:rFonts w:hint="eastAsia" w:ascii="宋体" w:hAnsi="宋体" w:eastAsia="宋体" w:cs="宋体"/>
          <w:sz w:val="22"/>
          <w:szCs w:val="22"/>
          <w:highlight w:val="none"/>
        </w:rPr>
        <w:t>，比价报价不得超过最高限价，否则作无效响应处理。若比价评审小组认为响应人的报价明显低于其他通过符合性审查响应人的报价，有可能影响服务质量或者不能诚信履约的，应当要求其在比价现场合理的时间内提供书面说明，必要时提交相关证明材料；响应人不能证明其报价合理性的，比价评审小组应当将其作为无效响应处理。</w:t>
      </w:r>
    </w:p>
    <w:p>
      <w:pPr>
        <w:pStyle w:val="13"/>
        <w:spacing w:before="161" w:line="360" w:lineRule="auto"/>
        <w:ind w:left="706" w:firstLine="220" w:firstLineChars="100"/>
        <w:rPr>
          <w:rFonts w:hint="eastAsia" w:ascii="宋体" w:hAnsi="宋体" w:eastAsia="宋体" w:cs="宋体"/>
        </w:rPr>
      </w:pPr>
      <w:r>
        <w:rPr>
          <w:rFonts w:ascii="宋体" w:hAnsi="宋体" w:eastAsia="宋体" w:cs="宋体"/>
          <w:sz w:val="22"/>
          <w:szCs w:val="22"/>
        </w:rPr>
        <w:t>4、响应人认为有必要说明而本表中无相应栏目的，请在“备注”一栏中说明。</w:t>
      </w:r>
      <w:r>
        <w:rPr>
          <w:rFonts w:ascii="宋体" w:hAnsi="宋体" w:eastAsia="宋体" w:cs="宋体"/>
        </w:rPr>
        <w:t xml:space="preserve"> </w:t>
      </w:r>
    </w:p>
    <w:p>
      <w:pPr>
        <w:pStyle w:val="13"/>
        <w:spacing w:before="161"/>
        <w:ind w:left="706"/>
        <w:rPr>
          <w:rFonts w:hint="eastAsia" w:ascii="宋体" w:hAnsi="宋体" w:eastAsia="宋体" w:cs="宋体"/>
        </w:rPr>
      </w:pPr>
    </w:p>
    <w:p>
      <w:pPr>
        <w:pStyle w:val="13"/>
        <w:spacing w:before="161"/>
        <w:ind w:left="706"/>
        <w:rPr>
          <w:rFonts w:hint="eastAsia" w:ascii="宋体" w:hAnsi="宋体" w:eastAsia="宋体" w:cs="宋体"/>
        </w:rPr>
      </w:pPr>
    </w:p>
    <w:p>
      <w:pPr>
        <w:pStyle w:val="13"/>
        <w:spacing w:before="161"/>
        <w:ind w:left="706"/>
        <w:rPr>
          <w:rFonts w:hint="eastAsia" w:ascii="宋体" w:hAnsi="宋体" w:eastAsia="宋体" w:cs="宋体"/>
        </w:rPr>
      </w:pPr>
    </w:p>
    <w:p>
      <w:pPr>
        <w:pStyle w:val="13"/>
        <w:spacing w:before="161"/>
        <w:ind w:left="706"/>
        <w:rPr>
          <w:rFonts w:hint="eastAsia" w:ascii="宋体" w:hAnsi="宋体" w:eastAsia="宋体" w:cs="宋体"/>
        </w:rPr>
      </w:pPr>
      <w:r>
        <w:rPr>
          <w:rFonts w:ascii="宋体" w:hAnsi="宋体" w:eastAsia="宋体" w:cs="宋体"/>
        </w:rPr>
        <w:t xml:space="preserve"> </w:t>
      </w:r>
    </w:p>
    <w:p>
      <w:pPr>
        <w:pStyle w:val="10"/>
        <w:spacing w:line="480" w:lineRule="exact"/>
        <w:rPr>
          <w:rFonts w:hint="eastAsia" w:hAnsi="宋体"/>
          <w:sz w:val="24"/>
          <w:szCs w:val="24"/>
        </w:rPr>
      </w:pPr>
      <w:r>
        <w:rPr>
          <w:rFonts w:hint="eastAsia" w:hAnsi="宋体"/>
          <w:b/>
          <w:kern w:val="2"/>
          <w:sz w:val="24"/>
          <w:szCs w:val="24"/>
        </w:rPr>
        <w:t>响应人名称（盖单位公章）：</w:t>
      </w:r>
      <w:r>
        <w:rPr>
          <w:rFonts w:hAnsi="宋体"/>
          <w:b/>
          <w:kern w:val="2"/>
          <w:sz w:val="24"/>
          <w:szCs w:val="24"/>
          <w:u w:val="single"/>
        </w:rPr>
        <w:t xml:space="preserve">                                   </w:t>
      </w:r>
    </w:p>
    <w:p>
      <w:pPr>
        <w:pStyle w:val="10"/>
        <w:spacing w:line="480" w:lineRule="exact"/>
        <w:rPr>
          <w:rFonts w:hint="eastAsia" w:hAnsi="宋体"/>
          <w:b/>
          <w:kern w:val="2"/>
          <w:sz w:val="24"/>
          <w:szCs w:val="24"/>
          <w:u w:val="single"/>
        </w:rPr>
      </w:pPr>
      <w:r>
        <w:rPr>
          <w:rFonts w:hint="eastAsia" w:hAnsi="宋体"/>
          <w:b/>
          <w:kern w:val="2"/>
          <w:sz w:val="24"/>
          <w:szCs w:val="24"/>
        </w:rPr>
        <w:t>被授权代表或法定代表人（签字或盖章）：</w:t>
      </w:r>
      <w:r>
        <w:rPr>
          <w:rFonts w:hAnsi="宋体"/>
          <w:b/>
          <w:kern w:val="2"/>
          <w:sz w:val="24"/>
          <w:szCs w:val="24"/>
          <w:u w:val="single"/>
        </w:rPr>
        <w:t xml:space="preserve">                      </w:t>
      </w:r>
    </w:p>
    <w:p>
      <w:pPr>
        <w:rPr>
          <w:rFonts w:hint="eastAsia" w:ascii="黑体" w:hAnsi="黑体" w:eastAsia="黑体" w:cs="黑体"/>
          <w:b/>
          <w:bCs/>
          <w:sz w:val="24"/>
          <w:szCs w:val="24"/>
        </w:rPr>
      </w:pPr>
      <w:r>
        <w:rPr>
          <w:rFonts w:hAnsi="宋体"/>
          <w:b/>
          <w:kern w:val="2"/>
          <w:sz w:val="24"/>
          <w:szCs w:val="24"/>
          <w:u w:val="single"/>
        </w:rPr>
        <w:br w:type="page"/>
      </w:r>
    </w:p>
    <w:p>
      <w:pPr>
        <w:rPr>
          <w:rFonts w:hint="eastAsia" w:ascii="宋体" w:hAnsi="宋体" w:eastAsia="宋体" w:cs="宋体"/>
        </w:rPr>
        <w:sectPr>
          <w:pgSz w:w="11910" w:h="16840"/>
          <w:pgMar w:top="1440" w:right="1080" w:bottom="1440" w:left="1080" w:header="850" w:footer="1134" w:gutter="0"/>
          <w:cols w:space="720" w:num="1"/>
        </w:sectPr>
      </w:pPr>
    </w:p>
    <w:p>
      <w:pPr>
        <w:pStyle w:val="3"/>
        <w:rPr>
          <w:rFonts w:hint="eastAsia"/>
          <w:sz w:val="24"/>
          <w:szCs w:val="24"/>
        </w:rPr>
      </w:pPr>
      <w:r>
        <w:rPr>
          <w:rFonts w:hint="eastAsia"/>
          <w:sz w:val="24"/>
          <w:szCs w:val="24"/>
          <w:lang w:val="en-US"/>
        </w:rPr>
        <w:t>三</w:t>
      </w:r>
      <w:r>
        <w:rPr>
          <w:rFonts w:hint="eastAsia"/>
          <w:sz w:val="24"/>
          <w:szCs w:val="24"/>
        </w:rPr>
        <w:t>、联合体协议书</w:t>
      </w:r>
    </w:p>
    <w:p>
      <w:pPr>
        <w:tabs>
          <w:tab w:val="left" w:pos="654"/>
          <w:tab w:val="left" w:pos="1734"/>
          <w:tab w:val="left" w:pos="2814"/>
          <w:tab w:val="left" w:pos="3894"/>
          <w:tab w:val="left" w:pos="5334"/>
          <w:tab w:val="left" w:pos="6414"/>
          <w:tab w:val="left" w:pos="7254"/>
          <w:tab w:val="left" w:pos="8574"/>
          <w:tab w:val="left" w:pos="9654"/>
        </w:tabs>
        <w:spacing w:line="360" w:lineRule="auto"/>
        <w:ind w:left="450" w:hanging="450"/>
        <w:rPr>
          <w:rFonts w:hint="eastAsia" w:ascii="宋体" w:hAnsi="宋体" w:eastAsia="宋体"/>
          <w:sz w:val="24"/>
          <w:szCs w:val="24"/>
        </w:rPr>
      </w:pPr>
      <w:r>
        <w:rPr>
          <w:rFonts w:ascii="宋体" w:hAnsi="宋体" w:eastAsia="宋体"/>
          <w:sz w:val="24"/>
          <w:szCs w:val="24"/>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ind w:left="450" w:hanging="45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u w:val="single"/>
          <w:lang w:val="en-US"/>
        </w:rPr>
        <w:t xml:space="preserve">   </w:t>
      </w:r>
      <w:r>
        <w:rPr>
          <w:rFonts w:hint="eastAsia" w:ascii="宋体" w:hAnsi="宋体" w:eastAsia="宋体"/>
          <w:sz w:val="24"/>
          <w:szCs w:val="24"/>
          <w:u w:val="single"/>
        </w:rPr>
        <w:t>（所有成员单位名称）</w:t>
      </w:r>
      <w:r>
        <w:rPr>
          <w:rFonts w:ascii="宋体" w:hAnsi="宋体" w:eastAsia="宋体"/>
          <w:sz w:val="24"/>
          <w:szCs w:val="24"/>
          <w:u w:val="single"/>
          <w:lang w:val="en-US"/>
        </w:rPr>
        <w:t xml:space="preserve"> </w:t>
      </w:r>
      <w:r>
        <w:rPr>
          <w:rFonts w:ascii="宋体" w:hAnsi="宋体" w:eastAsia="宋体"/>
          <w:sz w:val="24"/>
          <w:szCs w:val="24"/>
          <w:u w:val="single"/>
        </w:rPr>
        <w:t xml:space="preserve">   </w:t>
      </w:r>
      <w:r>
        <w:rPr>
          <w:rFonts w:hint="eastAsia" w:ascii="宋体" w:hAnsi="宋体" w:eastAsia="宋体"/>
          <w:sz w:val="24"/>
          <w:szCs w:val="24"/>
        </w:rPr>
        <w:t>自愿组成</w:t>
      </w:r>
      <w:r>
        <w:rPr>
          <w:rFonts w:ascii="宋体" w:hAnsi="宋体" w:eastAsia="宋体"/>
          <w:sz w:val="24"/>
          <w:szCs w:val="24"/>
          <w:u w:val="single"/>
        </w:rPr>
        <w:t xml:space="preserve">    </w:t>
      </w:r>
      <w:r>
        <w:rPr>
          <w:rFonts w:ascii="宋体" w:hAnsi="宋体" w:eastAsia="宋体"/>
          <w:sz w:val="24"/>
          <w:szCs w:val="24"/>
          <w:u w:val="single"/>
          <w:lang w:val="en-US"/>
        </w:rPr>
        <w:t xml:space="preserve">  </w:t>
      </w:r>
      <w:r>
        <w:rPr>
          <w:rFonts w:hint="eastAsia" w:ascii="宋体" w:hAnsi="宋体" w:eastAsia="宋体"/>
          <w:sz w:val="24"/>
          <w:szCs w:val="24"/>
          <w:u w:val="single"/>
        </w:rPr>
        <w:t>（联合体名称）</w:t>
      </w:r>
      <w:r>
        <w:rPr>
          <w:rFonts w:ascii="宋体" w:hAnsi="宋体" w:eastAsia="宋体"/>
          <w:sz w:val="24"/>
          <w:szCs w:val="24"/>
          <w:u w:val="single"/>
          <w:lang w:val="en-US"/>
        </w:rPr>
        <w:t xml:space="preserve">   </w:t>
      </w:r>
      <w:r>
        <w:rPr>
          <w:rFonts w:ascii="宋体" w:hAnsi="宋体" w:eastAsia="宋体"/>
          <w:sz w:val="24"/>
          <w:szCs w:val="24"/>
          <w:u w:val="single"/>
        </w:rPr>
        <w:t xml:space="preserve">   </w:t>
      </w:r>
      <w:r>
        <w:rPr>
          <w:rFonts w:hint="eastAsia" w:ascii="宋体" w:hAnsi="宋体" w:eastAsia="宋体"/>
          <w:sz w:val="24"/>
          <w:szCs w:val="24"/>
        </w:rPr>
        <w:t>联合体，共同参加</w:t>
      </w:r>
      <w:r>
        <w:rPr>
          <w:rFonts w:hint="eastAsia" w:ascii="宋体" w:hAnsi="宋体" w:eastAsia="宋体"/>
          <w:sz w:val="24"/>
          <w:szCs w:val="24"/>
          <w:u w:val="single"/>
        </w:rPr>
        <w:t>（</w:t>
      </w:r>
      <w:r>
        <w:rPr>
          <w:rFonts w:hint="eastAsia" w:ascii="宋体" w:hAnsi="宋体" w:eastAsia="宋体"/>
          <w:sz w:val="24"/>
          <w:szCs w:val="24"/>
          <w:u w:val="single"/>
          <w:lang w:val="en-US"/>
        </w:rPr>
        <w:t>项目</w:t>
      </w:r>
      <w:r>
        <w:rPr>
          <w:rFonts w:hint="eastAsia" w:ascii="宋体" w:hAnsi="宋体" w:eastAsia="宋体"/>
          <w:sz w:val="24"/>
          <w:szCs w:val="24"/>
          <w:u w:val="single"/>
        </w:rPr>
        <w:t>名称）</w:t>
      </w:r>
      <w:r>
        <w:rPr>
          <w:rFonts w:hint="eastAsia" w:ascii="宋体" w:hAnsi="宋体" w:eastAsia="宋体"/>
          <w:sz w:val="24"/>
          <w:szCs w:val="24"/>
        </w:rPr>
        <w:t>报价。现就联合体报价事宜订立如下协议。</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1、</w:t>
      </w:r>
      <w:r>
        <w:rPr>
          <w:rFonts w:ascii="宋体" w:hAnsi="宋体" w:eastAsia="宋体" w:cs="宋体"/>
          <w:sz w:val="24"/>
          <w:u w:val="single"/>
        </w:rPr>
        <w:t xml:space="preserve">      （某成员单位名称）   </w:t>
      </w:r>
      <w:r>
        <w:rPr>
          <w:rFonts w:hint="eastAsia" w:ascii="宋体" w:hAnsi="宋体" w:eastAsia="宋体" w:cs="宋体"/>
          <w:sz w:val="24"/>
        </w:rPr>
        <w:t>为</w:t>
      </w:r>
      <w:r>
        <w:rPr>
          <w:rFonts w:ascii="宋体" w:hAnsi="宋体" w:eastAsia="宋体" w:cs="宋体"/>
          <w:sz w:val="24"/>
          <w:u w:val="single"/>
        </w:rPr>
        <w:t xml:space="preserve">     （联合体名称）   </w:t>
      </w:r>
      <w:r>
        <w:rPr>
          <w:rFonts w:hint="eastAsia" w:ascii="宋体" w:hAnsi="宋体" w:eastAsia="宋体" w:cs="宋体"/>
          <w:sz w:val="24"/>
        </w:rPr>
        <w:t>牵头人。</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2、联合体牵头人合法代表联合体各成员负责本</w:t>
      </w:r>
      <w:r>
        <w:rPr>
          <w:rFonts w:hint="eastAsia" w:ascii="宋体" w:hAnsi="宋体" w:eastAsia="宋体" w:cs="宋体"/>
          <w:sz w:val="24"/>
        </w:rPr>
        <w:t>采购</w:t>
      </w:r>
      <w:r>
        <w:rPr>
          <w:rFonts w:ascii="宋体" w:hAnsi="宋体" w:eastAsia="宋体" w:cs="宋体"/>
          <w:sz w:val="24"/>
        </w:rPr>
        <w:t>项目报价文件编制</w:t>
      </w:r>
      <w:r>
        <w:rPr>
          <w:rFonts w:hint="eastAsia" w:ascii="宋体" w:hAnsi="宋体" w:eastAsia="宋体" w:cs="宋体"/>
          <w:b/>
          <w:bCs/>
          <w:sz w:val="24"/>
          <w:u w:val="single"/>
        </w:rPr>
        <w:t>（除采购文件有特殊要求联合体各方盖章签字的地方外，均可由联合体牵头人盖章签字。）</w:t>
      </w:r>
      <w:r>
        <w:rPr>
          <w:rFonts w:hint="eastAsia" w:ascii="宋体" w:hAnsi="宋体" w:eastAsia="宋体" w:cs="宋体"/>
          <w:sz w:val="24"/>
        </w:rPr>
        <w:t>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3、联合体将严格按照</w:t>
      </w:r>
      <w:r>
        <w:rPr>
          <w:rFonts w:hint="eastAsia" w:ascii="宋体" w:hAnsi="宋体" w:eastAsia="宋体" w:cs="宋体"/>
          <w:sz w:val="24"/>
        </w:rPr>
        <w:t>采购</w:t>
      </w:r>
      <w:r>
        <w:rPr>
          <w:rFonts w:ascii="宋体" w:hAnsi="宋体" w:eastAsia="宋体" w:cs="宋体"/>
          <w:sz w:val="24"/>
        </w:rPr>
        <w:t>文件的各项要求，递交报价文件，履行合同，并对外承担连带责任。</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 xml:space="preserve">4、本协议书自签署之日起生效，合同履行完毕后自动失效。 </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5、本协议书一式</w:t>
      </w:r>
      <w:r>
        <w:rPr>
          <w:rFonts w:ascii="宋体" w:hAnsi="宋体" w:eastAsia="宋体" w:cs="宋体"/>
          <w:sz w:val="24"/>
          <w:u w:val="single"/>
        </w:rPr>
        <w:t xml:space="preserve">  </w:t>
      </w:r>
      <w:r>
        <w:rPr>
          <w:rFonts w:hint="eastAsia" w:ascii="宋体" w:hAnsi="宋体" w:eastAsia="宋体" w:cs="宋体"/>
          <w:sz w:val="24"/>
          <w:u w:val="single"/>
          <w:lang w:val="en-US"/>
        </w:rPr>
        <w:t>四</w:t>
      </w:r>
      <w:r>
        <w:rPr>
          <w:rFonts w:ascii="宋体" w:hAnsi="宋体" w:eastAsia="宋体" w:cs="宋体"/>
          <w:sz w:val="24"/>
          <w:u w:val="single"/>
        </w:rPr>
        <w:t xml:space="preserve"> </w:t>
      </w:r>
      <w:r>
        <w:rPr>
          <w:rFonts w:ascii="宋体" w:hAnsi="宋体" w:eastAsia="宋体" w:cs="宋体"/>
          <w:sz w:val="24"/>
          <w:u w:val="single"/>
          <w:lang w:val="en-US"/>
        </w:rPr>
        <w:t xml:space="preserve"> </w:t>
      </w:r>
      <w:r>
        <w:rPr>
          <w:rFonts w:hint="eastAsia" w:ascii="宋体" w:hAnsi="宋体" w:eastAsia="宋体" w:cs="宋体"/>
          <w:sz w:val="24"/>
        </w:rPr>
        <w:t>份，报价联合体成员、采购人各执一份，</w:t>
      </w:r>
      <w:r>
        <w:rPr>
          <w:rFonts w:hint="eastAsia" w:ascii="宋体" w:hAnsi="宋体" w:eastAsia="宋体" w:cs="宋体"/>
          <w:sz w:val="24"/>
          <w:lang w:val="en-US"/>
        </w:rPr>
        <w:t>另一份原件放入报价文件正本中</w:t>
      </w:r>
      <w:r>
        <w:rPr>
          <w:rFonts w:hint="eastAsia" w:ascii="宋体" w:hAnsi="宋体" w:eastAsia="宋体" w:cs="宋体"/>
          <w:sz w:val="24"/>
        </w:rPr>
        <w:t>。</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6、如中选，联合体内部将遵守以下规则：</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a．联合体牵头人联合联合体成员共同与业主签订合同书，并就中选项目向业主明确各自的法律责任；</w:t>
      </w:r>
    </w:p>
    <w:p>
      <w:pPr>
        <w:topLinePunct/>
        <w:spacing w:line="360" w:lineRule="auto"/>
        <w:ind w:firstLine="480" w:firstLineChars="200"/>
        <w:rPr>
          <w:rFonts w:hint="eastAsia" w:ascii="宋体" w:hAnsi="宋体" w:eastAsia="宋体" w:cs="宋体"/>
          <w:sz w:val="24"/>
        </w:rPr>
      </w:pPr>
      <w:r>
        <w:rPr>
          <w:rFonts w:ascii="宋体" w:hAnsi="宋体" w:eastAsia="宋体" w:cs="宋体"/>
          <w:sz w:val="24"/>
        </w:rPr>
        <w:t>b．联合体牵头人代表联合体成员接受业主的指令、指示和通知，并且在整个合同实施过程中负责合同实施阶段</w:t>
      </w:r>
      <w:r>
        <w:rPr>
          <w:rFonts w:hint="eastAsia" w:ascii="宋体" w:hAnsi="宋体" w:eastAsia="宋体" w:cs="宋体"/>
          <w:sz w:val="24"/>
          <w:lang w:val="en-US"/>
        </w:rPr>
        <w:t>服务</w:t>
      </w:r>
      <w:r>
        <w:rPr>
          <w:rFonts w:hint="eastAsia" w:ascii="宋体" w:hAnsi="宋体" w:eastAsia="宋体" w:cs="宋体"/>
          <w:sz w:val="24"/>
        </w:rPr>
        <w:t>技术的指导及相关协调工作。</w:t>
      </w:r>
    </w:p>
    <w:p>
      <w:pPr>
        <w:topLinePunct/>
        <w:spacing w:line="360" w:lineRule="auto"/>
        <w:rPr>
          <w:rFonts w:hint="eastAsia" w:ascii="宋体" w:hAnsi="宋体" w:eastAsia="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sz w:val="24"/>
          <w:szCs w:val="24"/>
        </w:rPr>
      </w:pPr>
      <w:r>
        <w:rPr>
          <w:rFonts w:hint="eastAsia" w:ascii="宋体" w:hAnsi="宋体" w:eastAsia="宋体" w:cs="宋体"/>
          <w:sz w:val="24"/>
        </w:rPr>
        <w:t>注：独立报价人单独报价的不须提供此协议书，本协议书由委托代理人签字的，应附联合体各方的法定代表人证明书及法定代表人签字的授权委托书（格式自拟）。</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r>
        <w:rPr>
          <w:rFonts w:hint="eastAsia" w:ascii="宋体" w:hAnsi="宋体" w:eastAsia="宋体"/>
          <w:sz w:val="24"/>
          <w:szCs w:val="24"/>
        </w:rPr>
        <w:t>牵头人名称：（盖单位公章）</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r>
        <w:rPr>
          <w:rFonts w:hint="eastAsia" w:ascii="宋体" w:hAnsi="宋体" w:eastAsia="宋体"/>
          <w:sz w:val="24"/>
          <w:szCs w:val="24"/>
        </w:rPr>
        <w:t>法定代表人或其委托代理人：（签字）</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r>
        <w:rPr>
          <w:rFonts w:hint="eastAsia" w:ascii="宋体" w:hAnsi="宋体" w:eastAsia="宋体"/>
          <w:sz w:val="24"/>
          <w:szCs w:val="24"/>
        </w:rPr>
        <w:t>成员名称：（盖单位公章）　　　　　　　　　　　成员名称：（盖单位公章）</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sz w:val="24"/>
          <w:szCs w:val="24"/>
        </w:rPr>
      </w:pPr>
      <w:r>
        <w:rPr>
          <w:rFonts w:hint="eastAsia" w:ascii="宋体" w:hAnsi="宋体" w:eastAsia="宋体"/>
          <w:sz w:val="24"/>
          <w:szCs w:val="24"/>
        </w:rPr>
        <w:t>法定代表人或其委托代理人：（签字）　　　　　　法定代表人或其委托代理人：（签字）</w:t>
      </w:r>
    </w:p>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hint="eastAsia" w:ascii="宋体" w:hAnsi="宋体" w:eastAsia="宋体"/>
          <w:sz w:val="24"/>
          <w:szCs w:val="24"/>
        </w:rPr>
        <w:sectPr>
          <w:pgSz w:w="11910" w:h="16840"/>
          <w:pgMar w:top="1440" w:right="1080" w:bottom="1440" w:left="1080" w:header="850" w:footer="1134" w:gutter="0"/>
          <w:cols w:space="720" w:num="1"/>
        </w:sect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pStyle w:val="3"/>
        <w:spacing w:line="480" w:lineRule="exact"/>
        <w:rPr>
          <w:rFonts w:hint="eastAsia"/>
          <w:sz w:val="24"/>
          <w:szCs w:val="24"/>
        </w:rPr>
      </w:pPr>
      <w:bookmarkStart w:id="47" w:name="_Toc26652"/>
      <w:r>
        <w:rPr>
          <w:rFonts w:hint="eastAsia"/>
          <w:sz w:val="24"/>
          <w:szCs w:val="24"/>
          <w:lang w:val="en-US"/>
        </w:rPr>
        <w:t>四、</w:t>
      </w:r>
      <w:bookmarkStart w:id="48" w:name="_Toc20897"/>
      <w:bookmarkStart w:id="49" w:name="_Toc20478"/>
      <w:r>
        <w:rPr>
          <w:rFonts w:hint="eastAsia"/>
          <w:sz w:val="24"/>
          <w:szCs w:val="24"/>
        </w:rPr>
        <w:t>拟投入本项目负责人简历表</w:t>
      </w:r>
      <w:bookmarkEnd w:id="47"/>
      <w:bookmarkEnd w:id="48"/>
      <w:bookmarkEnd w:id="49"/>
    </w:p>
    <w:p>
      <w:pPr>
        <w:pStyle w:val="13"/>
        <w:spacing w:before="10"/>
        <w:rPr>
          <w:rFonts w:hint="eastAsia" w:ascii="宋体" w:hAnsi="宋体" w:eastAsia="宋体" w:cs="宋体"/>
          <w:b/>
        </w:rPr>
      </w:pPr>
    </w:p>
    <w:tbl>
      <w:tblPr>
        <w:tblStyle w:val="29"/>
        <w:tblW w:w="9420"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393"/>
        <w:gridCol w:w="211"/>
        <w:gridCol w:w="1137"/>
        <w:gridCol w:w="1306"/>
        <w:gridCol w:w="1258"/>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0" w:type="dxa"/>
            <w:gridSpan w:val="7"/>
            <w:vAlign w:val="center"/>
          </w:tcPr>
          <w:p>
            <w:pPr>
              <w:pStyle w:val="62"/>
              <w:ind w:left="3128" w:right="3119"/>
              <w:jc w:val="center"/>
              <w:rPr>
                <w:rFonts w:hint="eastAsia" w:ascii="宋体" w:hAnsi="宋体" w:eastAsia="宋体" w:cs="宋体"/>
                <w:b/>
                <w:sz w:val="24"/>
                <w:szCs w:val="24"/>
              </w:rPr>
            </w:pPr>
            <w:r>
              <w:rPr>
                <w:rFonts w:hint="eastAsia" w:ascii="宋体" w:hAnsi="宋体" w:eastAsia="宋体" w:cs="宋体"/>
                <w:b/>
                <w:sz w:val="24"/>
                <w:szCs w:val="24"/>
              </w:rPr>
              <w:t>项目负责人情况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01" w:type="dxa"/>
            <w:vAlign w:val="center"/>
          </w:tcPr>
          <w:p>
            <w:pPr>
              <w:pStyle w:val="62"/>
              <w:ind w:left="431" w:right="384"/>
              <w:jc w:val="center"/>
              <w:rPr>
                <w:rFonts w:hint="eastAsia" w:ascii="宋体" w:hAnsi="宋体" w:eastAsia="宋体" w:cs="宋体"/>
                <w:sz w:val="24"/>
                <w:szCs w:val="24"/>
              </w:rPr>
            </w:pPr>
            <w:r>
              <w:rPr>
                <w:rFonts w:hint="eastAsia" w:ascii="宋体" w:hAnsi="宋体" w:eastAsia="宋体" w:cs="宋体"/>
                <w:sz w:val="24"/>
                <w:szCs w:val="24"/>
              </w:rPr>
              <w:t>姓名</w:t>
            </w:r>
          </w:p>
        </w:tc>
        <w:tc>
          <w:tcPr>
            <w:tcW w:w="2604" w:type="dxa"/>
            <w:gridSpan w:val="2"/>
            <w:vAlign w:val="center"/>
          </w:tcPr>
          <w:p>
            <w:pPr>
              <w:pStyle w:val="62"/>
              <w:jc w:val="center"/>
              <w:rPr>
                <w:rFonts w:hint="eastAsia" w:ascii="宋体" w:hAnsi="宋体" w:eastAsia="宋体" w:cs="宋体"/>
                <w:sz w:val="24"/>
                <w:szCs w:val="24"/>
              </w:rPr>
            </w:pPr>
          </w:p>
        </w:tc>
        <w:tc>
          <w:tcPr>
            <w:tcW w:w="2443" w:type="dxa"/>
            <w:gridSpan w:val="2"/>
            <w:vAlign w:val="center"/>
          </w:tcPr>
          <w:p>
            <w:pPr>
              <w:pStyle w:val="62"/>
              <w:ind w:left="955" w:right="957"/>
              <w:jc w:val="center"/>
              <w:rPr>
                <w:rFonts w:hint="eastAsia" w:ascii="宋体" w:hAnsi="宋体" w:eastAsia="宋体" w:cs="宋体"/>
                <w:sz w:val="24"/>
                <w:szCs w:val="24"/>
              </w:rPr>
            </w:pPr>
            <w:r>
              <w:rPr>
                <w:rFonts w:hint="eastAsia" w:ascii="宋体" w:hAnsi="宋体" w:eastAsia="宋体" w:cs="宋体"/>
                <w:sz w:val="24"/>
                <w:szCs w:val="24"/>
              </w:rPr>
              <w:t>性别</w:t>
            </w:r>
          </w:p>
        </w:tc>
        <w:tc>
          <w:tcPr>
            <w:tcW w:w="2472" w:type="dxa"/>
            <w:gridSpan w:val="2"/>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ind w:left="431" w:right="384"/>
              <w:jc w:val="center"/>
              <w:rPr>
                <w:rFonts w:hint="eastAsia" w:ascii="宋体" w:hAnsi="宋体" w:eastAsia="宋体" w:cs="宋体"/>
                <w:sz w:val="24"/>
                <w:szCs w:val="24"/>
              </w:rPr>
            </w:pPr>
            <w:r>
              <w:rPr>
                <w:rFonts w:hint="eastAsia" w:ascii="宋体" w:hAnsi="宋体" w:eastAsia="宋体" w:cs="宋体"/>
                <w:sz w:val="24"/>
                <w:szCs w:val="24"/>
              </w:rPr>
              <w:t>年龄</w:t>
            </w:r>
          </w:p>
        </w:tc>
        <w:tc>
          <w:tcPr>
            <w:tcW w:w="2604" w:type="dxa"/>
            <w:gridSpan w:val="2"/>
            <w:vAlign w:val="center"/>
          </w:tcPr>
          <w:p>
            <w:pPr>
              <w:pStyle w:val="62"/>
              <w:jc w:val="center"/>
              <w:rPr>
                <w:rFonts w:hint="eastAsia" w:ascii="宋体" w:hAnsi="宋体" w:eastAsia="宋体" w:cs="宋体"/>
                <w:sz w:val="24"/>
                <w:szCs w:val="24"/>
              </w:rPr>
            </w:pPr>
          </w:p>
        </w:tc>
        <w:tc>
          <w:tcPr>
            <w:tcW w:w="2443" w:type="dxa"/>
            <w:gridSpan w:val="2"/>
            <w:vAlign w:val="center"/>
          </w:tcPr>
          <w:p>
            <w:pPr>
              <w:pStyle w:val="62"/>
              <w:ind w:left="955" w:right="957"/>
              <w:jc w:val="center"/>
              <w:rPr>
                <w:rFonts w:hint="eastAsia" w:ascii="宋体" w:hAnsi="宋体" w:eastAsia="宋体" w:cs="宋体"/>
                <w:sz w:val="24"/>
                <w:szCs w:val="24"/>
              </w:rPr>
            </w:pPr>
            <w:r>
              <w:rPr>
                <w:rFonts w:hint="eastAsia" w:ascii="宋体" w:hAnsi="宋体" w:eastAsia="宋体" w:cs="宋体"/>
                <w:sz w:val="24"/>
                <w:szCs w:val="24"/>
              </w:rPr>
              <w:t>专业</w:t>
            </w:r>
          </w:p>
        </w:tc>
        <w:tc>
          <w:tcPr>
            <w:tcW w:w="2472" w:type="dxa"/>
            <w:gridSpan w:val="2"/>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ind w:left="431" w:right="384"/>
              <w:jc w:val="center"/>
              <w:rPr>
                <w:rFonts w:hint="eastAsia" w:ascii="宋体" w:hAnsi="宋体" w:eastAsia="宋体" w:cs="宋体"/>
                <w:sz w:val="24"/>
                <w:szCs w:val="24"/>
              </w:rPr>
            </w:pPr>
            <w:r>
              <w:rPr>
                <w:rFonts w:hint="eastAsia" w:ascii="宋体" w:hAnsi="宋体" w:eastAsia="宋体" w:cs="宋体"/>
                <w:sz w:val="24"/>
                <w:szCs w:val="24"/>
              </w:rPr>
              <w:t>学历</w:t>
            </w:r>
          </w:p>
        </w:tc>
        <w:tc>
          <w:tcPr>
            <w:tcW w:w="2604" w:type="dxa"/>
            <w:gridSpan w:val="2"/>
            <w:vAlign w:val="center"/>
          </w:tcPr>
          <w:p>
            <w:pPr>
              <w:pStyle w:val="62"/>
              <w:jc w:val="center"/>
              <w:rPr>
                <w:rFonts w:hint="eastAsia" w:ascii="宋体" w:hAnsi="宋体" w:eastAsia="宋体" w:cs="宋体"/>
                <w:sz w:val="24"/>
                <w:szCs w:val="24"/>
              </w:rPr>
            </w:pPr>
          </w:p>
        </w:tc>
        <w:tc>
          <w:tcPr>
            <w:tcW w:w="2443" w:type="dxa"/>
            <w:gridSpan w:val="2"/>
            <w:vAlign w:val="center"/>
          </w:tcPr>
          <w:p>
            <w:pPr>
              <w:pStyle w:val="62"/>
              <w:ind w:left="134"/>
              <w:jc w:val="center"/>
              <w:rPr>
                <w:rFonts w:hint="eastAsia" w:ascii="宋体" w:hAnsi="宋体" w:eastAsia="宋体" w:cs="宋体"/>
                <w:sz w:val="24"/>
                <w:szCs w:val="24"/>
              </w:rPr>
            </w:pPr>
            <w:r>
              <w:rPr>
                <w:rFonts w:hint="eastAsia" w:ascii="宋体" w:hAnsi="宋体" w:eastAsia="宋体" w:cs="宋体"/>
                <w:sz w:val="24"/>
                <w:szCs w:val="24"/>
              </w:rPr>
              <w:t>技术职称和职业资格</w:t>
            </w:r>
          </w:p>
        </w:tc>
        <w:tc>
          <w:tcPr>
            <w:tcW w:w="2472" w:type="dxa"/>
            <w:gridSpan w:val="2"/>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ind w:left="431" w:right="384"/>
              <w:jc w:val="center"/>
              <w:rPr>
                <w:rFonts w:hint="eastAsia" w:ascii="宋体" w:hAnsi="宋体" w:eastAsia="宋体" w:cs="宋体"/>
                <w:sz w:val="24"/>
                <w:szCs w:val="24"/>
              </w:rPr>
            </w:pPr>
            <w:r>
              <w:rPr>
                <w:rFonts w:hint="eastAsia" w:ascii="宋体" w:hAnsi="宋体" w:eastAsia="宋体" w:cs="宋体"/>
                <w:sz w:val="24"/>
                <w:szCs w:val="24"/>
              </w:rPr>
              <w:t>职务</w:t>
            </w:r>
          </w:p>
        </w:tc>
        <w:tc>
          <w:tcPr>
            <w:tcW w:w="2604" w:type="dxa"/>
            <w:gridSpan w:val="2"/>
            <w:vAlign w:val="center"/>
          </w:tcPr>
          <w:p>
            <w:pPr>
              <w:pStyle w:val="62"/>
              <w:jc w:val="center"/>
              <w:rPr>
                <w:rFonts w:hint="eastAsia" w:ascii="宋体" w:hAnsi="宋体" w:eastAsia="宋体" w:cs="宋体"/>
                <w:sz w:val="24"/>
                <w:szCs w:val="24"/>
              </w:rPr>
            </w:pPr>
          </w:p>
        </w:tc>
        <w:tc>
          <w:tcPr>
            <w:tcW w:w="2443" w:type="dxa"/>
            <w:gridSpan w:val="2"/>
            <w:vAlign w:val="center"/>
          </w:tcPr>
          <w:p>
            <w:pPr>
              <w:pStyle w:val="62"/>
              <w:ind w:left="494"/>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472" w:type="dxa"/>
            <w:gridSpan w:val="2"/>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505" w:type="dxa"/>
            <w:gridSpan w:val="3"/>
            <w:vAlign w:val="center"/>
          </w:tcPr>
          <w:p>
            <w:pPr>
              <w:pStyle w:val="62"/>
              <w:ind w:left="1291"/>
              <w:rPr>
                <w:rFonts w:hint="eastAsia" w:ascii="宋体" w:hAnsi="宋体" w:eastAsia="宋体" w:cs="宋体"/>
                <w:sz w:val="24"/>
                <w:szCs w:val="24"/>
              </w:rPr>
            </w:pPr>
            <w:r>
              <w:rPr>
                <w:rFonts w:hint="eastAsia" w:ascii="宋体" w:hAnsi="宋体" w:eastAsia="宋体" w:cs="宋体"/>
                <w:sz w:val="24"/>
                <w:szCs w:val="24"/>
              </w:rPr>
              <w:t>从事专业工作年限</w:t>
            </w:r>
          </w:p>
        </w:tc>
        <w:tc>
          <w:tcPr>
            <w:tcW w:w="4915" w:type="dxa"/>
            <w:gridSpan w:val="4"/>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0" w:type="dxa"/>
            <w:gridSpan w:val="7"/>
            <w:vAlign w:val="center"/>
          </w:tcPr>
          <w:p>
            <w:pPr>
              <w:pStyle w:val="62"/>
              <w:ind w:left="3131" w:right="3119"/>
              <w:jc w:val="center"/>
              <w:rPr>
                <w:rFonts w:hint="eastAsia" w:ascii="宋体" w:hAnsi="宋体" w:eastAsia="宋体" w:cs="宋体"/>
                <w:sz w:val="24"/>
                <w:szCs w:val="24"/>
              </w:rPr>
            </w:pPr>
            <w:r>
              <w:rPr>
                <w:rFonts w:hint="eastAsia" w:ascii="宋体" w:hAnsi="宋体" w:eastAsia="宋体" w:cs="宋体"/>
                <w:sz w:val="24"/>
                <w:szCs w:val="24"/>
              </w:rPr>
              <w:t>主持和组织完成类似项目情况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901" w:type="dxa"/>
            <w:vAlign w:val="center"/>
          </w:tcPr>
          <w:p>
            <w:pPr>
              <w:pStyle w:val="62"/>
              <w:spacing w:before="9"/>
              <w:jc w:val="center"/>
              <w:rPr>
                <w:rFonts w:hint="eastAsia" w:ascii="宋体" w:hAnsi="宋体" w:eastAsia="宋体" w:cs="宋体"/>
                <w:b/>
                <w:sz w:val="24"/>
                <w:szCs w:val="24"/>
              </w:rPr>
            </w:pPr>
          </w:p>
          <w:p>
            <w:pPr>
              <w:pStyle w:val="62"/>
              <w:spacing w:before="1"/>
              <w:ind w:left="431" w:right="459"/>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393" w:type="dxa"/>
            <w:vAlign w:val="center"/>
          </w:tcPr>
          <w:p>
            <w:pPr>
              <w:pStyle w:val="62"/>
              <w:spacing w:before="9"/>
              <w:jc w:val="center"/>
              <w:rPr>
                <w:rFonts w:hint="eastAsia" w:ascii="宋体" w:hAnsi="宋体" w:eastAsia="宋体" w:cs="宋体"/>
                <w:b/>
                <w:sz w:val="24"/>
                <w:szCs w:val="24"/>
              </w:rPr>
            </w:pPr>
          </w:p>
          <w:p>
            <w:pPr>
              <w:pStyle w:val="62"/>
              <w:spacing w:before="1"/>
              <w:ind w:left="215"/>
              <w:jc w:val="center"/>
              <w:rPr>
                <w:rFonts w:hint="eastAsia" w:ascii="宋体" w:hAnsi="宋体" w:eastAsia="宋体" w:cs="宋体"/>
                <w:sz w:val="24"/>
                <w:szCs w:val="24"/>
              </w:rPr>
            </w:pPr>
            <w:r>
              <w:rPr>
                <w:rFonts w:hint="eastAsia" w:ascii="宋体" w:hAnsi="宋体" w:eastAsia="宋体" w:cs="宋体"/>
                <w:sz w:val="24"/>
                <w:szCs w:val="24"/>
              </w:rPr>
              <w:t>项目主要内容描述</w:t>
            </w:r>
          </w:p>
        </w:tc>
        <w:tc>
          <w:tcPr>
            <w:tcW w:w="1348" w:type="dxa"/>
            <w:gridSpan w:val="2"/>
            <w:vAlign w:val="center"/>
          </w:tcPr>
          <w:p>
            <w:pPr>
              <w:pStyle w:val="62"/>
              <w:spacing w:before="84" w:line="242" w:lineRule="auto"/>
              <w:ind w:left="434" w:right="121" w:hanging="301"/>
              <w:jc w:val="center"/>
              <w:rPr>
                <w:rFonts w:hint="eastAsia" w:ascii="宋体" w:hAnsi="宋体" w:eastAsia="宋体" w:cs="宋体"/>
                <w:sz w:val="24"/>
                <w:szCs w:val="24"/>
              </w:rPr>
            </w:pPr>
            <w:r>
              <w:rPr>
                <w:rFonts w:hint="eastAsia" w:ascii="宋体" w:hAnsi="宋体" w:eastAsia="宋体" w:cs="宋体"/>
                <w:sz w:val="24"/>
                <w:szCs w:val="24"/>
              </w:rPr>
              <w:t>项目时间</w:t>
            </w:r>
            <w:r>
              <w:rPr>
                <w:rFonts w:ascii="宋体" w:hAnsi="宋体" w:eastAsia="宋体" w:cs="宋体"/>
                <w:sz w:val="24"/>
                <w:szCs w:val="24"/>
              </w:rPr>
              <w:t xml:space="preserve">/ </w:t>
            </w:r>
            <w:r>
              <w:rPr>
                <w:rFonts w:hint="eastAsia" w:ascii="宋体" w:hAnsi="宋体" w:eastAsia="宋体" w:cs="宋体"/>
                <w:sz w:val="24"/>
                <w:szCs w:val="24"/>
              </w:rPr>
              <w:t>地点</w:t>
            </w:r>
          </w:p>
        </w:tc>
        <w:tc>
          <w:tcPr>
            <w:tcW w:w="1306" w:type="dxa"/>
            <w:vAlign w:val="center"/>
          </w:tcPr>
          <w:p>
            <w:pPr>
              <w:pStyle w:val="62"/>
              <w:spacing w:before="9"/>
              <w:jc w:val="center"/>
              <w:rPr>
                <w:rFonts w:hint="eastAsia" w:ascii="宋体" w:hAnsi="宋体" w:eastAsia="宋体" w:cs="宋体"/>
                <w:b/>
                <w:sz w:val="24"/>
                <w:szCs w:val="24"/>
              </w:rPr>
            </w:pPr>
          </w:p>
          <w:p>
            <w:pPr>
              <w:pStyle w:val="62"/>
              <w:spacing w:before="1"/>
              <w:ind w:left="180"/>
              <w:jc w:val="center"/>
              <w:rPr>
                <w:rFonts w:hint="eastAsia" w:ascii="宋体" w:hAnsi="宋体" w:eastAsia="宋体" w:cs="宋体"/>
                <w:sz w:val="24"/>
                <w:szCs w:val="24"/>
              </w:rPr>
            </w:pPr>
            <w:r>
              <w:rPr>
                <w:rFonts w:hint="eastAsia" w:ascii="宋体" w:hAnsi="宋体" w:eastAsia="宋体" w:cs="宋体"/>
                <w:sz w:val="24"/>
                <w:szCs w:val="24"/>
              </w:rPr>
              <w:t>项目金额</w:t>
            </w:r>
          </w:p>
        </w:tc>
        <w:tc>
          <w:tcPr>
            <w:tcW w:w="1258" w:type="dxa"/>
            <w:vAlign w:val="center"/>
          </w:tcPr>
          <w:p>
            <w:pPr>
              <w:pStyle w:val="62"/>
              <w:spacing w:before="84" w:line="242" w:lineRule="auto"/>
              <w:ind w:left="158" w:right="127"/>
              <w:jc w:val="center"/>
              <w:rPr>
                <w:rFonts w:hint="eastAsia" w:ascii="宋体" w:hAnsi="宋体" w:eastAsia="宋体" w:cs="宋体"/>
                <w:sz w:val="24"/>
                <w:szCs w:val="24"/>
              </w:rPr>
            </w:pPr>
            <w:r>
              <w:rPr>
                <w:rFonts w:hint="eastAsia" w:ascii="宋体" w:hAnsi="宋体" w:eastAsia="宋体" w:cs="宋体"/>
                <w:sz w:val="24"/>
                <w:szCs w:val="24"/>
              </w:rPr>
              <w:t>服务质量等级评定</w:t>
            </w:r>
          </w:p>
        </w:tc>
        <w:tc>
          <w:tcPr>
            <w:tcW w:w="1214" w:type="dxa"/>
            <w:vAlign w:val="center"/>
          </w:tcPr>
          <w:p>
            <w:pPr>
              <w:pStyle w:val="62"/>
              <w:spacing w:before="121" w:line="330" w:lineRule="atLeast"/>
              <w:ind w:left="129" w:right="112" w:firstLine="60"/>
              <w:jc w:val="center"/>
              <w:rPr>
                <w:rFonts w:hint="eastAsia" w:ascii="宋体" w:hAnsi="宋体" w:eastAsia="宋体" w:cs="宋体"/>
                <w:sz w:val="24"/>
                <w:szCs w:val="24"/>
              </w:rPr>
            </w:pPr>
            <w:r>
              <w:rPr>
                <w:rFonts w:hint="eastAsia" w:ascii="宋体" w:hAnsi="宋体" w:eastAsia="宋体" w:cs="宋体"/>
                <w:sz w:val="24"/>
                <w:szCs w:val="24"/>
              </w:rPr>
              <w:t>联系人</w:t>
            </w:r>
            <w:r>
              <w:rPr>
                <w:rFonts w:ascii="宋体" w:hAnsi="宋体" w:eastAsia="宋体" w:cs="宋体"/>
                <w:sz w:val="24"/>
                <w:szCs w:val="24"/>
              </w:rPr>
              <w:t xml:space="preserve">/ </w:t>
            </w:r>
            <w:r>
              <w:rPr>
                <w:rFonts w:hint="eastAsia" w:ascii="宋体" w:hAnsi="宋体" w:eastAsia="宋体" w:cs="宋体"/>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jc w:val="center"/>
              <w:rPr>
                <w:rFonts w:hint="eastAsia" w:ascii="宋体" w:hAnsi="宋体" w:eastAsia="宋体" w:cs="宋体"/>
                <w:sz w:val="24"/>
                <w:szCs w:val="24"/>
              </w:rPr>
            </w:pPr>
          </w:p>
        </w:tc>
        <w:tc>
          <w:tcPr>
            <w:tcW w:w="2393" w:type="dxa"/>
            <w:vAlign w:val="center"/>
          </w:tcPr>
          <w:p>
            <w:pPr>
              <w:pStyle w:val="62"/>
              <w:jc w:val="center"/>
              <w:rPr>
                <w:rFonts w:hint="eastAsia" w:ascii="宋体" w:hAnsi="宋体" w:eastAsia="宋体" w:cs="宋体"/>
                <w:sz w:val="24"/>
                <w:szCs w:val="24"/>
              </w:rPr>
            </w:pPr>
          </w:p>
        </w:tc>
        <w:tc>
          <w:tcPr>
            <w:tcW w:w="1348" w:type="dxa"/>
            <w:gridSpan w:val="2"/>
            <w:vAlign w:val="center"/>
          </w:tcPr>
          <w:p>
            <w:pPr>
              <w:pStyle w:val="62"/>
              <w:jc w:val="center"/>
              <w:rPr>
                <w:rFonts w:hint="eastAsia" w:ascii="宋体" w:hAnsi="宋体" w:eastAsia="宋体" w:cs="宋体"/>
                <w:sz w:val="24"/>
                <w:szCs w:val="24"/>
              </w:rPr>
            </w:pPr>
          </w:p>
        </w:tc>
        <w:tc>
          <w:tcPr>
            <w:tcW w:w="1306" w:type="dxa"/>
            <w:vAlign w:val="center"/>
          </w:tcPr>
          <w:p>
            <w:pPr>
              <w:pStyle w:val="62"/>
              <w:jc w:val="center"/>
              <w:rPr>
                <w:rFonts w:hint="eastAsia" w:ascii="宋体" w:hAnsi="宋体" w:eastAsia="宋体" w:cs="宋体"/>
                <w:sz w:val="24"/>
                <w:szCs w:val="24"/>
              </w:rPr>
            </w:pPr>
          </w:p>
        </w:tc>
        <w:tc>
          <w:tcPr>
            <w:tcW w:w="1258" w:type="dxa"/>
            <w:vAlign w:val="center"/>
          </w:tcPr>
          <w:p>
            <w:pPr>
              <w:pStyle w:val="62"/>
              <w:jc w:val="center"/>
              <w:rPr>
                <w:rFonts w:hint="eastAsia" w:ascii="宋体" w:hAnsi="宋体" w:eastAsia="宋体" w:cs="宋体"/>
                <w:sz w:val="24"/>
                <w:szCs w:val="24"/>
              </w:rPr>
            </w:pPr>
          </w:p>
        </w:tc>
        <w:tc>
          <w:tcPr>
            <w:tcW w:w="1214" w:type="dxa"/>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jc w:val="center"/>
              <w:rPr>
                <w:rFonts w:hint="eastAsia" w:ascii="宋体" w:hAnsi="宋体" w:eastAsia="宋体" w:cs="宋体"/>
                <w:sz w:val="24"/>
                <w:szCs w:val="24"/>
              </w:rPr>
            </w:pPr>
          </w:p>
        </w:tc>
        <w:tc>
          <w:tcPr>
            <w:tcW w:w="2393" w:type="dxa"/>
            <w:vAlign w:val="center"/>
          </w:tcPr>
          <w:p>
            <w:pPr>
              <w:pStyle w:val="62"/>
              <w:jc w:val="center"/>
              <w:rPr>
                <w:rFonts w:hint="eastAsia" w:ascii="宋体" w:hAnsi="宋体" w:eastAsia="宋体" w:cs="宋体"/>
                <w:sz w:val="24"/>
                <w:szCs w:val="24"/>
              </w:rPr>
            </w:pPr>
          </w:p>
        </w:tc>
        <w:tc>
          <w:tcPr>
            <w:tcW w:w="1348" w:type="dxa"/>
            <w:gridSpan w:val="2"/>
            <w:vAlign w:val="center"/>
          </w:tcPr>
          <w:p>
            <w:pPr>
              <w:pStyle w:val="62"/>
              <w:jc w:val="center"/>
              <w:rPr>
                <w:rFonts w:hint="eastAsia" w:ascii="宋体" w:hAnsi="宋体" w:eastAsia="宋体" w:cs="宋体"/>
                <w:sz w:val="24"/>
                <w:szCs w:val="24"/>
              </w:rPr>
            </w:pPr>
          </w:p>
        </w:tc>
        <w:tc>
          <w:tcPr>
            <w:tcW w:w="1306" w:type="dxa"/>
            <w:vAlign w:val="center"/>
          </w:tcPr>
          <w:p>
            <w:pPr>
              <w:pStyle w:val="62"/>
              <w:jc w:val="center"/>
              <w:rPr>
                <w:rFonts w:hint="eastAsia" w:ascii="宋体" w:hAnsi="宋体" w:eastAsia="宋体" w:cs="宋体"/>
                <w:sz w:val="24"/>
                <w:szCs w:val="24"/>
              </w:rPr>
            </w:pPr>
          </w:p>
        </w:tc>
        <w:tc>
          <w:tcPr>
            <w:tcW w:w="1258" w:type="dxa"/>
            <w:vAlign w:val="center"/>
          </w:tcPr>
          <w:p>
            <w:pPr>
              <w:pStyle w:val="62"/>
              <w:jc w:val="center"/>
              <w:rPr>
                <w:rFonts w:hint="eastAsia" w:ascii="宋体" w:hAnsi="宋体" w:eastAsia="宋体" w:cs="宋体"/>
                <w:sz w:val="24"/>
                <w:szCs w:val="24"/>
              </w:rPr>
            </w:pPr>
          </w:p>
        </w:tc>
        <w:tc>
          <w:tcPr>
            <w:tcW w:w="1214" w:type="dxa"/>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jc w:val="center"/>
              <w:rPr>
                <w:rFonts w:hint="eastAsia" w:ascii="宋体" w:hAnsi="宋体" w:eastAsia="宋体" w:cs="宋体"/>
                <w:sz w:val="24"/>
                <w:szCs w:val="24"/>
              </w:rPr>
            </w:pPr>
          </w:p>
        </w:tc>
        <w:tc>
          <w:tcPr>
            <w:tcW w:w="2393" w:type="dxa"/>
            <w:vAlign w:val="center"/>
          </w:tcPr>
          <w:p>
            <w:pPr>
              <w:pStyle w:val="62"/>
              <w:jc w:val="center"/>
              <w:rPr>
                <w:rFonts w:hint="eastAsia" w:ascii="宋体" w:hAnsi="宋体" w:eastAsia="宋体" w:cs="宋体"/>
                <w:sz w:val="24"/>
                <w:szCs w:val="24"/>
              </w:rPr>
            </w:pPr>
          </w:p>
        </w:tc>
        <w:tc>
          <w:tcPr>
            <w:tcW w:w="1348" w:type="dxa"/>
            <w:gridSpan w:val="2"/>
            <w:vAlign w:val="center"/>
          </w:tcPr>
          <w:p>
            <w:pPr>
              <w:pStyle w:val="62"/>
              <w:jc w:val="center"/>
              <w:rPr>
                <w:rFonts w:hint="eastAsia" w:ascii="宋体" w:hAnsi="宋体" w:eastAsia="宋体" w:cs="宋体"/>
                <w:sz w:val="24"/>
                <w:szCs w:val="24"/>
              </w:rPr>
            </w:pPr>
          </w:p>
        </w:tc>
        <w:tc>
          <w:tcPr>
            <w:tcW w:w="1306" w:type="dxa"/>
            <w:vAlign w:val="center"/>
          </w:tcPr>
          <w:p>
            <w:pPr>
              <w:pStyle w:val="62"/>
              <w:jc w:val="center"/>
              <w:rPr>
                <w:rFonts w:hint="eastAsia" w:ascii="宋体" w:hAnsi="宋体" w:eastAsia="宋体" w:cs="宋体"/>
                <w:sz w:val="24"/>
                <w:szCs w:val="24"/>
              </w:rPr>
            </w:pPr>
          </w:p>
        </w:tc>
        <w:tc>
          <w:tcPr>
            <w:tcW w:w="1258" w:type="dxa"/>
            <w:vAlign w:val="center"/>
          </w:tcPr>
          <w:p>
            <w:pPr>
              <w:pStyle w:val="62"/>
              <w:jc w:val="center"/>
              <w:rPr>
                <w:rFonts w:hint="eastAsia" w:ascii="宋体" w:hAnsi="宋体" w:eastAsia="宋体" w:cs="宋体"/>
                <w:sz w:val="24"/>
                <w:szCs w:val="24"/>
              </w:rPr>
            </w:pPr>
          </w:p>
        </w:tc>
        <w:tc>
          <w:tcPr>
            <w:tcW w:w="1214" w:type="dxa"/>
            <w:vAlign w:val="center"/>
          </w:tcPr>
          <w:p>
            <w:pPr>
              <w:pStyle w:val="62"/>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vAlign w:val="center"/>
          </w:tcPr>
          <w:p>
            <w:pPr>
              <w:pStyle w:val="62"/>
              <w:jc w:val="center"/>
              <w:rPr>
                <w:rFonts w:hint="eastAsia" w:ascii="宋体" w:hAnsi="宋体" w:eastAsia="宋体" w:cs="宋体"/>
                <w:sz w:val="24"/>
                <w:szCs w:val="24"/>
              </w:rPr>
            </w:pPr>
          </w:p>
        </w:tc>
        <w:tc>
          <w:tcPr>
            <w:tcW w:w="2393" w:type="dxa"/>
            <w:vAlign w:val="center"/>
          </w:tcPr>
          <w:p>
            <w:pPr>
              <w:pStyle w:val="62"/>
              <w:jc w:val="center"/>
              <w:rPr>
                <w:rFonts w:hint="eastAsia" w:ascii="宋体" w:hAnsi="宋体" w:eastAsia="宋体" w:cs="宋体"/>
                <w:sz w:val="24"/>
                <w:szCs w:val="24"/>
              </w:rPr>
            </w:pPr>
          </w:p>
        </w:tc>
        <w:tc>
          <w:tcPr>
            <w:tcW w:w="1348" w:type="dxa"/>
            <w:gridSpan w:val="2"/>
            <w:vAlign w:val="center"/>
          </w:tcPr>
          <w:p>
            <w:pPr>
              <w:pStyle w:val="62"/>
              <w:jc w:val="center"/>
              <w:rPr>
                <w:rFonts w:hint="eastAsia" w:ascii="宋体" w:hAnsi="宋体" w:eastAsia="宋体" w:cs="宋体"/>
                <w:sz w:val="24"/>
                <w:szCs w:val="24"/>
              </w:rPr>
            </w:pPr>
          </w:p>
        </w:tc>
        <w:tc>
          <w:tcPr>
            <w:tcW w:w="1306" w:type="dxa"/>
            <w:vAlign w:val="center"/>
          </w:tcPr>
          <w:p>
            <w:pPr>
              <w:pStyle w:val="62"/>
              <w:jc w:val="center"/>
              <w:rPr>
                <w:rFonts w:hint="eastAsia" w:ascii="宋体" w:hAnsi="宋体" w:eastAsia="宋体" w:cs="宋体"/>
                <w:sz w:val="24"/>
                <w:szCs w:val="24"/>
              </w:rPr>
            </w:pPr>
          </w:p>
        </w:tc>
        <w:tc>
          <w:tcPr>
            <w:tcW w:w="1258" w:type="dxa"/>
            <w:vAlign w:val="center"/>
          </w:tcPr>
          <w:p>
            <w:pPr>
              <w:pStyle w:val="62"/>
              <w:jc w:val="center"/>
              <w:rPr>
                <w:rFonts w:hint="eastAsia" w:ascii="宋体" w:hAnsi="宋体" w:eastAsia="宋体" w:cs="宋体"/>
                <w:sz w:val="24"/>
                <w:szCs w:val="24"/>
              </w:rPr>
            </w:pPr>
          </w:p>
        </w:tc>
        <w:tc>
          <w:tcPr>
            <w:tcW w:w="1214" w:type="dxa"/>
            <w:vAlign w:val="center"/>
          </w:tcPr>
          <w:p>
            <w:pPr>
              <w:pStyle w:val="62"/>
              <w:jc w:val="center"/>
              <w:rPr>
                <w:rFonts w:hint="eastAsia" w:ascii="宋体" w:hAnsi="宋体" w:eastAsia="宋体" w:cs="宋体"/>
                <w:sz w:val="24"/>
                <w:szCs w:val="24"/>
              </w:rPr>
            </w:pPr>
          </w:p>
        </w:tc>
      </w:tr>
    </w:tbl>
    <w:p>
      <w:pPr>
        <w:pStyle w:val="13"/>
        <w:rPr>
          <w:rFonts w:hint="eastAsia" w:ascii="宋体" w:hAnsi="宋体" w:eastAsia="宋体" w:cs="宋体"/>
          <w:b/>
        </w:rPr>
      </w:pPr>
    </w:p>
    <w:p>
      <w:pPr>
        <w:pStyle w:val="13"/>
        <w:spacing w:before="3"/>
        <w:rPr>
          <w:rFonts w:hint="eastAsia" w:ascii="宋体" w:hAnsi="宋体" w:eastAsia="宋体" w:cs="宋体"/>
          <w:b/>
        </w:rPr>
      </w:pP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rPr>
      </w:pPr>
      <w:r>
        <w:rPr>
          <w:rFonts w:ascii="宋体" w:hAnsi="宋体" w:eastAsia="宋体"/>
          <w:sz w:val="21"/>
          <w:szCs w:val="21"/>
        </w:rPr>
        <w:t>1、响应人应当在响应文件中如实提供相关证明材料，以证明项目负责人技术水平和完成项目的情况等。</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sz w:val="24"/>
          <w:szCs w:val="24"/>
          <w:lang w:val="en-US"/>
        </w:rPr>
      </w:pPr>
      <w:r>
        <w:rPr>
          <w:rFonts w:ascii="宋体" w:hAnsi="宋体" w:eastAsia="宋体"/>
          <w:sz w:val="21"/>
          <w:szCs w:val="21"/>
        </w:rPr>
        <w:t>2、响应人所提交的证明材料均应当是复印件加盖响应人单位公章。</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rPr>
      </w:pPr>
      <w:r>
        <w:rPr>
          <w:rFonts w:ascii="宋体" w:hAnsi="宋体" w:eastAsia="宋体"/>
          <w:sz w:val="21"/>
          <w:szCs w:val="21"/>
        </w:rPr>
        <w:t>3、若为联合体报价的，联合体牵头人收集双方资料提供。</w:t>
      </w:r>
    </w:p>
    <w:p>
      <w:pPr>
        <w:pStyle w:val="13"/>
        <w:rPr>
          <w:rFonts w:hint="eastAsia" w:ascii="宋体" w:hAnsi="宋体" w:eastAsia="宋体" w:cs="宋体"/>
        </w:rPr>
      </w:pPr>
    </w:p>
    <w:p>
      <w:pPr>
        <w:pStyle w:val="13"/>
        <w:spacing w:before="10"/>
        <w:rPr>
          <w:rFonts w:hint="eastAsia" w:ascii="宋体" w:hAnsi="宋体" w:eastAsia="宋体" w:cs="宋体"/>
        </w:rPr>
      </w:pPr>
    </w:p>
    <w:p>
      <w:pPr>
        <w:pStyle w:val="13"/>
        <w:spacing w:line="360" w:lineRule="auto"/>
        <w:ind w:left="703" w:firstLine="240" w:firstLineChars="100"/>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3"/>
        <w:tabs>
          <w:tab w:val="left" w:pos="6307"/>
        </w:tabs>
        <w:jc w:val="both"/>
        <w:rPr>
          <w:rFonts w:hint="eastAsia"/>
          <w:u w:val="single"/>
        </w:rPr>
      </w:pPr>
      <w:bookmarkStart w:id="50" w:name="_Toc21412"/>
      <w:r>
        <w:rPr>
          <w:rFonts w:hint="eastAsia"/>
          <w:sz w:val="24"/>
          <w:szCs w:val="24"/>
        </w:rPr>
        <w:t>被授权代表或法定代表人（签字或盖章）：</w:t>
      </w:r>
      <w:r>
        <w:rPr>
          <w:sz w:val="24"/>
          <w:szCs w:val="24"/>
          <w:u w:val="single"/>
        </w:rPr>
        <w:t xml:space="preserve">       </w:t>
      </w:r>
      <w:r>
        <w:rPr>
          <w:u w:val="single"/>
        </w:rPr>
        <w:t xml:space="preserve">     </w:t>
      </w:r>
      <w:r>
        <w:rPr>
          <w:u w:val="single"/>
          <w:lang w:val="en-US"/>
        </w:rPr>
        <w:t xml:space="preserve"> </w:t>
      </w:r>
      <w:r>
        <w:rPr>
          <w:u w:val="single"/>
        </w:rPr>
        <w:t xml:space="preserve">    </w:t>
      </w:r>
      <w:bookmarkEnd w:id="50"/>
    </w:p>
    <w:p>
      <w:pPr>
        <w:rPr>
          <w:rFonts w:hint="eastAsia" w:ascii="宋体" w:hAnsi="宋体" w:eastAsia="宋体" w:cs="宋体"/>
          <w:b/>
          <w:bCs/>
          <w:u w:val="single"/>
        </w:rPr>
      </w:pPr>
    </w:p>
    <w:p>
      <w:pPr>
        <w:pStyle w:val="27"/>
        <w:rPr>
          <w:rFonts w:hint="eastAsia" w:ascii="宋体" w:hAnsi="宋体" w:cs="宋体"/>
          <w:u w:val="single"/>
        </w:rPr>
      </w:pPr>
    </w:p>
    <w:p>
      <w:pPr>
        <w:rPr>
          <w:rFonts w:hint="eastAsia" w:ascii="宋体" w:hAnsi="宋体" w:eastAsia="宋体" w:cs="宋体"/>
          <w:b/>
          <w:bCs/>
          <w:u w:val="single"/>
        </w:rPr>
      </w:pPr>
    </w:p>
    <w:p>
      <w:pPr>
        <w:pStyle w:val="27"/>
        <w:rPr>
          <w:rFonts w:hint="eastAsia" w:ascii="宋体" w:hAnsi="宋体" w:cs="宋体"/>
          <w:u w:val="single"/>
        </w:rPr>
      </w:pPr>
    </w:p>
    <w:p>
      <w:pPr>
        <w:rPr>
          <w:rFonts w:hint="eastAsia" w:ascii="宋体" w:hAnsi="宋体" w:cs="宋体"/>
          <w:u w:val="single"/>
        </w:rPr>
      </w:pPr>
    </w:p>
    <w:p>
      <w:pPr>
        <w:rPr>
          <w:rFonts w:hint="eastAsia" w:ascii="宋体" w:hAnsi="宋体" w:cs="宋体"/>
          <w:u w:val="single"/>
        </w:rPr>
      </w:pPr>
    </w:p>
    <w:p>
      <w:pPr>
        <w:rPr>
          <w:rFonts w:hint="eastAsia"/>
          <w:lang w:val="en-US"/>
        </w:rPr>
      </w:pPr>
    </w:p>
    <w:p>
      <w:pPr>
        <w:pStyle w:val="3"/>
        <w:spacing w:line="480" w:lineRule="exact"/>
        <w:rPr>
          <w:rFonts w:hint="eastAsia"/>
          <w:sz w:val="24"/>
          <w:szCs w:val="24"/>
          <w:lang w:val="en-US"/>
        </w:rPr>
      </w:pPr>
      <w:bookmarkStart w:id="51" w:name="_Toc23173"/>
      <w:r>
        <w:rPr>
          <w:rFonts w:hint="eastAsia"/>
          <w:sz w:val="24"/>
          <w:szCs w:val="24"/>
          <w:lang w:val="en-US"/>
        </w:rPr>
        <w:t>五、</w:t>
      </w:r>
      <w:bookmarkEnd w:id="51"/>
      <w:r>
        <w:rPr>
          <w:rFonts w:hint="eastAsia"/>
          <w:sz w:val="24"/>
          <w:szCs w:val="24"/>
          <w:lang w:val="en-US"/>
        </w:rPr>
        <w:t>拟投入本项目的人员配置情况表</w:t>
      </w:r>
    </w:p>
    <w:p>
      <w:pPr>
        <w:pStyle w:val="13"/>
        <w:spacing w:before="10"/>
        <w:rPr>
          <w:rFonts w:hint="eastAsia" w:ascii="宋体" w:hAnsi="宋体" w:eastAsia="宋体" w:cs="宋体"/>
          <w:b/>
        </w:rPr>
      </w:pPr>
    </w:p>
    <w:tbl>
      <w:tblPr>
        <w:tblStyle w:val="29"/>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495"/>
        <w:gridCol w:w="943"/>
        <w:gridCol w:w="1458"/>
        <w:gridCol w:w="3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jc w:val="center"/>
        </w:trPr>
        <w:tc>
          <w:tcPr>
            <w:tcW w:w="1760" w:type="dxa"/>
          </w:tcPr>
          <w:p>
            <w:pPr>
              <w:pStyle w:val="62"/>
              <w:spacing w:before="156"/>
              <w:ind w:left="614" w:right="607"/>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495" w:type="dxa"/>
          </w:tcPr>
          <w:p>
            <w:pPr>
              <w:pStyle w:val="62"/>
              <w:spacing w:before="156"/>
              <w:ind w:left="141"/>
              <w:jc w:val="center"/>
              <w:rPr>
                <w:rFonts w:hint="eastAsia" w:ascii="宋体" w:hAnsi="宋体" w:eastAsia="宋体" w:cs="宋体"/>
                <w:b/>
                <w:sz w:val="24"/>
                <w:szCs w:val="24"/>
              </w:rPr>
            </w:pPr>
            <w:r>
              <w:rPr>
                <w:rFonts w:hint="eastAsia" w:ascii="宋体" w:hAnsi="宋体" w:eastAsia="宋体" w:cs="宋体"/>
                <w:b/>
                <w:sz w:val="24"/>
                <w:szCs w:val="24"/>
              </w:rPr>
              <w:t>职务</w:t>
            </w:r>
          </w:p>
        </w:tc>
        <w:tc>
          <w:tcPr>
            <w:tcW w:w="943" w:type="dxa"/>
          </w:tcPr>
          <w:p>
            <w:pPr>
              <w:pStyle w:val="62"/>
              <w:spacing w:before="156"/>
              <w:ind w:left="228"/>
              <w:rPr>
                <w:rFonts w:hint="eastAsia" w:ascii="宋体" w:hAnsi="宋体" w:eastAsia="宋体" w:cs="宋体"/>
                <w:b/>
                <w:sz w:val="24"/>
                <w:szCs w:val="24"/>
              </w:rPr>
            </w:pPr>
            <w:r>
              <w:rPr>
                <w:rFonts w:hint="eastAsia" w:ascii="宋体" w:hAnsi="宋体" w:eastAsia="宋体" w:cs="宋体"/>
                <w:b/>
                <w:sz w:val="24"/>
                <w:szCs w:val="24"/>
              </w:rPr>
              <w:t>学历</w:t>
            </w:r>
          </w:p>
        </w:tc>
        <w:tc>
          <w:tcPr>
            <w:tcW w:w="1458" w:type="dxa"/>
          </w:tcPr>
          <w:p>
            <w:pPr>
              <w:pStyle w:val="62"/>
              <w:ind w:left="104" w:right="94"/>
              <w:jc w:val="center"/>
              <w:rPr>
                <w:rFonts w:hint="eastAsia" w:ascii="宋体" w:hAnsi="宋体" w:eastAsia="宋体" w:cs="宋体"/>
                <w:b/>
                <w:sz w:val="24"/>
                <w:szCs w:val="24"/>
              </w:rPr>
            </w:pPr>
            <w:r>
              <w:rPr>
                <w:rFonts w:hint="eastAsia" w:ascii="宋体" w:hAnsi="宋体" w:eastAsia="宋体" w:cs="宋体"/>
                <w:b/>
                <w:sz w:val="24"/>
                <w:szCs w:val="24"/>
              </w:rPr>
              <w:t>技术职称和</w:t>
            </w:r>
          </w:p>
          <w:p>
            <w:pPr>
              <w:pStyle w:val="62"/>
              <w:spacing w:before="4" w:line="292" w:lineRule="exact"/>
              <w:ind w:left="102" w:right="94"/>
              <w:jc w:val="center"/>
              <w:rPr>
                <w:rFonts w:hint="eastAsia" w:ascii="宋体" w:hAnsi="宋体" w:eastAsia="宋体" w:cs="宋体"/>
                <w:b/>
                <w:sz w:val="24"/>
                <w:szCs w:val="24"/>
              </w:rPr>
            </w:pPr>
            <w:r>
              <w:rPr>
                <w:rFonts w:hint="eastAsia" w:ascii="宋体" w:hAnsi="宋体" w:eastAsia="宋体" w:cs="宋体"/>
                <w:b/>
                <w:sz w:val="24"/>
                <w:szCs w:val="24"/>
              </w:rPr>
              <w:t>职业资格</w:t>
            </w:r>
          </w:p>
        </w:tc>
        <w:tc>
          <w:tcPr>
            <w:tcW w:w="3824" w:type="dxa"/>
          </w:tcPr>
          <w:p>
            <w:pPr>
              <w:pStyle w:val="62"/>
              <w:spacing w:before="156"/>
              <w:ind w:left="222"/>
              <w:rPr>
                <w:rFonts w:hint="eastAsia" w:ascii="宋体" w:hAnsi="宋体" w:eastAsia="宋体" w:cs="宋体"/>
                <w:b/>
                <w:sz w:val="24"/>
                <w:szCs w:val="24"/>
              </w:rPr>
            </w:pPr>
            <w:r>
              <w:rPr>
                <w:rFonts w:hint="eastAsia" w:ascii="宋体" w:hAnsi="宋体" w:eastAsia="宋体" w:cs="宋体"/>
                <w:b/>
                <w:sz w:val="24"/>
                <w:szCs w:val="24"/>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760" w:type="dxa"/>
          </w:tcPr>
          <w:p>
            <w:pPr>
              <w:pStyle w:val="62"/>
              <w:rPr>
                <w:rFonts w:hint="eastAsia" w:ascii="宋体" w:hAnsi="宋体" w:eastAsia="宋体" w:cs="宋体"/>
                <w:sz w:val="24"/>
                <w:szCs w:val="24"/>
              </w:rPr>
            </w:pPr>
          </w:p>
        </w:tc>
        <w:tc>
          <w:tcPr>
            <w:tcW w:w="1495" w:type="dxa"/>
          </w:tcPr>
          <w:p>
            <w:pPr>
              <w:pStyle w:val="62"/>
              <w:rPr>
                <w:rFonts w:hint="eastAsia" w:ascii="宋体" w:hAnsi="宋体" w:eastAsia="宋体" w:cs="宋体"/>
                <w:sz w:val="24"/>
                <w:szCs w:val="24"/>
              </w:rPr>
            </w:pPr>
          </w:p>
        </w:tc>
        <w:tc>
          <w:tcPr>
            <w:tcW w:w="943" w:type="dxa"/>
          </w:tcPr>
          <w:p>
            <w:pPr>
              <w:pStyle w:val="62"/>
              <w:rPr>
                <w:rFonts w:hint="eastAsia" w:ascii="宋体" w:hAnsi="宋体" w:eastAsia="宋体" w:cs="宋体"/>
                <w:sz w:val="24"/>
                <w:szCs w:val="24"/>
              </w:rPr>
            </w:pPr>
          </w:p>
        </w:tc>
        <w:tc>
          <w:tcPr>
            <w:tcW w:w="1458" w:type="dxa"/>
          </w:tcPr>
          <w:p>
            <w:pPr>
              <w:pStyle w:val="62"/>
              <w:rPr>
                <w:rFonts w:hint="eastAsia" w:ascii="宋体" w:hAnsi="宋体" w:eastAsia="宋体" w:cs="宋体"/>
                <w:sz w:val="24"/>
                <w:szCs w:val="24"/>
              </w:rPr>
            </w:pPr>
          </w:p>
        </w:tc>
        <w:tc>
          <w:tcPr>
            <w:tcW w:w="3824" w:type="dxa"/>
          </w:tcPr>
          <w:p>
            <w:pPr>
              <w:pStyle w:val="62"/>
              <w:rPr>
                <w:rFonts w:hint="eastAsia" w:ascii="宋体" w:hAnsi="宋体" w:eastAsia="宋体" w:cs="宋体"/>
                <w:sz w:val="24"/>
                <w:szCs w:val="24"/>
              </w:rPr>
            </w:pPr>
          </w:p>
        </w:tc>
      </w:tr>
    </w:tbl>
    <w:p>
      <w:pPr>
        <w:pStyle w:val="13"/>
        <w:rPr>
          <w:rFonts w:hint="eastAsia" w:ascii="宋体" w:hAnsi="宋体" w:eastAsia="宋体" w:cs="宋体"/>
          <w:b/>
        </w:rPr>
      </w:pPr>
    </w:p>
    <w:p>
      <w:pPr>
        <w:pStyle w:val="13"/>
        <w:spacing w:before="3"/>
        <w:rPr>
          <w:rFonts w:hint="eastAsia" w:ascii="宋体" w:hAnsi="宋体" w:eastAsia="宋体" w:cs="宋体"/>
          <w:b/>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45" w:leftChars="208" w:hanging="388" w:hangingChars="185"/>
        <w:rPr>
          <w:rFonts w:hint="eastAsia" w:ascii="宋体" w:hAnsi="宋体" w:eastAsia="宋体"/>
          <w:sz w:val="21"/>
          <w:szCs w:val="21"/>
        </w:rPr>
      </w:pPr>
      <w:r>
        <w:rPr>
          <w:rFonts w:hint="eastAsia" w:ascii="宋体" w:hAnsi="宋体" w:eastAsia="宋体"/>
          <w:sz w:val="21"/>
          <w:szCs w:val="21"/>
        </w:rPr>
        <w:t>注：</w:t>
      </w:r>
    </w:p>
    <w:p>
      <w:pPr>
        <w:tabs>
          <w:tab w:val="left" w:pos="654"/>
          <w:tab w:val="left" w:pos="1734"/>
          <w:tab w:val="left" w:pos="2814"/>
          <w:tab w:val="left" w:pos="3894"/>
          <w:tab w:val="left" w:pos="5334"/>
          <w:tab w:val="left" w:pos="6414"/>
          <w:tab w:val="left" w:pos="7254"/>
          <w:tab w:val="left" w:pos="8574"/>
          <w:tab w:val="left" w:pos="9654"/>
        </w:tabs>
        <w:spacing w:line="480" w:lineRule="exact"/>
        <w:ind w:left="845" w:leftChars="208" w:hanging="388" w:hangingChars="185"/>
        <w:rPr>
          <w:rFonts w:hint="eastAsia" w:ascii="宋体" w:hAnsi="宋体" w:eastAsia="宋体"/>
          <w:sz w:val="21"/>
          <w:szCs w:val="21"/>
        </w:rPr>
      </w:pPr>
      <w:r>
        <w:rPr>
          <w:rFonts w:ascii="宋体" w:hAnsi="宋体" w:eastAsia="宋体"/>
          <w:sz w:val="21"/>
          <w:szCs w:val="21"/>
        </w:rPr>
        <w:t>1、响应人可以根据本表格内容和实际情况制作本表格。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rPr>
      </w:pPr>
      <w:r>
        <w:rPr>
          <w:rFonts w:ascii="宋体" w:hAnsi="宋体" w:eastAsia="宋体"/>
          <w:sz w:val="21"/>
          <w:szCs w:val="21"/>
        </w:rPr>
        <w:t>2、响应人应当在响应文件中提供上述人员的相关证明材料，以证明上述人员的技术水平等。</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rPr>
      </w:pPr>
      <w:r>
        <w:rPr>
          <w:rFonts w:ascii="宋体" w:hAnsi="宋体" w:eastAsia="宋体"/>
          <w:sz w:val="21"/>
          <w:szCs w:val="21"/>
          <w:lang w:val="en-US"/>
        </w:rPr>
        <w:t>3</w:t>
      </w:r>
      <w:r>
        <w:rPr>
          <w:rFonts w:hint="eastAsia" w:ascii="宋体" w:hAnsi="宋体" w:eastAsia="宋体"/>
          <w:sz w:val="21"/>
          <w:szCs w:val="21"/>
        </w:rPr>
        <w:t>、响应人所提交的证明材料均应当是复印件加盖响应人单位公章。</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sz w:val="21"/>
          <w:szCs w:val="21"/>
        </w:rPr>
      </w:pPr>
      <w:r>
        <w:rPr>
          <w:rFonts w:ascii="宋体" w:hAnsi="宋体" w:eastAsia="宋体"/>
          <w:sz w:val="21"/>
          <w:szCs w:val="21"/>
          <w:lang w:val="en-US"/>
        </w:rPr>
        <w:t>4</w:t>
      </w:r>
      <w:r>
        <w:rPr>
          <w:rFonts w:hint="eastAsia" w:ascii="宋体" w:hAnsi="宋体" w:eastAsia="宋体"/>
          <w:sz w:val="21"/>
          <w:szCs w:val="21"/>
        </w:rPr>
        <w:t>、若为联合体报价的，联合体牵头人收集双方资料提供。</w:t>
      </w:r>
    </w:p>
    <w:p>
      <w:pPr>
        <w:pStyle w:val="27"/>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spacing w:line="360" w:lineRule="auto"/>
        <w:ind w:left="703" w:firstLine="240" w:firstLineChars="100"/>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3"/>
        <w:tabs>
          <w:tab w:val="left" w:pos="6307"/>
        </w:tabs>
        <w:jc w:val="both"/>
        <w:rPr>
          <w:rFonts w:hint="eastAsia"/>
          <w:sz w:val="24"/>
          <w:szCs w:val="24"/>
        </w:rPr>
      </w:pPr>
      <w:bookmarkStart w:id="52" w:name="_Toc10848"/>
      <w:r>
        <w:rPr>
          <w:rFonts w:hint="eastAsia"/>
          <w:sz w:val="24"/>
          <w:szCs w:val="24"/>
        </w:rPr>
        <w:t>被授权代表或法定代表人（签字或盖章）：</w:t>
      </w:r>
      <w:bookmarkEnd w:id="52"/>
      <w:r>
        <w:rPr>
          <w:sz w:val="24"/>
          <w:szCs w:val="24"/>
          <w:u w:val="single"/>
        </w:rPr>
        <w:t xml:space="preserve">       </w:t>
      </w:r>
      <w:r>
        <w:rPr>
          <w:u w:val="single"/>
        </w:rPr>
        <w:t xml:space="preserve">     </w:t>
      </w:r>
      <w:r>
        <w:rPr>
          <w:u w:val="single"/>
          <w:lang w:val="en-US"/>
        </w:rPr>
        <w:t xml:space="preserve"> </w:t>
      </w:r>
      <w:r>
        <w:rPr>
          <w:u w:val="single"/>
        </w:rPr>
        <w:t xml:space="preserve">    </w:t>
      </w:r>
    </w:p>
    <w:p>
      <w:pPr>
        <w:pStyle w:val="3"/>
        <w:tabs>
          <w:tab w:val="left" w:pos="6307"/>
        </w:tabs>
        <w:spacing w:before="211"/>
        <w:jc w:val="both"/>
        <w:rPr>
          <w:rFonts w:hint="eastAsia"/>
          <w:sz w:val="24"/>
          <w:szCs w:val="24"/>
        </w:rPr>
      </w:pPr>
    </w:p>
    <w:p>
      <w:pPr>
        <w:rPr>
          <w:rFonts w:hint="eastAsia" w:ascii="宋体" w:hAnsi="宋体" w:eastAsia="宋体" w:cs="宋体"/>
          <w:sz w:val="24"/>
          <w:szCs w:val="24"/>
        </w:rPr>
        <w:sectPr>
          <w:headerReference r:id="rId19" w:type="default"/>
          <w:pgSz w:w="11900" w:h="16840"/>
          <w:pgMar w:top="1440" w:right="1080" w:bottom="1440" w:left="1080" w:header="850" w:footer="1134" w:gutter="0"/>
          <w:cols w:space="720" w:num="1"/>
        </w:sectPr>
      </w:pPr>
    </w:p>
    <w:p>
      <w:pPr>
        <w:pStyle w:val="3"/>
        <w:spacing w:line="480" w:lineRule="exact"/>
        <w:rPr>
          <w:rFonts w:hint="eastAsia"/>
          <w:sz w:val="24"/>
          <w:szCs w:val="24"/>
        </w:rPr>
      </w:pPr>
      <w:bookmarkStart w:id="53" w:name="_Toc2696"/>
      <w:r>
        <w:rPr>
          <w:rFonts w:hint="eastAsia"/>
          <w:sz w:val="24"/>
          <w:szCs w:val="24"/>
          <w:lang w:val="en-US"/>
        </w:rPr>
        <w:t>六、同类</w:t>
      </w:r>
      <w:r>
        <w:rPr>
          <w:rFonts w:hint="eastAsia"/>
          <w:sz w:val="24"/>
          <w:szCs w:val="24"/>
        </w:rPr>
        <w:t>业绩一览表</w:t>
      </w:r>
      <w:bookmarkEnd w:id="53"/>
    </w:p>
    <w:p>
      <w:pPr>
        <w:pStyle w:val="13"/>
        <w:spacing w:before="4"/>
        <w:rPr>
          <w:rFonts w:hint="eastAsia" w:ascii="宋体" w:hAnsi="宋体" w:eastAsia="宋体" w:cs="宋体"/>
          <w:sz w:val="12"/>
        </w:rPr>
      </w:pPr>
    </w:p>
    <w:tbl>
      <w:tblPr>
        <w:tblStyle w:val="29"/>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2126"/>
        <w:gridCol w:w="1701"/>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b/>
                <w:sz w:val="24"/>
                <w:szCs w:val="24"/>
              </w:rPr>
            </w:pPr>
            <w:r>
              <w:rPr>
                <w:rFonts w:hint="eastAsia" w:hAnsi="宋体" w:eastAsia="宋体" w:cs="宋体"/>
                <w:b/>
                <w:sz w:val="24"/>
                <w:szCs w:val="24"/>
              </w:rPr>
              <w:t>项目名称</w:t>
            </w:r>
          </w:p>
        </w:tc>
        <w:tc>
          <w:tcPr>
            <w:tcW w:w="1843" w:type="dxa"/>
            <w:vAlign w:val="center"/>
          </w:tcPr>
          <w:p>
            <w:pPr>
              <w:pStyle w:val="18"/>
              <w:spacing w:line="480" w:lineRule="exact"/>
              <w:jc w:val="center"/>
              <w:rPr>
                <w:rFonts w:hint="eastAsia" w:hAnsi="宋体" w:eastAsia="宋体" w:cs="宋体"/>
                <w:b/>
                <w:sz w:val="24"/>
                <w:szCs w:val="24"/>
              </w:rPr>
            </w:pPr>
            <w:r>
              <w:rPr>
                <w:rFonts w:hint="eastAsia" w:hAnsi="宋体" w:eastAsia="宋体" w:cs="宋体"/>
                <w:b/>
                <w:sz w:val="24"/>
                <w:szCs w:val="24"/>
              </w:rPr>
              <w:t>项目概况</w:t>
            </w:r>
          </w:p>
        </w:tc>
        <w:tc>
          <w:tcPr>
            <w:tcW w:w="2126" w:type="dxa"/>
            <w:vAlign w:val="center"/>
          </w:tcPr>
          <w:p>
            <w:pPr>
              <w:pStyle w:val="18"/>
              <w:spacing w:line="480" w:lineRule="exact"/>
              <w:jc w:val="center"/>
              <w:rPr>
                <w:rFonts w:hint="eastAsia" w:hAnsi="宋体" w:eastAsia="宋体" w:cs="宋体"/>
                <w:b/>
                <w:sz w:val="24"/>
                <w:szCs w:val="24"/>
              </w:rPr>
            </w:pPr>
            <w:r>
              <w:rPr>
                <w:rFonts w:hint="eastAsia" w:hAnsi="宋体" w:eastAsia="宋体" w:cs="宋体"/>
                <w:b/>
                <w:sz w:val="24"/>
                <w:szCs w:val="24"/>
              </w:rPr>
              <w:t>项目时间</w:t>
            </w:r>
            <w:r>
              <w:rPr>
                <w:rFonts w:hAnsi="宋体" w:eastAsia="宋体" w:cs="宋体"/>
                <w:b/>
                <w:sz w:val="24"/>
                <w:szCs w:val="24"/>
              </w:rPr>
              <w:t>/地点</w:t>
            </w:r>
          </w:p>
        </w:tc>
        <w:tc>
          <w:tcPr>
            <w:tcW w:w="1701" w:type="dxa"/>
            <w:vAlign w:val="center"/>
          </w:tcPr>
          <w:p>
            <w:pPr>
              <w:pStyle w:val="18"/>
              <w:spacing w:line="480" w:lineRule="exact"/>
              <w:jc w:val="center"/>
              <w:rPr>
                <w:rFonts w:hint="eastAsia" w:hAnsi="宋体" w:eastAsia="宋体" w:cs="宋体"/>
                <w:b/>
                <w:sz w:val="24"/>
                <w:szCs w:val="24"/>
              </w:rPr>
            </w:pPr>
            <w:r>
              <w:rPr>
                <w:rFonts w:hint="eastAsia" w:hAnsi="宋体" w:eastAsia="宋体" w:cs="宋体"/>
                <w:b/>
                <w:sz w:val="24"/>
                <w:szCs w:val="24"/>
              </w:rPr>
              <w:t>项目金额</w:t>
            </w:r>
          </w:p>
        </w:tc>
        <w:tc>
          <w:tcPr>
            <w:tcW w:w="2300" w:type="dxa"/>
          </w:tcPr>
          <w:p>
            <w:pPr>
              <w:pStyle w:val="18"/>
              <w:spacing w:line="480" w:lineRule="exact"/>
              <w:jc w:val="center"/>
              <w:rPr>
                <w:rFonts w:hint="eastAsia" w:hAnsi="宋体" w:eastAsia="宋体" w:cs="宋体"/>
                <w:b/>
                <w:sz w:val="24"/>
                <w:szCs w:val="24"/>
              </w:rPr>
            </w:pPr>
            <w:r>
              <w:rPr>
                <w:rFonts w:hint="eastAsia" w:hAnsi="宋体" w:eastAsia="宋体" w:cs="宋体"/>
                <w:b/>
                <w:sz w:val="24"/>
                <w:szCs w:val="24"/>
              </w:rPr>
              <w:t>联系人</w:t>
            </w:r>
            <w:r>
              <w:rPr>
                <w:rFonts w:hAnsi="宋体" w:eastAsia="宋体" w:cs="宋体"/>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pStyle w:val="18"/>
              <w:spacing w:line="480" w:lineRule="exact"/>
              <w:jc w:val="center"/>
              <w:rPr>
                <w:rFonts w:hint="eastAsia" w:hAnsi="宋体" w:eastAsia="宋体" w:cs="宋体"/>
                <w:sz w:val="24"/>
                <w:szCs w:val="24"/>
              </w:rPr>
            </w:pPr>
          </w:p>
        </w:tc>
        <w:tc>
          <w:tcPr>
            <w:tcW w:w="1843" w:type="dxa"/>
            <w:vAlign w:val="center"/>
          </w:tcPr>
          <w:p>
            <w:pPr>
              <w:pStyle w:val="18"/>
              <w:spacing w:line="480" w:lineRule="exact"/>
              <w:jc w:val="center"/>
              <w:rPr>
                <w:rFonts w:hint="eastAsia" w:hAnsi="宋体" w:eastAsia="宋体" w:cs="宋体"/>
                <w:sz w:val="24"/>
                <w:szCs w:val="24"/>
              </w:rPr>
            </w:pPr>
          </w:p>
        </w:tc>
        <w:tc>
          <w:tcPr>
            <w:tcW w:w="2126" w:type="dxa"/>
            <w:vAlign w:val="center"/>
          </w:tcPr>
          <w:p>
            <w:pPr>
              <w:pStyle w:val="18"/>
              <w:spacing w:line="480" w:lineRule="exact"/>
              <w:jc w:val="center"/>
              <w:rPr>
                <w:rFonts w:hint="eastAsia" w:hAnsi="宋体" w:eastAsia="宋体" w:cs="宋体"/>
                <w:sz w:val="24"/>
                <w:szCs w:val="24"/>
              </w:rPr>
            </w:pPr>
          </w:p>
        </w:tc>
        <w:tc>
          <w:tcPr>
            <w:tcW w:w="1701" w:type="dxa"/>
            <w:vAlign w:val="center"/>
          </w:tcPr>
          <w:p>
            <w:pPr>
              <w:pStyle w:val="18"/>
              <w:spacing w:line="480" w:lineRule="exact"/>
              <w:jc w:val="center"/>
              <w:rPr>
                <w:rFonts w:hint="eastAsia" w:hAnsi="宋体" w:eastAsia="宋体" w:cs="宋体"/>
                <w:sz w:val="24"/>
                <w:szCs w:val="24"/>
              </w:rPr>
            </w:pPr>
          </w:p>
        </w:tc>
        <w:tc>
          <w:tcPr>
            <w:tcW w:w="2300" w:type="dxa"/>
          </w:tcPr>
          <w:p>
            <w:pPr>
              <w:pStyle w:val="18"/>
              <w:spacing w:line="480" w:lineRule="exact"/>
              <w:jc w:val="center"/>
              <w:rPr>
                <w:rFonts w:hint="eastAsia" w:hAnsi="宋体" w:eastAsia="宋体" w:cs="宋体"/>
                <w:sz w:val="24"/>
                <w:szCs w:val="24"/>
              </w:rPr>
            </w:pPr>
          </w:p>
        </w:tc>
      </w:tr>
    </w:tbl>
    <w:p>
      <w:pPr>
        <w:pStyle w:val="13"/>
        <w:spacing w:before="158"/>
        <w:ind w:left="706"/>
        <w:rPr>
          <w:rFonts w:hint="eastAsia" w:ascii="宋体" w:hAnsi="宋体" w:eastAsia="宋体" w:cs="宋体"/>
        </w:rPr>
      </w:pPr>
      <w:r>
        <w:rPr>
          <w:rFonts w:ascii="宋体" w:hAnsi="宋体" w:eastAsia="宋体" w:cs="宋体"/>
        </w:rPr>
        <w:t xml:space="preserve"> </w:t>
      </w:r>
    </w:p>
    <w:p>
      <w:pPr>
        <w:pStyle w:val="13"/>
        <w:spacing w:before="7"/>
        <w:rPr>
          <w:rFonts w:hint="eastAsia" w:ascii="宋体" w:hAnsi="宋体" w:eastAsia="宋体" w:cs="宋体"/>
          <w:sz w:val="18"/>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45" w:leftChars="208" w:hanging="388" w:hangingChars="185"/>
        <w:rPr>
          <w:rFonts w:hint="eastAsia" w:ascii="宋体" w:hAnsi="宋体" w:eastAsia="宋体"/>
          <w:sz w:val="21"/>
          <w:szCs w:val="21"/>
        </w:rPr>
      </w:pPr>
      <w:r>
        <w:rPr>
          <w:rFonts w:hint="eastAsia" w:ascii="宋体" w:hAnsi="宋体" w:eastAsia="宋体"/>
          <w:sz w:val="21"/>
          <w:szCs w:val="21"/>
        </w:rPr>
        <w:t>注：</w:t>
      </w:r>
      <w:r>
        <w:rPr>
          <w:rFonts w:ascii="宋体" w:hAnsi="宋体" w:eastAsia="宋体"/>
          <w:sz w:val="21"/>
          <w:szCs w:val="21"/>
        </w:rPr>
        <w:t>1、响应人应当如实、完整地填写本表格。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left="876" w:leftChars="398" w:firstLine="29" w:firstLineChars="14"/>
        <w:rPr>
          <w:rFonts w:hint="eastAsia" w:ascii="宋体" w:hAnsi="宋体" w:eastAsia="宋体"/>
          <w:sz w:val="21"/>
          <w:szCs w:val="21"/>
        </w:rPr>
      </w:pPr>
      <w:r>
        <w:rPr>
          <w:rFonts w:ascii="宋体" w:hAnsi="宋体" w:eastAsia="宋体"/>
          <w:sz w:val="21"/>
          <w:szCs w:val="21"/>
        </w:rPr>
        <w:t>2、响应人应在报价文件中如实提供所承担过的类似项目（材料内容参考第四部分采购办法）。</w:t>
      </w:r>
    </w:p>
    <w:p>
      <w:pPr>
        <w:tabs>
          <w:tab w:val="left" w:pos="654"/>
          <w:tab w:val="left" w:pos="1734"/>
          <w:tab w:val="left" w:pos="2814"/>
          <w:tab w:val="left" w:pos="3894"/>
          <w:tab w:val="left" w:pos="5334"/>
          <w:tab w:val="left" w:pos="6414"/>
          <w:tab w:val="left" w:pos="7254"/>
          <w:tab w:val="left" w:pos="8574"/>
          <w:tab w:val="left" w:pos="9654"/>
        </w:tabs>
        <w:spacing w:line="480" w:lineRule="exact"/>
        <w:ind w:left="876" w:leftChars="398" w:firstLine="29" w:firstLineChars="14"/>
        <w:rPr>
          <w:rFonts w:hint="eastAsia" w:ascii="宋体" w:hAnsi="宋体" w:eastAsia="宋体"/>
          <w:sz w:val="21"/>
          <w:szCs w:val="21"/>
        </w:rPr>
      </w:pPr>
      <w:r>
        <w:rPr>
          <w:rFonts w:ascii="宋体" w:hAnsi="宋体" w:eastAsia="宋体"/>
          <w:sz w:val="21"/>
          <w:szCs w:val="21"/>
        </w:rPr>
        <w:t>3、响应人所提交的证明材料均应当是复印件加盖</w:t>
      </w:r>
      <w:r>
        <w:rPr>
          <w:rFonts w:hint="eastAsia" w:ascii="宋体" w:hAnsi="宋体" w:eastAsia="宋体"/>
          <w:sz w:val="21"/>
          <w:szCs w:val="21"/>
          <w:lang w:val="en-US"/>
        </w:rPr>
        <w:t>响应人</w:t>
      </w:r>
      <w:r>
        <w:rPr>
          <w:rFonts w:hint="eastAsia" w:ascii="宋体" w:hAnsi="宋体" w:eastAsia="宋体"/>
          <w:sz w:val="21"/>
          <w:szCs w:val="21"/>
        </w:rPr>
        <w:t>单位公章。</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840" w:firstLineChars="400"/>
        <w:rPr>
          <w:rFonts w:hint="eastAsia" w:ascii="宋体" w:hAnsi="宋体" w:eastAsia="宋体"/>
          <w:sz w:val="21"/>
          <w:szCs w:val="21"/>
        </w:rPr>
      </w:pPr>
      <w:r>
        <w:rPr>
          <w:rFonts w:ascii="宋体" w:hAnsi="宋体" w:eastAsia="宋体"/>
          <w:sz w:val="21"/>
          <w:szCs w:val="21"/>
          <w:lang w:val="en-US"/>
        </w:rPr>
        <w:t>4</w:t>
      </w:r>
      <w:r>
        <w:rPr>
          <w:rFonts w:hint="eastAsia" w:ascii="宋体" w:hAnsi="宋体" w:eastAsia="宋体"/>
          <w:sz w:val="21"/>
          <w:szCs w:val="21"/>
        </w:rPr>
        <w:t>、若为联合体报价的，联合体牵头人收集双方资料提供。</w:t>
      </w:r>
    </w:p>
    <w:p>
      <w:pPr>
        <w:pStyle w:val="27"/>
      </w:pPr>
    </w:p>
    <w:p>
      <w:pPr>
        <w:tabs>
          <w:tab w:val="left" w:pos="654"/>
          <w:tab w:val="left" w:pos="1734"/>
          <w:tab w:val="left" w:pos="2814"/>
          <w:tab w:val="left" w:pos="3894"/>
          <w:tab w:val="left" w:pos="5334"/>
          <w:tab w:val="left" w:pos="6414"/>
          <w:tab w:val="left" w:pos="7254"/>
          <w:tab w:val="left" w:pos="8574"/>
          <w:tab w:val="left" w:pos="9654"/>
        </w:tabs>
        <w:spacing w:line="480" w:lineRule="exact"/>
        <w:ind w:left="845" w:leftChars="208" w:hanging="388" w:hangingChars="185"/>
        <w:rPr>
          <w:rFonts w:hint="eastAsia" w:ascii="宋体" w:hAnsi="宋体" w:eastAsia="宋体"/>
          <w:sz w:val="21"/>
          <w:szCs w:val="21"/>
        </w:rPr>
      </w:pPr>
    </w:p>
    <w:p>
      <w:pPr>
        <w:pStyle w:val="13"/>
        <w:spacing w:before="9"/>
        <w:rPr>
          <w:rFonts w:hint="eastAsia" w:ascii="宋体" w:hAnsi="宋体" w:eastAsia="宋体" w:cs="宋体"/>
          <w:sz w:val="18"/>
        </w:rPr>
      </w:pPr>
    </w:p>
    <w:p>
      <w:pPr>
        <w:pStyle w:val="13"/>
        <w:ind w:left="706"/>
        <w:rPr>
          <w:rFonts w:hint="eastAsia" w:ascii="宋体" w:hAnsi="宋体" w:eastAsia="宋体" w:cs="宋体"/>
        </w:rPr>
      </w:pPr>
      <w:r>
        <w:rPr>
          <w:rFonts w:ascii="宋体" w:hAnsi="宋体" w:eastAsia="宋体" w:cs="宋体"/>
        </w:rPr>
        <w:t xml:space="preserve"> </w:t>
      </w:r>
    </w:p>
    <w:p>
      <w:pPr>
        <w:rPr>
          <w:rFonts w:hint="eastAsia" w:ascii="宋体" w:hAnsi="宋体" w:eastAsia="宋体" w:cs="宋体"/>
          <w:b/>
          <w:bCs/>
          <w:sz w:val="24"/>
          <w:szCs w:val="24"/>
        </w:rPr>
      </w:pPr>
    </w:p>
    <w:p>
      <w:pPr>
        <w:pStyle w:val="27"/>
      </w:pPr>
    </w:p>
    <w:p>
      <w:pPr>
        <w:ind w:firstLine="963" w:firstLineChars="400"/>
        <w:rPr>
          <w:rFonts w:hint="eastAsia" w:ascii="宋体" w:hAnsi="宋体" w:eastAsia="宋体" w:cs="宋体"/>
          <w:b/>
          <w:bCs/>
          <w:sz w:val="24"/>
          <w:szCs w:val="24"/>
        </w:rPr>
      </w:pPr>
    </w:p>
    <w:p>
      <w:pPr>
        <w:pStyle w:val="13"/>
        <w:spacing w:before="67"/>
        <w:ind w:left="706"/>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13"/>
        <w:spacing w:before="67"/>
        <w:ind w:left="706"/>
        <w:rPr>
          <w:rFonts w:hint="eastAsia" w:ascii="宋体" w:hAnsi="宋体" w:eastAsia="宋体" w:cs="宋体"/>
          <w:b/>
          <w:bCs/>
          <w:u w:val="single"/>
        </w:rPr>
      </w:pPr>
      <w:r>
        <w:rPr>
          <w:rFonts w:hint="eastAsia" w:ascii="宋体" w:hAnsi="宋体" w:eastAsia="宋体" w:cs="宋体"/>
          <w:b/>
          <w:bCs/>
        </w:rPr>
        <w:t>被授权代表或法定代表人（签字或盖章）：</w:t>
      </w:r>
      <w:r>
        <w:rPr>
          <w:rFonts w:ascii="宋体" w:hAnsi="宋体" w:eastAsia="宋体" w:cs="宋体"/>
          <w:b/>
          <w:bCs/>
          <w:u w:val="single"/>
        </w:rPr>
        <w:t xml:space="preserve">                </w:t>
      </w:r>
      <w:r>
        <w:rPr>
          <w:rFonts w:ascii="宋体" w:hAnsi="宋体" w:eastAsia="宋体" w:cs="宋体"/>
          <w:b/>
          <w:bCs/>
          <w:u w:val="single"/>
          <w:lang w:val="en-US"/>
        </w:rPr>
        <w:t xml:space="preserve">    </w:t>
      </w:r>
      <w:r>
        <w:rPr>
          <w:rFonts w:ascii="宋体" w:hAnsi="宋体" w:eastAsia="宋体" w:cs="宋体"/>
          <w:b/>
          <w:bCs/>
          <w:u w:val="single"/>
        </w:rPr>
        <w:t xml:space="preserve"> </w:t>
      </w:r>
    </w:p>
    <w:p>
      <w:pPr>
        <w:rPr>
          <w:rFonts w:hint="eastAsia" w:ascii="宋体" w:hAnsi="宋体" w:eastAsia="宋体" w:cs="宋体"/>
        </w:rPr>
      </w:pPr>
    </w:p>
    <w:p>
      <w:pPr>
        <w:pStyle w:val="5"/>
        <w:tabs>
          <w:tab w:val="left" w:pos="3118"/>
        </w:tabs>
        <w:jc w:val="center"/>
        <w:rPr>
          <w:rFonts w:hint="eastAsia"/>
        </w:rPr>
      </w:pPr>
    </w:p>
    <w:p>
      <w:pPr>
        <w:pStyle w:val="27"/>
        <w:jc w:val="both"/>
        <w:rPr>
          <w:rFonts w:hint="eastAsia" w:ascii="宋体" w:hAnsi="宋体" w:cs="宋体"/>
        </w:rPr>
        <w:sectPr>
          <w:headerReference r:id="rId20" w:type="default"/>
          <w:pgSz w:w="11900" w:h="16820"/>
          <w:pgMar w:top="1440" w:right="1080" w:bottom="1440" w:left="1080" w:header="850" w:footer="1134" w:gutter="0"/>
          <w:cols w:space="720" w:num="1"/>
        </w:sectPr>
      </w:pPr>
    </w:p>
    <w:p>
      <w:pPr>
        <w:pStyle w:val="3"/>
        <w:spacing w:line="360" w:lineRule="auto"/>
        <w:rPr>
          <w:rFonts w:hint="eastAsia"/>
        </w:rPr>
      </w:pPr>
      <w:r>
        <w:rPr>
          <w:rFonts w:hint="eastAsia"/>
          <w:sz w:val="24"/>
          <w:szCs w:val="24"/>
          <w:lang w:val="en-US"/>
        </w:rPr>
        <w:t>七、</w:t>
      </w:r>
      <w:r>
        <w:rPr>
          <w:rFonts w:hint="eastAsia"/>
          <w:sz w:val="24"/>
          <w:szCs w:val="24"/>
        </w:rPr>
        <w:t>本项目投入设备情况一览表</w:t>
      </w:r>
    </w:p>
    <w:tbl>
      <w:tblPr>
        <w:tblStyle w:val="29"/>
        <w:tblW w:w="9454"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1080"/>
        <w:gridCol w:w="809"/>
        <w:gridCol w:w="811"/>
        <w:gridCol w:w="809"/>
        <w:gridCol w:w="1217"/>
        <w:gridCol w:w="1215"/>
        <w:gridCol w:w="1215"/>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54" w:type="dxa"/>
            <w:gridSpan w:val="9"/>
          </w:tcPr>
          <w:p>
            <w:pPr>
              <w:pStyle w:val="62"/>
              <w:spacing w:before="144"/>
              <w:ind w:left="3376" w:right="3377"/>
              <w:jc w:val="center"/>
              <w:rPr>
                <w:rFonts w:hint="eastAsia" w:ascii="宋体" w:hAnsi="宋体" w:eastAsia="宋体" w:cs="宋体"/>
                <w:b/>
                <w:sz w:val="24"/>
                <w:szCs w:val="24"/>
              </w:rPr>
            </w:pPr>
            <w:r>
              <w:rPr>
                <w:rFonts w:hint="eastAsia" w:ascii="宋体" w:hAnsi="宋体" w:eastAsia="宋体" w:cs="宋体"/>
                <w:b/>
                <w:sz w:val="24"/>
                <w:szCs w:val="24"/>
              </w:rPr>
              <w:t>本项目投入设备情况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486" w:type="dxa"/>
          </w:tcPr>
          <w:p>
            <w:pPr>
              <w:pStyle w:val="62"/>
              <w:spacing w:before="156" w:line="242" w:lineRule="auto"/>
              <w:ind w:left="501" w:right="252" w:hanging="240"/>
              <w:rPr>
                <w:rFonts w:hint="eastAsia" w:ascii="宋体" w:hAnsi="宋体" w:eastAsia="宋体" w:cs="宋体"/>
                <w:sz w:val="24"/>
                <w:szCs w:val="24"/>
              </w:rPr>
            </w:pPr>
            <w:r>
              <w:rPr>
                <w:rFonts w:hint="eastAsia" w:ascii="宋体" w:hAnsi="宋体" w:eastAsia="宋体" w:cs="宋体"/>
                <w:sz w:val="24"/>
                <w:szCs w:val="24"/>
              </w:rPr>
              <w:t>设备名称</w:t>
            </w:r>
          </w:p>
        </w:tc>
        <w:tc>
          <w:tcPr>
            <w:tcW w:w="1080" w:type="dxa"/>
          </w:tcPr>
          <w:p>
            <w:pPr>
              <w:pStyle w:val="62"/>
              <w:spacing w:before="156" w:line="242" w:lineRule="auto"/>
              <w:ind w:left="179" w:right="108" w:hanging="60"/>
              <w:rPr>
                <w:rFonts w:hint="eastAsia" w:ascii="宋体" w:hAnsi="宋体" w:eastAsia="宋体" w:cs="宋体"/>
                <w:sz w:val="24"/>
                <w:szCs w:val="24"/>
              </w:rPr>
            </w:pPr>
            <w:r>
              <w:rPr>
                <w:rFonts w:hint="eastAsia" w:ascii="宋体" w:hAnsi="宋体" w:eastAsia="宋体" w:cs="宋体"/>
                <w:sz w:val="24"/>
                <w:szCs w:val="24"/>
              </w:rPr>
              <w:t>品牌</w:t>
            </w:r>
            <w:r>
              <w:rPr>
                <w:rFonts w:ascii="宋体" w:hAnsi="宋体" w:eastAsia="宋体" w:cs="宋体"/>
                <w:sz w:val="24"/>
                <w:szCs w:val="24"/>
              </w:rPr>
              <w:t>/规格型号</w:t>
            </w:r>
          </w:p>
        </w:tc>
        <w:tc>
          <w:tcPr>
            <w:tcW w:w="809" w:type="dxa"/>
          </w:tcPr>
          <w:p>
            <w:pPr>
              <w:pStyle w:val="62"/>
              <w:spacing w:before="1"/>
              <w:rPr>
                <w:rFonts w:hint="eastAsia" w:ascii="宋体" w:hAnsi="宋体" w:eastAsia="宋体" w:cs="宋体"/>
                <w:b/>
                <w:sz w:val="24"/>
                <w:szCs w:val="24"/>
              </w:rPr>
            </w:pPr>
          </w:p>
          <w:p>
            <w:pPr>
              <w:pStyle w:val="62"/>
              <w:ind w:left="162"/>
              <w:rPr>
                <w:rFonts w:hint="eastAsia" w:ascii="宋体" w:hAnsi="宋体" w:eastAsia="宋体" w:cs="宋体"/>
                <w:sz w:val="24"/>
                <w:szCs w:val="24"/>
              </w:rPr>
            </w:pPr>
            <w:r>
              <w:rPr>
                <w:rFonts w:hint="eastAsia" w:ascii="宋体" w:hAnsi="宋体" w:eastAsia="宋体" w:cs="宋体"/>
                <w:sz w:val="24"/>
                <w:szCs w:val="24"/>
              </w:rPr>
              <w:t>产地</w:t>
            </w:r>
          </w:p>
        </w:tc>
        <w:tc>
          <w:tcPr>
            <w:tcW w:w="811" w:type="dxa"/>
          </w:tcPr>
          <w:p>
            <w:pPr>
              <w:pStyle w:val="62"/>
              <w:spacing w:before="1"/>
              <w:rPr>
                <w:rFonts w:hint="eastAsia" w:ascii="宋体" w:hAnsi="宋体" w:eastAsia="宋体" w:cs="宋体"/>
                <w:b/>
                <w:sz w:val="24"/>
                <w:szCs w:val="24"/>
              </w:rPr>
            </w:pPr>
          </w:p>
          <w:p>
            <w:pPr>
              <w:pStyle w:val="62"/>
              <w:ind w:left="162"/>
              <w:rPr>
                <w:rFonts w:hint="eastAsia" w:ascii="宋体" w:hAnsi="宋体" w:eastAsia="宋体" w:cs="宋体"/>
                <w:sz w:val="24"/>
                <w:szCs w:val="24"/>
              </w:rPr>
            </w:pPr>
            <w:r>
              <w:rPr>
                <w:rFonts w:hint="eastAsia" w:ascii="宋体" w:hAnsi="宋体" w:eastAsia="宋体" w:cs="宋体"/>
                <w:sz w:val="24"/>
                <w:szCs w:val="24"/>
              </w:rPr>
              <w:t>数量</w:t>
            </w:r>
          </w:p>
        </w:tc>
        <w:tc>
          <w:tcPr>
            <w:tcW w:w="809" w:type="dxa"/>
          </w:tcPr>
          <w:p>
            <w:pPr>
              <w:pStyle w:val="62"/>
              <w:spacing w:before="1"/>
              <w:rPr>
                <w:rFonts w:hint="eastAsia" w:ascii="宋体" w:hAnsi="宋体" w:eastAsia="宋体" w:cs="宋体"/>
                <w:b/>
                <w:sz w:val="24"/>
                <w:szCs w:val="24"/>
              </w:rPr>
            </w:pPr>
          </w:p>
          <w:p>
            <w:pPr>
              <w:pStyle w:val="62"/>
              <w:ind w:left="162"/>
              <w:rPr>
                <w:rFonts w:hint="eastAsia" w:ascii="宋体" w:hAnsi="宋体" w:eastAsia="宋体" w:cs="宋体"/>
                <w:sz w:val="24"/>
                <w:szCs w:val="24"/>
              </w:rPr>
            </w:pPr>
            <w:r>
              <w:rPr>
                <w:rFonts w:hint="eastAsia" w:ascii="宋体" w:hAnsi="宋体" w:eastAsia="宋体" w:cs="宋体"/>
                <w:sz w:val="24"/>
                <w:szCs w:val="24"/>
              </w:rPr>
              <w:t>单价</w:t>
            </w:r>
          </w:p>
        </w:tc>
        <w:tc>
          <w:tcPr>
            <w:tcW w:w="1217" w:type="dxa"/>
          </w:tcPr>
          <w:p>
            <w:pPr>
              <w:pStyle w:val="62"/>
              <w:ind w:left="126"/>
              <w:rPr>
                <w:rFonts w:hint="eastAsia" w:ascii="宋体" w:hAnsi="宋体" w:eastAsia="宋体" w:cs="宋体"/>
                <w:sz w:val="24"/>
                <w:szCs w:val="24"/>
              </w:rPr>
            </w:pPr>
            <w:r>
              <w:rPr>
                <w:rFonts w:hint="eastAsia" w:ascii="宋体" w:hAnsi="宋体" w:eastAsia="宋体" w:cs="宋体"/>
                <w:sz w:val="24"/>
                <w:szCs w:val="24"/>
              </w:rPr>
              <w:t>购买时间</w:t>
            </w:r>
          </w:p>
          <w:p>
            <w:pPr>
              <w:pStyle w:val="62"/>
              <w:spacing w:before="2" w:line="310" w:lineRule="atLeast"/>
              <w:ind w:left="486" w:right="118" w:hanging="360"/>
              <w:rPr>
                <w:rFonts w:hint="eastAsia" w:ascii="宋体" w:hAnsi="宋体" w:eastAsia="宋体" w:cs="宋体"/>
                <w:sz w:val="24"/>
                <w:szCs w:val="24"/>
              </w:rPr>
            </w:pPr>
            <w:r>
              <w:rPr>
                <w:rFonts w:hint="eastAsia" w:ascii="宋体" w:hAnsi="宋体" w:eastAsia="宋体" w:cs="宋体"/>
                <w:sz w:val="24"/>
                <w:szCs w:val="24"/>
              </w:rPr>
              <w:t>或租赁期限</w:t>
            </w:r>
          </w:p>
        </w:tc>
        <w:tc>
          <w:tcPr>
            <w:tcW w:w="1215" w:type="dxa"/>
          </w:tcPr>
          <w:p>
            <w:pPr>
              <w:pStyle w:val="62"/>
              <w:spacing w:before="1"/>
              <w:rPr>
                <w:rFonts w:hint="eastAsia" w:ascii="宋体" w:hAnsi="宋体" w:eastAsia="宋体" w:cs="宋体"/>
                <w:b/>
                <w:sz w:val="24"/>
                <w:szCs w:val="24"/>
              </w:rPr>
            </w:pPr>
          </w:p>
          <w:p>
            <w:pPr>
              <w:pStyle w:val="62"/>
              <w:ind w:left="126"/>
              <w:rPr>
                <w:rFonts w:hint="eastAsia" w:ascii="宋体" w:hAnsi="宋体" w:eastAsia="宋体" w:cs="宋体"/>
                <w:sz w:val="24"/>
                <w:szCs w:val="24"/>
              </w:rPr>
            </w:pPr>
            <w:r>
              <w:rPr>
                <w:rFonts w:hint="eastAsia" w:ascii="宋体" w:hAnsi="宋体" w:eastAsia="宋体" w:cs="宋体"/>
                <w:sz w:val="24"/>
                <w:szCs w:val="24"/>
              </w:rPr>
              <w:t>性能状况</w:t>
            </w:r>
          </w:p>
        </w:tc>
        <w:tc>
          <w:tcPr>
            <w:tcW w:w="1215" w:type="dxa"/>
          </w:tcPr>
          <w:p>
            <w:pPr>
              <w:pStyle w:val="62"/>
              <w:spacing w:before="156" w:line="242" w:lineRule="auto"/>
              <w:ind w:left="125" w:right="117"/>
              <w:rPr>
                <w:rFonts w:hint="eastAsia" w:ascii="宋体" w:hAnsi="宋体" w:eastAsia="宋体" w:cs="宋体"/>
                <w:sz w:val="24"/>
                <w:szCs w:val="24"/>
              </w:rPr>
            </w:pPr>
            <w:r>
              <w:rPr>
                <w:rFonts w:hint="eastAsia" w:ascii="宋体" w:hAnsi="宋体" w:eastAsia="宋体" w:cs="宋体"/>
                <w:sz w:val="24"/>
                <w:szCs w:val="24"/>
              </w:rPr>
              <w:t>是否已购买或租赁</w:t>
            </w:r>
          </w:p>
        </w:tc>
        <w:tc>
          <w:tcPr>
            <w:tcW w:w="812" w:type="dxa"/>
          </w:tcPr>
          <w:p>
            <w:pPr>
              <w:pStyle w:val="62"/>
              <w:spacing w:before="1"/>
              <w:rPr>
                <w:rFonts w:hint="eastAsia" w:ascii="宋体" w:hAnsi="宋体" w:eastAsia="宋体" w:cs="宋体"/>
                <w:b/>
                <w:sz w:val="24"/>
                <w:szCs w:val="24"/>
              </w:rPr>
            </w:pPr>
          </w:p>
          <w:p>
            <w:pPr>
              <w:pStyle w:val="62"/>
              <w:ind w:left="161"/>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86" w:type="dxa"/>
          </w:tcPr>
          <w:p>
            <w:pPr>
              <w:pStyle w:val="62"/>
              <w:rPr>
                <w:rFonts w:hint="eastAsia" w:ascii="宋体" w:hAnsi="宋体" w:eastAsia="宋体" w:cs="宋体"/>
                <w:sz w:val="24"/>
                <w:szCs w:val="24"/>
              </w:rPr>
            </w:pPr>
          </w:p>
        </w:tc>
        <w:tc>
          <w:tcPr>
            <w:tcW w:w="1080"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811" w:type="dxa"/>
          </w:tcPr>
          <w:p>
            <w:pPr>
              <w:pStyle w:val="62"/>
              <w:rPr>
                <w:rFonts w:hint="eastAsia" w:ascii="宋体" w:hAnsi="宋体" w:eastAsia="宋体" w:cs="宋体"/>
                <w:sz w:val="24"/>
                <w:szCs w:val="24"/>
              </w:rPr>
            </w:pPr>
          </w:p>
        </w:tc>
        <w:tc>
          <w:tcPr>
            <w:tcW w:w="809" w:type="dxa"/>
          </w:tcPr>
          <w:p>
            <w:pPr>
              <w:pStyle w:val="62"/>
              <w:rPr>
                <w:rFonts w:hint="eastAsia" w:ascii="宋体" w:hAnsi="宋体" w:eastAsia="宋体" w:cs="宋体"/>
                <w:sz w:val="24"/>
                <w:szCs w:val="24"/>
              </w:rPr>
            </w:pPr>
          </w:p>
        </w:tc>
        <w:tc>
          <w:tcPr>
            <w:tcW w:w="1217"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1215" w:type="dxa"/>
          </w:tcPr>
          <w:p>
            <w:pPr>
              <w:pStyle w:val="62"/>
              <w:rPr>
                <w:rFonts w:hint="eastAsia" w:ascii="宋体" w:hAnsi="宋体" w:eastAsia="宋体" w:cs="宋体"/>
                <w:sz w:val="24"/>
                <w:szCs w:val="24"/>
              </w:rPr>
            </w:pPr>
          </w:p>
        </w:tc>
        <w:tc>
          <w:tcPr>
            <w:tcW w:w="812" w:type="dxa"/>
          </w:tcPr>
          <w:p>
            <w:pPr>
              <w:pStyle w:val="62"/>
              <w:rPr>
                <w:rFonts w:hint="eastAsia" w:ascii="宋体" w:hAnsi="宋体" w:eastAsia="宋体" w:cs="宋体"/>
                <w:sz w:val="24"/>
                <w:szCs w:val="24"/>
              </w:rPr>
            </w:pPr>
          </w:p>
        </w:tc>
      </w:tr>
    </w:tbl>
    <w:p>
      <w:pPr>
        <w:pStyle w:val="13"/>
        <w:rPr>
          <w:rFonts w:hint="eastAsia" w:ascii="宋体" w:hAnsi="宋体" w:eastAsia="宋体" w:cs="宋体"/>
          <w:b/>
        </w:rPr>
      </w:pPr>
    </w:p>
    <w:p>
      <w:pPr>
        <w:pStyle w:val="13"/>
        <w:spacing w:before="3"/>
        <w:rPr>
          <w:rFonts w:hint="eastAsia" w:ascii="宋体" w:hAnsi="宋体" w:eastAsia="宋体" w:cs="宋体"/>
          <w:b/>
        </w:rPr>
      </w:pPr>
    </w:p>
    <w:p>
      <w:pPr>
        <w:pStyle w:val="13"/>
        <w:ind w:left="900"/>
        <w:rPr>
          <w:rFonts w:hint="eastAsia" w:ascii="宋体" w:hAnsi="宋体" w:eastAsia="宋体" w:cs="宋体"/>
        </w:rPr>
      </w:pPr>
      <w:r>
        <w:rPr>
          <w:rFonts w:hint="eastAsia" w:ascii="宋体" w:hAnsi="宋体" w:eastAsia="宋体" w:cs="宋体"/>
        </w:rPr>
        <w:t>注：</w:t>
      </w:r>
      <w:r>
        <w:rPr>
          <w:rFonts w:ascii="宋体" w:hAnsi="宋体" w:eastAsia="宋体" w:cs="宋体"/>
        </w:rPr>
        <w:t>1、</w:t>
      </w:r>
      <w:r>
        <w:rPr>
          <w:rFonts w:hint="eastAsia" w:ascii="宋体" w:hAnsi="宋体" w:eastAsia="宋体" w:cs="宋体"/>
          <w:kern w:val="24"/>
          <w:lang w:val="en-US"/>
        </w:rPr>
        <w:t>响应</w:t>
      </w:r>
      <w:r>
        <w:rPr>
          <w:rFonts w:hint="eastAsia" w:ascii="宋体" w:hAnsi="宋体" w:eastAsia="宋体" w:cs="宋体"/>
        </w:rPr>
        <w:t>人应当如实、完整地填写本表格。</w:t>
      </w:r>
    </w:p>
    <w:p>
      <w:pPr>
        <w:pStyle w:val="13"/>
        <w:spacing w:before="172" w:line="374" w:lineRule="auto"/>
        <w:ind w:left="420" w:right="536" w:firstLine="480"/>
        <w:jc w:val="both"/>
        <w:rPr>
          <w:rFonts w:hint="eastAsia" w:ascii="宋体" w:hAnsi="宋体" w:eastAsia="宋体" w:cs="宋体"/>
        </w:rPr>
      </w:pPr>
      <w:r>
        <w:rPr>
          <w:rFonts w:ascii="宋体" w:hAnsi="宋体" w:eastAsia="宋体" w:cs="宋体"/>
        </w:rPr>
        <w:t>2</w:t>
      </w:r>
      <w:r>
        <w:rPr>
          <w:rFonts w:hint="eastAsia" w:ascii="宋体" w:hAnsi="宋体" w:eastAsia="宋体" w:cs="宋体"/>
          <w:spacing w:val="-1"/>
        </w:rPr>
        <w:t>、</w:t>
      </w:r>
      <w:r>
        <w:rPr>
          <w:rFonts w:hint="eastAsia" w:ascii="宋体" w:hAnsi="宋体" w:eastAsia="宋体" w:cs="宋体"/>
          <w:kern w:val="24"/>
          <w:lang w:val="en-US"/>
        </w:rPr>
        <w:t>响应</w:t>
      </w:r>
      <w:r>
        <w:rPr>
          <w:rFonts w:hint="eastAsia" w:ascii="宋体" w:hAnsi="宋体" w:eastAsia="宋体" w:cs="宋体"/>
          <w:spacing w:val="-1"/>
        </w:rPr>
        <w:t>人如果已购买或租赁计划投入到本项目的设备，则应当在</w:t>
      </w:r>
      <w:r>
        <w:rPr>
          <w:rFonts w:hint="eastAsia" w:ascii="宋体" w:hAnsi="宋体" w:eastAsia="宋体" w:cs="宋体"/>
          <w:spacing w:val="-1"/>
          <w:lang w:val="en-US"/>
        </w:rPr>
        <w:t>响应</w:t>
      </w:r>
      <w:r>
        <w:rPr>
          <w:rFonts w:hint="eastAsia" w:ascii="宋体" w:hAnsi="宋体" w:eastAsia="宋体" w:cs="宋体"/>
          <w:spacing w:val="-1"/>
        </w:rPr>
        <w:t>文件中</w:t>
      </w:r>
      <w:r>
        <w:rPr>
          <w:rFonts w:hint="eastAsia" w:ascii="宋体" w:hAnsi="宋体" w:eastAsia="宋体" w:cs="宋体"/>
        </w:rPr>
        <w:t>如实提供相关证明材料（</w:t>
      </w:r>
      <w:r>
        <w:rPr>
          <w:rFonts w:hint="eastAsia" w:ascii="宋体" w:hAnsi="宋体" w:eastAsia="宋体" w:cs="宋体"/>
          <w:spacing w:val="-1"/>
        </w:rPr>
        <w:t>如设备采购合同、发票或租赁合同等</w:t>
      </w:r>
      <w:r>
        <w:rPr>
          <w:rFonts w:hint="eastAsia" w:ascii="宋体" w:hAnsi="宋体" w:eastAsia="宋体" w:cs="宋体"/>
          <w:spacing w:val="-118"/>
        </w:rPr>
        <w:t>）</w:t>
      </w:r>
      <w:r>
        <w:rPr>
          <w:rFonts w:hint="eastAsia" w:ascii="宋体" w:hAnsi="宋体" w:eastAsia="宋体" w:cs="宋体"/>
        </w:rPr>
        <w:t>，以证明设备</w:t>
      </w:r>
      <w:r>
        <w:rPr>
          <w:rFonts w:hint="eastAsia" w:ascii="宋体" w:hAnsi="宋体" w:eastAsia="宋体" w:cs="宋体"/>
          <w:spacing w:val="-10"/>
        </w:rPr>
        <w:t>情况；如果没有购买或租赁的，但计划中选之后投入到本项目使用的，也应当在</w:t>
      </w:r>
      <w:r>
        <w:rPr>
          <w:rFonts w:hint="eastAsia" w:ascii="宋体" w:hAnsi="宋体" w:eastAsia="宋体" w:cs="宋体"/>
          <w:spacing w:val="-10"/>
          <w:lang w:val="en-US"/>
        </w:rPr>
        <w:t>响应</w:t>
      </w:r>
      <w:r>
        <w:rPr>
          <w:rFonts w:hint="eastAsia" w:ascii="宋体" w:hAnsi="宋体" w:eastAsia="宋体" w:cs="宋体"/>
          <w:spacing w:val="-10"/>
        </w:rPr>
        <w:t>文</w:t>
      </w:r>
      <w:r>
        <w:rPr>
          <w:rFonts w:hint="eastAsia" w:ascii="宋体" w:hAnsi="宋体" w:eastAsia="宋体" w:cs="宋体"/>
        </w:rPr>
        <w:t>件中明确列出，以证明设备情况。</w:t>
      </w:r>
    </w:p>
    <w:p>
      <w:pPr>
        <w:pStyle w:val="13"/>
        <w:spacing w:before="2" w:line="360" w:lineRule="auto"/>
        <w:ind w:left="900"/>
        <w:rPr>
          <w:rFonts w:hint="eastAsia" w:ascii="宋体" w:hAnsi="宋体" w:eastAsia="宋体" w:cs="宋体"/>
        </w:rPr>
      </w:pPr>
      <w:r>
        <w:rPr>
          <w:rFonts w:ascii="宋体" w:hAnsi="宋体" w:eastAsia="宋体" w:cs="宋体"/>
        </w:rPr>
        <w:t>3、</w:t>
      </w:r>
      <w:r>
        <w:rPr>
          <w:rFonts w:hint="eastAsia" w:ascii="宋体" w:hAnsi="宋体" w:eastAsia="宋体" w:cs="宋体"/>
          <w:kern w:val="24"/>
          <w:lang w:val="en-US"/>
        </w:rPr>
        <w:t>响应</w:t>
      </w:r>
      <w:r>
        <w:rPr>
          <w:rFonts w:hint="eastAsia" w:ascii="宋体" w:hAnsi="宋体" w:eastAsia="宋体" w:cs="宋体"/>
        </w:rPr>
        <w:t>人所提交的证明材料均应当是原件的复印件，并加盖公章。</w:t>
      </w:r>
    </w:p>
    <w:p>
      <w:pPr>
        <w:pStyle w:val="14"/>
        <w:spacing w:line="360" w:lineRule="auto"/>
        <w:ind w:left="0" w:leftChars="0" w:firstLine="960" w:firstLineChars="400"/>
        <w:jc w:val="both"/>
        <w:rPr>
          <w:rFonts w:hint="eastAsia" w:ascii="宋体" w:hAnsi="宋体" w:eastAsia="宋体" w:cs="宋体"/>
          <w:sz w:val="24"/>
          <w:szCs w:val="24"/>
        </w:rPr>
      </w:pPr>
      <w:r>
        <w:rPr>
          <w:rFonts w:ascii="宋体" w:hAnsi="宋体" w:eastAsia="宋体" w:cs="宋体"/>
          <w:sz w:val="24"/>
          <w:szCs w:val="24"/>
        </w:rPr>
        <w:t>4、若为联合体报价的，联合体牵头人收集双方资料提供。</w:t>
      </w:r>
    </w:p>
    <w:p>
      <w:pPr>
        <w:pStyle w:val="13"/>
        <w:spacing w:before="67"/>
        <w:ind w:left="706"/>
        <w:rPr>
          <w:rFonts w:hint="eastAsia" w:ascii="宋体" w:hAnsi="宋体" w:eastAsia="宋体" w:cs="宋体"/>
          <w:b/>
          <w:bCs/>
        </w:rPr>
      </w:pPr>
    </w:p>
    <w:p>
      <w:pPr>
        <w:pStyle w:val="13"/>
        <w:spacing w:before="67"/>
        <w:ind w:left="706"/>
        <w:rPr>
          <w:rFonts w:hint="eastAsia" w:ascii="宋体" w:hAnsi="宋体" w:eastAsia="宋体" w:cs="宋体"/>
          <w:b/>
          <w:bCs/>
        </w:rPr>
      </w:pPr>
    </w:p>
    <w:p>
      <w:pPr>
        <w:pStyle w:val="13"/>
        <w:spacing w:before="67"/>
        <w:ind w:left="706"/>
        <w:rPr>
          <w:rFonts w:hint="eastAsia" w:ascii="宋体" w:hAnsi="宋体" w:eastAsia="宋体" w:cs="宋体"/>
          <w:b/>
          <w:bCs/>
        </w:rPr>
      </w:pPr>
    </w:p>
    <w:p>
      <w:pPr>
        <w:pStyle w:val="13"/>
        <w:spacing w:before="67"/>
        <w:ind w:left="706"/>
        <w:rPr>
          <w:rFonts w:hint="eastAsia" w:ascii="宋体" w:hAnsi="宋体" w:eastAsia="宋体" w:cs="宋体"/>
          <w:b/>
          <w:bCs/>
        </w:rPr>
      </w:pPr>
    </w:p>
    <w:p>
      <w:pPr>
        <w:pStyle w:val="13"/>
        <w:spacing w:before="67"/>
        <w:ind w:left="706"/>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13"/>
        <w:spacing w:before="67"/>
        <w:ind w:left="706"/>
        <w:rPr>
          <w:rFonts w:hint="eastAsia" w:ascii="宋体" w:hAnsi="宋体" w:eastAsia="宋体" w:cs="宋体"/>
          <w:b/>
          <w:bCs/>
          <w:u w:val="single"/>
        </w:rPr>
      </w:pPr>
      <w:r>
        <w:rPr>
          <w:rFonts w:hint="eastAsia" w:ascii="宋体" w:hAnsi="宋体" w:eastAsia="宋体" w:cs="宋体"/>
          <w:b/>
          <w:bCs/>
        </w:rPr>
        <w:t>被授权代表或法定代表人（签字或盖章）：</w:t>
      </w:r>
      <w:r>
        <w:rPr>
          <w:rFonts w:ascii="宋体" w:hAnsi="宋体" w:eastAsia="宋体" w:cs="宋体"/>
          <w:b/>
          <w:bCs/>
          <w:u w:val="single"/>
        </w:rPr>
        <w:t xml:space="preserve">                </w:t>
      </w:r>
      <w:r>
        <w:rPr>
          <w:rFonts w:ascii="宋体" w:hAnsi="宋体" w:eastAsia="宋体" w:cs="宋体"/>
          <w:b/>
          <w:bCs/>
          <w:u w:val="single"/>
          <w:lang w:val="en-US"/>
        </w:rPr>
        <w:t xml:space="preserve">    </w:t>
      </w:r>
      <w:r>
        <w:rPr>
          <w:rFonts w:ascii="宋体" w:hAnsi="宋体" w:eastAsia="宋体" w:cs="宋体"/>
          <w:b/>
          <w:bCs/>
          <w:u w:val="single"/>
        </w:rPr>
        <w:t xml:space="preserve"> </w:t>
      </w:r>
    </w:p>
    <w:p>
      <w:pPr>
        <w:rPr>
          <w:rFonts w:hint="eastAsia"/>
        </w:rPr>
        <w:sectPr>
          <w:pgSz w:w="11900" w:h="16820"/>
          <w:pgMar w:top="1440" w:right="1080" w:bottom="1440" w:left="1080" w:header="850" w:footer="1134" w:gutter="0"/>
          <w:cols w:space="720" w:num="1"/>
        </w:sectPr>
      </w:pPr>
    </w:p>
    <w:p>
      <w:pPr>
        <w:pStyle w:val="3"/>
        <w:spacing w:line="480" w:lineRule="exact"/>
        <w:rPr>
          <w:rFonts w:hint="eastAsia"/>
          <w:sz w:val="24"/>
          <w:szCs w:val="24"/>
          <w:lang w:val="en-US"/>
        </w:rPr>
      </w:pPr>
      <w:r>
        <w:rPr>
          <w:rFonts w:hint="eastAsia"/>
          <w:sz w:val="24"/>
          <w:szCs w:val="24"/>
          <w:lang w:val="en-US"/>
        </w:rPr>
        <w:t>八、项目整体实施方案</w:t>
      </w:r>
    </w:p>
    <w:p>
      <w:pPr>
        <w:pStyle w:val="13"/>
        <w:spacing w:before="7"/>
        <w:rPr>
          <w:rFonts w:hint="eastAsia" w:ascii="宋体" w:hAnsi="宋体" w:eastAsia="宋体" w:cs="宋体"/>
          <w:sz w:val="19"/>
        </w:rPr>
      </w:pPr>
    </w:p>
    <w:p>
      <w:pPr>
        <w:pStyle w:val="13"/>
        <w:spacing w:before="160"/>
        <w:ind w:left="706"/>
        <w:rPr>
          <w:rFonts w:hint="eastAsia" w:ascii="宋体" w:hAnsi="宋体" w:eastAsia="宋体" w:cs="宋体"/>
        </w:rPr>
      </w:pPr>
    </w:p>
    <w:p>
      <w:pPr>
        <w:pStyle w:val="13"/>
        <w:spacing w:before="160"/>
        <w:ind w:left="706"/>
        <w:rPr>
          <w:rFonts w:hint="eastAsia" w:ascii="宋体" w:hAnsi="宋体" w:eastAsia="宋体" w:cs="宋体"/>
        </w:rPr>
      </w:pPr>
      <w:r>
        <w:rPr>
          <w:rFonts w:hint="eastAsia" w:ascii="宋体" w:hAnsi="宋体" w:eastAsia="宋体" w:cs="宋体"/>
        </w:rPr>
        <w:t>主要内容包括</w:t>
      </w:r>
      <w:r>
        <w:rPr>
          <w:rFonts w:hint="eastAsia" w:ascii="宋体" w:hAnsi="宋体" w:eastAsia="宋体" w:cs="宋体"/>
          <w:lang w:val="en-US"/>
        </w:rPr>
        <w:t>但不限于</w:t>
      </w:r>
      <w:r>
        <w:rPr>
          <w:rFonts w:hint="eastAsia" w:ascii="宋体" w:hAnsi="宋体" w:eastAsia="宋体" w:cs="宋体"/>
        </w:rPr>
        <w:t>：</w:t>
      </w:r>
      <w:r>
        <w:rPr>
          <w:rFonts w:ascii="宋体" w:hAnsi="宋体" w:eastAsia="宋体" w:cs="宋体"/>
        </w:rPr>
        <w:t xml:space="preserve"> </w:t>
      </w:r>
    </w:p>
    <w:p>
      <w:pPr>
        <w:pStyle w:val="13"/>
        <w:spacing w:before="160"/>
        <w:ind w:left="706"/>
        <w:rPr>
          <w:rFonts w:hint="eastAsia" w:ascii="宋体" w:hAnsi="宋体" w:eastAsia="宋体" w:cs="宋体"/>
          <w:lang w:val="en-US"/>
        </w:rPr>
      </w:pPr>
      <w:r>
        <w:rPr>
          <w:rFonts w:ascii="宋体" w:hAnsi="宋体" w:eastAsia="宋体" w:cs="宋体"/>
          <w:lang w:val="en-US"/>
        </w:rPr>
        <w:t>1、</w:t>
      </w:r>
      <w:r>
        <w:rPr>
          <w:rFonts w:hint="eastAsia" w:ascii="宋体" w:hAnsi="宋体" w:eastAsia="宋体" w:cs="宋体"/>
          <w:lang w:val="en-US"/>
        </w:rPr>
        <w:t>项目理解程度；</w:t>
      </w:r>
    </w:p>
    <w:p>
      <w:pPr>
        <w:pStyle w:val="13"/>
        <w:spacing w:before="160"/>
        <w:ind w:left="706"/>
        <w:rPr>
          <w:rFonts w:hint="eastAsia" w:ascii="宋体" w:hAnsi="宋体" w:eastAsia="宋体" w:cs="宋体"/>
          <w:lang w:val="en-US"/>
        </w:rPr>
      </w:pPr>
      <w:r>
        <w:rPr>
          <w:rFonts w:ascii="宋体" w:hAnsi="宋体" w:eastAsia="宋体" w:cs="宋体"/>
          <w:lang w:val="en-US"/>
        </w:rPr>
        <w:t>2</w:t>
      </w:r>
      <w:r>
        <w:rPr>
          <w:rFonts w:hint="eastAsia" w:ascii="宋体" w:hAnsi="宋体" w:eastAsia="宋体" w:cs="宋体"/>
          <w:lang w:val="en-US"/>
        </w:rPr>
        <w:t>、监管服务方案；</w:t>
      </w:r>
    </w:p>
    <w:p>
      <w:pPr>
        <w:pStyle w:val="13"/>
        <w:spacing w:before="160"/>
        <w:ind w:left="706"/>
        <w:rPr>
          <w:rFonts w:hint="eastAsia" w:ascii="宋体" w:hAnsi="宋体" w:eastAsia="宋体" w:cs="宋体"/>
          <w:lang w:val="en-US"/>
        </w:rPr>
      </w:pPr>
      <w:r>
        <w:rPr>
          <w:rFonts w:ascii="宋体" w:hAnsi="宋体" w:eastAsia="宋体" w:cs="宋体"/>
          <w:lang w:val="en-US"/>
        </w:rPr>
        <w:t>3</w:t>
      </w:r>
      <w:r>
        <w:rPr>
          <w:rFonts w:hint="eastAsia" w:ascii="宋体" w:hAnsi="宋体" w:eastAsia="宋体" w:cs="宋体"/>
          <w:lang w:val="en-US"/>
        </w:rPr>
        <w:t>、服务质量保障措施及合理性建议；</w:t>
      </w:r>
    </w:p>
    <w:p>
      <w:pPr>
        <w:pStyle w:val="13"/>
        <w:spacing w:before="160"/>
        <w:ind w:left="706"/>
        <w:rPr>
          <w:rFonts w:hint="eastAsia" w:ascii="宋体" w:hAnsi="宋体" w:eastAsia="宋体" w:cs="宋体"/>
          <w:lang w:val="en-US"/>
        </w:rPr>
      </w:pPr>
      <w:r>
        <w:rPr>
          <w:rFonts w:ascii="宋体" w:hAnsi="宋体" w:eastAsia="宋体" w:cs="宋体"/>
          <w:lang w:val="en-US"/>
        </w:rPr>
        <w:t>4</w:t>
      </w:r>
      <w:r>
        <w:rPr>
          <w:rFonts w:hint="eastAsia" w:ascii="宋体" w:hAnsi="宋体" w:eastAsia="宋体" w:cs="宋体"/>
          <w:lang w:val="en-US"/>
        </w:rPr>
        <w:t>、响应人认为需增加的其他内容。</w:t>
      </w:r>
    </w:p>
    <w:p>
      <w:pPr>
        <w:pStyle w:val="13"/>
        <w:spacing w:before="160"/>
        <w:ind w:left="706"/>
        <w:rPr>
          <w:rFonts w:hint="eastAsia" w:ascii="宋体" w:hAnsi="宋体" w:eastAsia="宋体" w:cs="宋体"/>
          <w:lang w:val="en-US"/>
        </w:rPr>
      </w:pPr>
      <w:r>
        <w:rPr>
          <w:rFonts w:ascii="宋体" w:hAnsi="宋体" w:eastAsia="宋体" w:cs="宋体"/>
          <w:lang w:val="en-US"/>
        </w:rPr>
        <w:t xml:space="preserve"> </w:t>
      </w:r>
    </w:p>
    <w:p>
      <w:pPr>
        <w:pStyle w:val="13"/>
        <w:spacing w:before="160"/>
        <w:ind w:left="706"/>
        <w:rPr>
          <w:rFonts w:hint="eastAsia" w:ascii="宋体" w:hAnsi="宋体" w:eastAsia="宋体" w:cs="宋体"/>
          <w:lang w:val="en-US"/>
        </w:rPr>
      </w:pPr>
      <w:r>
        <w:rPr>
          <w:rFonts w:ascii="宋体" w:hAnsi="宋体" w:eastAsia="宋体" w:cs="宋体"/>
          <w:lang w:val="en-US"/>
        </w:rPr>
        <w:t xml:space="preserve"> </w:t>
      </w: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spacing w:before="4"/>
        <w:rPr>
          <w:rFonts w:hint="eastAsia" w:ascii="宋体" w:hAnsi="宋体" w:eastAsia="宋体" w:cs="宋体"/>
          <w:sz w:val="14"/>
        </w:rPr>
      </w:pPr>
    </w:p>
    <w:p>
      <w:pPr>
        <w:pStyle w:val="13"/>
        <w:spacing w:line="360" w:lineRule="auto"/>
        <w:ind w:firstLine="722" w:firstLineChars="300"/>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3"/>
        <w:tabs>
          <w:tab w:val="left" w:pos="6307"/>
        </w:tabs>
        <w:spacing w:line="360" w:lineRule="auto"/>
        <w:ind w:left="0" w:firstLine="722" w:firstLineChars="300"/>
        <w:jc w:val="both"/>
        <w:rPr>
          <w:rFonts w:hint="eastAsia"/>
        </w:rPr>
      </w:pPr>
      <w:r>
        <w:rPr>
          <w:rFonts w:hint="eastAsia"/>
          <w:sz w:val="24"/>
          <w:szCs w:val="24"/>
        </w:rPr>
        <w:t>被授权代表或法定代表人（签字或盖章）：</w:t>
      </w:r>
      <w:r>
        <w:rPr>
          <w:sz w:val="24"/>
          <w:szCs w:val="24"/>
          <w:u w:val="single"/>
        </w:rPr>
        <w:t xml:space="preserve">       </w:t>
      </w:r>
      <w:r>
        <w:rPr>
          <w:u w:val="single"/>
        </w:rPr>
        <w:t xml:space="preserve">     </w:t>
      </w:r>
      <w:r>
        <w:rPr>
          <w:u w:val="single"/>
          <w:lang w:val="en-US"/>
        </w:rPr>
        <w:t xml:space="preserve"> </w:t>
      </w:r>
      <w:r>
        <w:rPr>
          <w:u w:val="single"/>
        </w:rPr>
        <w:t xml:space="preserve">    </w:t>
      </w:r>
    </w:p>
    <w:p>
      <w:pPr>
        <w:rPr>
          <w:rFonts w:hint="eastAsia"/>
        </w:rPr>
        <w:sectPr>
          <w:pgSz w:w="11900" w:h="16820"/>
          <w:pgMar w:top="1440" w:right="1080" w:bottom="1440" w:left="1080" w:header="850" w:footer="1134" w:gutter="0"/>
          <w:cols w:space="720" w:num="1"/>
        </w:sectPr>
      </w:pPr>
    </w:p>
    <w:p>
      <w:pPr>
        <w:pStyle w:val="3"/>
        <w:spacing w:line="480" w:lineRule="exact"/>
        <w:rPr>
          <w:rFonts w:hint="eastAsia"/>
          <w:sz w:val="24"/>
          <w:szCs w:val="24"/>
        </w:rPr>
      </w:pPr>
      <w:bookmarkStart w:id="54" w:name="_Toc17270"/>
      <w:bookmarkStart w:id="55" w:name="_Toc25377_WPSOffice_Level1"/>
      <w:bookmarkStart w:id="56" w:name="_Toc17954"/>
      <w:bookmarkStart w:id="57" w:name="_Toc13828"/>
      <w:bookmarkStart w:id="58" w:name="_Toc16962_WPSOffice_Level1"/>
      <w:bookmarkStart w:id="59" w:name="_Toc21330"/>
      <w:r>
        <w:rPr>
          <w:rFonts w:hint="eastAsia"/>
          <w:sz w:val="24"/>
          <w:szCs w:val="24"/>
        </w:rPr>
        <w:t>九、关于资格的声明函</w:t>
      </w:r>
    </w:p>
    <w:p>
      <w:pPr>
        <w:widowControl/>
        <w:spacing w:line="480" w:lineRule="exact"/>
        <w:ind w:firstLine="480" w:firstLineChars="200"/>
        <w:rPr>
          <w:rFonts w:hint="eastAsia" w:ascii="宋体" w:hAnsi="宋体" w:eastAsia="宋体"/>
          <w:bCs/>
          <w:sz w:val="24"/>
          <w:szCs w:val="24"/>
        </w:rPr>
      </w:pPr>
    </w:p>
    <w:p>
      <w:pPr>
        <w:widowControl/>
        <w:spacing w:line="480" w:lineRule="exact"/>
        <w:ind w:firstLine="480" w:firstLineChars="200"/>
        <w:rPr>
          <w:rFonts w:hint="eastAsia" w:ascii="宋体" w:hAnsi="宋体" w:eastAsia="宋体"/>
          <w:bCs/>
          <w:sz w:val="24"/>
          <w:szCs w:val="24"/>
        </w:rPr>
      </w:pPr>
      <w:r>
        <w:rPr>
          <w:rFonts w:hint="eastAsia" w:ascii="宋体" w:hAnsi="宋体" w:eastAsia="宋体"/>
          <w:bCs/>
          <w:sz w:val="24"/>
          <w:szCs w:val="24"/>
        </w:rPr>
        <w:t>致：江门市江海区城市管理和综合执法局</w:t>
      </w:r>
      <w:r>
        <w:rPr>
          <w:rFonts w:ascii="宋体" w:hAnsi="宋体" w:eastAsia="宋体"/>
          <w:bCs/>
          <w:sz w:val="24"/>
          <w:szCs w:val="24"/>
        </w:rPr>
        <w:t xml:space="preserve"> </w:t>
      </w:r>
    </w:p>
    <w:p>
      <w:pPr>
        <w:widowControl/>
        <w:spacing w:line="480" w:lineRule="exact"/>
        <w:ind w:firstLine="480" w:firstLineChars="200"/>
        <w:rPr>
          <w:rFonts w:hint="eastAsia" w:ascii="宋体" w:hAnsi="宋体" w:eastAsia="宋体"/>
          <w:sz w:val="24"/>
          <w:szCs w:val="24"/>
        </w:rPr>
      </w:pPr>
      <w:r>
        <w:rPr>
          <w:rFonts w:hint="eastAsia" w:ascii="宋体" w:hAnsi="宋体" w:eastAsia="宋体"/>
          <w:sz w:val="24"/>
          <w:szCs w:val="24"/>
        </w:rPr>
        <w:t>关于贵公司采购项目</w:t>
      </w:r>
      <w:r>
        <w:rPr>
          <w:rFonts w:hint="eastAsia" w:ascii="宋体" w:hAnsi="宋体" w:eastAsia="宋体" w:cs="宋体"/>
          <w:sz w:val="24"/>
          <w:szCs w:val="24"/>
          <w:lang w:val="en-US"/>
        </w:rPr>
        <w:t>2025-2026年度</w:t>
      </w:r>
      <w:r>
        <w:rPr>
          <w:rFonts w:hint="eastAsia" w:ascii="宋体" w:hAnsi="宋体" w:eastAsia="宋体" w:cs="宋体"/>
          <w:sz w:val="24"/>
          <w:szCs w:val="24"/>
        </w:rPr>
        <w:t>江门高新区（江海区）环卫一体化第三方考评服务项目</w:t>
      </w:r>
      <w:r>
        <w:rPr>
          <w:rFonts w:hint="eastAsia" w:ascii="宋体" w:hAnsi="宋体" w:eastAsia="宋体" w:cs="宋体"/>
          <w:sz w:val="24"/>
          <w:szCs w:val="24"/>
          <w:u w:val="single"/>
        </w:rPr>
        <w:t>（采购编号：</w:t>
      </w:r>
      <w:r>
        <w:rPr>
          <w:rFonts w:ascii="宋体" w:hAnsi="宋体" w:eastAsia="宋体" w:cs="宋体"/>
          <w:sz w:val="24"/>
          <w:szCs w:val="24"/>
          <w:u w:val="single"/>
        </w:rPr>
        <w:t>JHCG-202</w:t>
      </w:r>
      <w:r>
        <w:rPr>
          <w:rFonts w:hint="eastAsia" w:ascii="宋体" w:hAnsi="宋体" w:eastAsia="宋体" w:cs="宋体"/>
          <w:sz w:val="24"/>
          <w:szCs w:val="24"/>
          <w:u w:val="single"/>
          <w:lang w:val="en-US"/>
        </w:rPr>
        <w:t>5</w:t>
      </w:r>
      <w:r>
        <w:rPr>
          <w:rFonts w:ascii="宋体" w:hAnsi="宋体" w:eastAsia="宋体" w:cs="宋体"/>
          <w:sz w:val="24"/>
          <w:szCs w:val="24"/>
          <w:u w:val="single"/>
        </w:rPr>
        <w:t>-01</w:t>
      </w:r>
      <w:r>
        <w:rPr>
          <w:rFonts w:ascii="宋体" w:hAnsi="宋体" w:eastAsia="宋体" w:cs="宋体"/>
          <w:sz w:val="24"/>
          <w:szCs w:val="24"/>
          <w:u w:val="single"/>
          <w:lang w:val="en-US"/>
        </w:rPr>
        <w:t>）</w:t>
      </w:r>
      <w:r>
        <w:rPr>
          <w:rFonts w:hint="eastAsia" w:ascii="宋体" w:hAnsi="宋体" w:eastAsia="宋体"/>
          <w:sz w:val="24"/>
          <w:szCs w:val="24"/>
          <w:lang w:val="en-US"/>
        </w:rPr>
        <w:t>比价</w:t>
      </w:r>
      <w:r>
        <w:rPr>
          <w:rFonts w:hint="eastAsia" w:ascii="宋体" w:hAnsi="宋体" w:eastAsia="宋体"/>
          <w:sz w:val="24"/>
          <w:szCs w:val="24"/>
        </w:rPr>
        <w:t>邀请，我单位愿意参加比价响应，提供</w:t>
      </w:r>
      <w:r>
        <w:rPr>
          <w:rFonts w:hint="eastAsia" w:ascii="宋体" w:hAnsi="宋体" w:eastAsia="宋体"/>
          <w:sz w:val="24"/>
          <w:szCs w:val="24"/>
          <w:lang w:val="en-US"/>
        </w:rPr>
        <w:t>比价</w:t>
      </w:r>
      <w:r>
        <w:rPr>
          <w:rFonts w:hint="eastAsia" w:ascii="宋体" w:hAnsi="宋体" w:eastAsia="宋体"/>
          <w:sz w:val="24"/>
          <w:szCs w:val="24"/>
        </w:rPr>
        <w:t>文件中规定的服务，并证明提交的下列文件和说明是准确的和真实的。</w:t>
      </w:r>
    </w:p>
    <w:p>
      <w:pPr>
        <w:widowControl/>
        <w:tabs>
          <w:tab w:val="left" w:pos="1080"/>
        </w:tabs>
        <w:adjustRightInd w:val="0"/>
        <w:spacing w:line="480" w:lineRule="exact"/>
        <w:ind w:left="850" w:hanging="340"/>
        <w:textAlignment w:val="baseline"/>
        <w:rPr>
          <w:rFonts w:hint="eastAsia" w:ascii="宋体" w:hAnsi="宋体" w:eastAsia="宋体"/>
          <w:sz w:val="24"/>
          <w:szCs w:val="24"/>
        </w:rPr>
      </w:pPr>
      <w:r>
        <w:rPr>
          <w:rFonts w:ascii="宋体" w:hAnsi="宋体" w:eastAsia="宋体"/>
          <w:sz w:val="24"/>
          <w:szCs w:val="24"/>
        </w:rPr>
        <w:t xml:space="preserve">1、 </w:t>
      </w:r>
      <w:ins w:id="81" w:author="Administrator" w:date="2025-09-11T08:37:00Z">
        <w:r>
          <w:rPr>
            <w:rFonts w:hint="eastAsia" w:ascii="宋体" w:hAnsi="宋体" w:eastAsia="宋体"/>
            <w:sz w:val="24"/>
            <w:szCs w:val="24"/>
          </w:rPr>
          <w:t>具有合法经营资格的法人、其他组织或自然人</w:t>
        </w:r>
      </w:ins>
      <w:del w:id="82" w:author="Administrator" w:date="2025-09-11T08:37:00Z">
        <w:r>
          <w:rPr>
            <w:rFonts w:hint="eastAsia" w:ascii="宋体" w:hAnsi="宋体" w:eastAsia="宋体"/>
            <w:sz w:val="24"/>
            <w:szCs w:val="24"/>
          </w:rPr>
          <w:delText>由工商部门签发的我单位工商营业执照或有关管理部门签发的我单位法人证书</w:delText>
        </w:r>
      </w:del>
      <w:r>
        <w:rPr>
          <w:rFonts w:hint="eastAsia" w:ascii="宋体" w:hAnsi="宋体" w:eastAsia="宋体"/>
          <w:sz w:val="24"/>
          <w:szCs w:val="24"/>
        </w:rPr>
        <w:t>；</w:t>
      </w:r>
    </w:p>
    <w:p>
      <w:pPr>
        <w:widowControl/>
        <w:tabs>
          <w:tab w:val="left" w:pos="1080"/>
        </w:tabs>
        <w:adjustRightInd w:val="0"/>
        <w:spacing w:line="480" w:lineRule="exact"/>
        <w:ind w:left="850" w:hanging="340"/>
        <w:textAlignment w:val="baseline"/>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我单位具备《中华人民共和国政府采购法》第二十二条规定的条件；</w:t>
      </w:r>
    </w:p>
    <w:p>
      <w:pPr>
        <w:widowControl/>
        <w:tabs>
          <w:tab w:val="left" w:pos="1080"/>
        </w:tabs>
        <w:adjustRightInd w:val="0"/>
        <w:spacing w:line="480" w:lineRule="exact"/>
        <w:ind w:left="510"/>
        <w:textAlignment w:val="baseline"/>
        <w:rPr>
          <w:rFonts w:hint="eastAsia" w:ascii="宋体" w:hAnsi="宋体" w:eastAsia="宋体"/>
          <w:sz w:val="24"/>
          <w:szCs w:val="24"/>
        </w:rPr>
      </w:pPr>
      <w:r>
        <w:rPr>
          <w:rFonts w:ascii="宋体" w:hAnsi="宋体" w:eastAsia="宋体"/>
          <w:sz w:val="24"/>
          <w:szCs w:val="24"/>
          <w:lang w:val="en-US"/>
        </w:rPr>
        <w:t>3</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我单位在参加本次报价前</w:t>
      </w:r>
      <w:r>
        <w:rPr>
          <w:rFonts w:ascii="宋体" w:hAnsi="宋体" w:eastAsia="宋体"/>
          <w:sz w:val="24"/>
          <w:szCs w:val="24"/>
        </w:rPr>
        <w:t>3年内，在经营活动及参与</w:t>
      </w:r>
      <w:r>
        <w:rPr>
          <w:rFonts w:hint="eastAsia" w:ascii="宋体" w:hAnsi="宋体" w:eastAsia="宋体"/>
          <w:sz w:val="24"/>
          <w:szCs w:val="24"/>
        </w:rPr>
        <w:t>采购</w:t>
      </w:r>
      <w:r>
        <w:rPr>
          <w:rFonts w:ascii="宋体" w:hAnsi="宋体" w:eastAsia="宋体"/>
          <w:sz w:val="24"/>
          <w:szCs w:val="24"/>
        </w:rPr>
        <w:t>报价活动中没有重大违法活动及涉嫌违规行为；</w:t>
      </w:r>
    </w:p>
    <w:p>
      <w:pPr>
        <w:widowControl/>
        <w:tabs>
          <w:tab w:val="left" w:pos="1080"/>
        </w:tabs>
        <w:adjustRightInd w:val="0"/>
        <w:spacing w:line="480" w:lineRule="exact"/>
        <w:ind w:left="850" w:hanging="340"/>
        <w:textAlignment w:val="baseline"/>
        <w:rPr>
          <w:rFonts w:hint="eastAsia" w:ascii="宋体" w:hAnsi="宋体" w:eastAsia="宋体"/>
          <w:sz w:val="24"/>
          <w:szCs w:val="24"/>
        </w:rPr>
      </w:pPr>
      <w:r>
        <w:rPr>
          <w:rFonts w:ascii="宋体" w:hAnsi="宋体" w:eastAsia="宋体"/>
          <w:sz w:val="24"/>
          <w:szCs w:val="24"/>
          <w:lang w:val="en-US"/>
        </w:rPr>
        <w:t>4</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我单位确认资格文件中的说明是真实的、准确的；</w:t>
      </w:r>
    </w:p>
    <w:p>
      <w:pPr>
        <w:widowControl/>
        <w:tabs>
          <w:tab w:val="left" w:pos="1080"/>
        </w:tabs>
        <w:adjustRightInd w:val="0"/>
        <w:spacing w:line="480" w:lineRule="exact"/>
        <w:ind w:left="850" w:hanging="340"/>
        <w:textAlignment w:val="baseline"/>
        <w:rPr>
          <w:ins w:id="83" w:author="Administrator" w:date="2025-09-11T08:38:00Z"/>
          <w:rFonts w:hint="eastAsia" w:ascii="宋体" w:hAnsi="宋体" w:eastAsia="宋体"/>
          <w:sz w:val="24"/>
          <w:szCs w:val="24"/>
        </w:rPr>
      </w:pPr>
      <w:r>
        <w:rPr>
          <w:rFonts w:ascii="宋体" w:hAnsi="宋体" w:eastAsia="宋体"/>
          <w:sz w:val="24"/>
          <w:szCs w:val="24"/>
          <w:lang w:val="en-US"/>
        </w:rPr>
        <w:t>5</w:t>
      </w:r>
      <w:r>
        <w:rPr>
          <w:rFonts w:hint="eastAsia" w:ascii="宋体" w:hAnsi="宋体" w:eastAsia="宋体"/>
          <w:sz w:val="24"/>
          <w:szCs w:val="24"/>
        </w:rPr>
        <w:t>、</w:t>
      </w:r>
      <w:r>
        <w:rPr>
          <w:rFonts w:ascii="宋体" w:hAnsi="宋体" w:eastAsia="宋体"/>
          <w:sz w:val="24"/>
          <w:szCs w:val="24"/>
        </w:rPr>
        <w:t xml:space="preserve"> </w:t>
      </w:r>
      <w:ins w:id="84" w:author="Administrator" w:date="2025-09-11T08:37:00Z">
        <w:r>
          <w:rPr>
            <w:rFonts w:hint="eastAsia" w:ascii="宋体" w:hAnsi="宋体" w:eastAsia="宋体"/>
            <w:sz w:val="24"/>
            <w:szCs w:val="24"/>
          </w:rPr>
          <w:t>我单位具备提供本项目所需服务的合法资质与能力</w:t>
        </w:r>
      </w:ins>
      <w:del w:id="85" w:author="Administrator" w:date="2025-09-11T08:37:00Z">
        <w:r>
          <w:rPr>
            <w:rFonts w:hint="eastAsia" w:ascii="宋体" w:hAnsi="宋体" w:eastAsia="宋体"/>
            <w:sz w:val="24"/>
            <w:szCs w:val="24"/>
          </w:rPr>
          <w:delText>我单位提供的服务为合法的</w:delText>
        </w:r>
      </w:del>
      <w:del w:id="86" w:author="Administrator" w:date="2025-09-11T08:37:00Z">
        <w:r>
          <w:rPr>
            <w:rFonts w:hint="eastAsia" w:ascii="宋体" w:hAnsi="宋体" w:eastAsia="宋体"/>
            <w:sz w:val="24"/>
            <w:szCs w:val="24"/>
            <w:lang w:val="en-US"/>
          </w:rPr>
          <w:delText>响应人</w:delText>
        </w:r>
      </w:del>
      <w:del w:id="87" w:author="Administrator" w:date="2025-09-11T08:37:00Z">
        <w:r>
          <w:rPr>
            <w:rFonts w:hint="eastAsia" w:ascii="宋体" w:hAnsi="宋体" w:eastAsia="宋体"/>
            <w:sz w:val="24"/>
            <w:szCs w:val="24"/>
          </w:rPr>
          <w:delText>所提供</w:delText>
        </w:r>
      </w:del>
      <w:r>
        <w:rPr>
          <w:rFonts w:hint="eastAsia" w:ascii="宋体" w:hAnsi="宋体" w:eastAsia="宋体"/>
          <w:sz w:val="24"/>
          <w:szCs w:val="24"/>
        </w:rPr>
        <w:t>。</w:t>
      </w:r>
    </w:p>
    <w:p>
      <w:pPr>
        <w:widowControl/>
        <w:tabs>
          <w:tab w:val="left" w:pos="1080"/>
        </w:tabs>
        <w:adjustRightInd w:val="0"/>
        <w:spacing w:line="480" w:lineRule="exact"/>
        <w:ind w:left="850" w:hanging="340"/>
        <w:textAlignment w:val="baseline"/>
        <w:rPr>
          <w:rFonts w:hint="eastAsia" w:ascii="宋体" w:hAnsi="宋体" w:eastAsia="宋体"/>
          <w:sz w:val="24"/>
          <w:szCs w:val="24"/>
        </w:rPr>
      </w:pPr>
      <w:ins w:id="88" w:author="Administrator" w:date="2025-09-11T08:38:00Z">
        <w:r>
          <w:rPr>
            <w:rFonts w:hint="eastAsia" w:ascii="宋体" w:hAnsi="宋体" w:eastAsia="宋体"/>
            <w:sz w:val="24"/>
            <w:szCs w:val="24"/>
          </w:rPr>
          <w:t>6、我单位承诺</w:t>
        </w:r>
      </w:ins>
      <w:ins w:id="89" w:author="Administrator" w:date="2025-09-11T08:39:00Z">
        <w:r>
          <w:rPr>
            <w:rFonts w:hint="eastAsia" w:ascii="宋体" w:hAnsi="宋体" w:eastAsia="宋体"/>
            <w:sz w:val="24"/>
            <w:szCs w:val="24"/>
          </w:rPr>
          <w:t>：</w:t>
        </w:r>
      </w:ins>
      <w:ins w:id="90" w:author="Administrator" w:date="2025-09-11T08:38:00Z">
        <w:r>
          <w:rPr>
            <w:rFonts w:hint="eastAsia" w:ascii="宋体" w:hAnsi="宋体" w:eastAsia="宋体"/>
            <w:sz w:val="24"/>
            <w:szCs w:val="24"/>
          </w:rPr>
          <w:t>单位负责人为同一人或者存在控股、管理关系的不同响应人，不得参与同一合同项下的政府采购项目的报价。</w:t>
        </w:r>
      </w:ins>
    </w:p>
    <w:p>
      <w:pPr>
        <w:widowControl/>
        <w:spacing w:line="480" w:lineRule="exact"/>
        <w:rPr>
          <w:rFonts w:hint="eastAsia" w:ascii="宋体" w:hAnsi="宋体" w:eastAsia="宋体"/>
          <w:sz w:val="24"/>
          <w:szCs w:val="24"/>
        </w:rPr>
      </w:pPr>
    </w:p>
    <w:p>
      <w:pPr>
        <w:widowControl/>
        <w:adjustRightInd w:val="0"/>
        <w:snapToGrid w:val="0"/>
        <w:spacing w:line="480" w:lineRule="exact"/>
        <w:ind w:firstLine="480" w:firstLineChars="200"/>
        <w:rPr>
          <w:rFonts w:hint="eastAsia" w:ascii="宋体" w:hAnsi="宋体" w:eastAsia="宋体"/>
          <w:sz w:val="24"/>
          <w:szCs w:val="24"/>
        </w:rPr>
      </w:pPr>
    </w:p>
    <w:p>
      <w:pPr>
        <w:widowControl/>
        <w:adjustRightInd w:val="0"/>
        <w:snapToGrid w:val="0"/>
        <w:spacing w:line="480" w:lineRule="exact"/>
        <w:ind w:firstLine="480" w:firstLineChars="200"/>
        <w:rPr>
          <w:rFonts w:hint="eastAsia" w:ascii="宋体" w:hAnsi="宋体" w:eastAsia="宋体"/>
          <w:sz w:val="24"/>
          <w:szCs w:val="24"/>
        </w:rPr>
      </w:pPr>
      <w:r>
        <w:rPr>
          <w:rFonts w:hint="eastAsia" w:ascii="宋体" w:hAnsi="宋体" w:eastAsia="宋体"/>
          <w:sz w:val="24"/>
          <w:szCs w:val="24"/>
        </w:rPr>
        <w:t>本单位保证全部</w:t>
      </w:r>
      <w:r>
        <w:rPr>
          <w:rFonts w:hint="eastAsia" w:asciiTheme="minorEastAsia" w:hAnsiTheme="minorEastAsia" w:eastAsiaTheme="minorEastAsia" w:cstheme="minorEastAsia"/>
          <w:sz w:val="24"/>
          <w:szCs w:val="24"/>
          <w:lang w:val="en-US"/>
        </w:rPr>
        <w:t>响应</w:t>
      </w:r>
      <w:r>
        <w:rPr>
          <w:rFonts w:hint="eastAsia" w:ascii="宋体" w:hAnsi="宋体" w:eastAsia="宋体"/>
          <w:sz w:val="24"/>
          <w:szCs w:val="24"/>
        </w:rPr>
        <w:t>文件和问题的回答是真实和有效的，并对所提供资料的真实性负责。</w:t>
      </w:r>
    </w:p>
    <w:p>
      <w:pPr>
        <w:pStyle w:val="27"/>
      </w:pPr>
    </w:p>
    <w:p>
      <w:pPr>
        <w:rPr>
          <w:rFonts w:hint="eastAsia"/>
        </w:rPr>
      </w:pPr>
    </w:p>
    <w:p>
      <w:pPr>
        <w:pStyle w:val="27"/>
      </w:pPr>
    </w:p>
    <w:p>
      <w:pPr>
        <w:rPr>
          <w:rFonts w:hint="eastAsia"/>
        </w:rPr>
      </w:pPr>
    </w:p>
    <w:p>
      <w:pPr>
        <w:pStyle w:val="13"/>
        <w:spacing w:line="360" w:lineRule="auto"/>
        <w:ind w:left="703" w:firstLine="240" w:firstLineChars="100"/>
        <w:rPr>
          <w:rFonts w:hint="eastAsia" w:ascii="宋体" w:hAnsi="宋体" w:eastAsia="宋体" w:cs="宋体"/>
          <w:b/>
          <w:bCs/>
        </w:rPr>
      </w:pPr>
      <w:r>
        <w:rPr>
          <w:rFonts w:hint="eastAsia" w:ascii="宋体" w:hAnsi="宋体" w:eastAsia="宋体" w:cs="宋体"/>
          <w:b/>
          <w:bCs/>
        </w:rPr>
        <w:t>响应人名称（盖单位公章）：</w:t>
      </w:r>
      <w:r>
        <w:rPr>
          <w:rFonts w:ascii="宋体" w:hAnsi="宋体" w:eastAsia="宋体" w:cs="宋体"/>
          <w:b/>
          <w:bCs/>
          <w:u w:val="single"/>
        </w:rPr>
        <w:t xml:space="preserve">                                  </w:t>
      </w:r>
      <w:r>
        <w:rPr>
          <w:rFonts w:ascii="宋体" w:hAnsi="宋体" w:eastAsia="宋体" w:cs="宋体"/>
          <w:b/>
          <w:bCs/>
        </w:rPr>
        <w:t xml:space="preserve"> </w:t>
      </w:r>
    </w:p>
    <w:p>
      <w:pPr>
        <w:pStyle w:val="3"/>
        <w:tabs>
          <w:tab w:val="left" w:pos="6307"/>
        </w:tabs>
        <w:spacing w:line="360" w:lineRule="auto"/>
        <w:jc w:val="both"/>
        <w:rPr>
          <w:rFonts w:hint="eastAsia"/>
        </w:rPr>
      </w:pPr>
      <w:r>
        <w:rPr>
          <w:rFonts w:hint="eastAsia"/>
          <w:sz w:val="24"/>
          <w:szCs w:val="24"/>
        </w:rPr>
        <w:t>被授权代表或法定代表人（签字或盖章）：</w:t>
      </w:r>
      <w:r>
        <w:rPr>
          <w:sz w:val="24"/>
          <w:szCs w:val="24"/>
          <w:u w:val="single"/>
        </w:rPr>
        <w:t xml:space="preserve">       </w:t>
      </w:r>
      <w:r>
        <w:rPr>
          <w:u w:val="single"/>
        </w:rPr>
        <w:t xml:space="preserve">     </w:t>
      </w:r>
      <w:r>
        <w:rPr>
          <w:u w:val="single"/>
          <w:lang w:val="en-US"/>
        </w:rPr>
        <w:t xml:space="preserve"> </w:t>
      </w:r>
      <w:r>
        <w:rPr>
          <w:u w:val="single"/>
        </w:rPr>
        <w:t xml:space="preserve">    </w:t>
      </w:r>
    </w:p>
    <w:p>
      <w:pPr>
        <w:pStyle w:val="3"/>
        <w:tabs>
          <w:tab w:val="left" w:pos="6307"/>
        </w:tabs>
        <w:spacing w:line="360" w:lineRule="auto"/>
        <w:jc w:val="both"/>
        <w:rPr>
          <w:rFonts w:hint="eastAsia"/>
          <w:sz w:val="24"/>
          <w:szCs w:val="24"/>
        </w:rPr>
      </w:pPr>
      <w:r>
        <w:rPr>
          <w:rFonts w:hint="eastAsia"/>
          <w:sz w:val="24"/>
          <w:szCs w:val="24"/>
        </w:rPr>
        <w:t>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pStyle w:val="3"/>
        <w:spacing w:line="480" w:lineRule="exact"/>
        <w:rPr>
          <w:rFonts w:hint="eastAsia"/>
          <w:sz w:val="24"/>
          <w:szCs w:val="24"/>
        </w:rPr>
      </w:pPr>
    </w:p>
    <w:p>
      <w:pPr>
        <w:pStyle w:val="3"/>
        <w:spacing w:line="480" w:lineRule="exact"/>
        <w:rPr>
          <w:rFonts w:hint="eastAsia"/>
          <w:sz w:val="24"/>
          <w:szCs w:val="24"/>
        </w:rPr>
      </w:pPr>
    </w:p>
    <w:p>
      <w:pPr>
        <w:pStyle w:val="3"/>
        <w:spacing w:line="480" w:lineRule="exact"/>
        <w:rPr>
          <w:rFonts w:hint="eastAsia"/>
          <w:sz w:val="24"/>
          <w:szCs w:val="24"/>
        </w:rPr>
      </w:pPr>
    </w:p>
    <w:p>
      <w:pPr>
        <w:pStyle w:val="3"/>
        <w:spacing w:line="480" w:lineRule="exact"/>
        <w:rPr>
          <w:del w:id="91" w:author="&lt;・)))&gt;&lt;&lt;" w:date="2025-09-11T10:11:00Z"/>
          <w:rFonts w:hint="eastAsia"/>
          <w:sz w:val="24"/>
          <w:szCs w:val="24"/>
        </w:rPr>
      </w:pPr>
    </w:p>
    <w:p>
      <w:pPr>
        <w:rPr>
          <w:del w:id="92" w:author="&lt;・)))&gt;&lt;&lt;" w:date="2025-09-11T10:11:00Z"/>
          <w:rFonts w:hint="eastAsia"/>
          <w:sz w:val="24"/>
          <w:szCs w:val="24"/>
        </w:rPr>
      </w:pPr>
    </w:p>
    <w:p>
      <w:pPr>
        <w:rPr>
          <w:del w:id="93" w:author="&lt;・)))&gt;&lt;&lt;" w:date="2025-09-11T10:11:00Z"/>
          <w:rFonts w:hint="eastAsia"/>
          <w:sz w:val="24"/>
          <w:szCs w:val="24"/>
        </w:rPr>
      </w:pPr>
    </w:p>
    <w:p>
      <w:pPr>
        <w:pStyle w:val="3"/>
        <w:spacing w:line="480" w:lineRule="exact"/>
        <w:rPr>
          <w:del w:id="94" w:author="&lt;・)))&gt;&lt;&lt;" w:date="2025-09-11T10:11:00Z"/>
          <w:rFonts w:hint="eastAsia"/>
          <w:sz w:val="24"/>
          <w:szCs w:val="24"/>
        </w:rPr>
      </w:pPr>
    </w:p>
    <w:p>
      <w:pPr>
        <w:pStyle w:val="3"/>
        <w:spacing w:line="480" w:lineRule="exact"/>
        <w:ind w:left="0"/>
        <w:jc w:val="both"/>
        <w:rPr>
          <w:rFonts w:hint="eastAsia"/>
          <w:sz w:val="24"/>
          <w:szCs w:val="24"/>
        </w:rPr>
      </w:pPr>
    </w:p>
    <w:bookmarkEnd w:id="54"/>
    <w:p>
      <w:pPr>
        <w:pStyle w:val="3"/>
        <w:spacing w:line="480" w:lineRule="exact"/>
        <w:ind w:left="0"/>
        <w:rPr>
          <w:rFonts w:hint="eastAsia"/>
          <w:sz w:val="24"/>
          <w:szCs w:val="24"/>
        </w:rPr>
      </w:pPr>
      <w:r>
        <w:rPr>
          <w:rFonts w:hint="eastAsia"/>
          <w:sz w:val="24"/>
          <w:szCs w:val="24"/>
          <w:lang w:val="en-US"/>
        </w:rPr>
        <w:t>十、</w:t>
      </w:r>
      <w:r>
        <w:rPr>
          <w:rFonts w:hint="eastAsia"/>
          <w:sz w:val="24"/>
          <w:szCs w:val="24"/>
        </w:rPr>
        <w:t>证明文件资料</w:t>
      </w:r>
    </w:p>
    <w:p>
      <w:pPr>
        <w:tabs>
          <w:tab w:val="left" w:pos="993"/>
        </w:tabs>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1、营业执照或法人证书（副本）；</w:t>
      </w:r>
    </w:p>
    <w:p>
      <w:pPr>
        <w:tabs>
          <w:tab w:val="left" w:pos="993"/>
        </w:tabs>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2、税务登记证（副本）</w:t>
      </w:r>
      <w:r>
        <w:rPr>
          <w:rFonts w:hint="eastAsia" w:ascii="宋体" w:hAnsi="宋体" w:eastAsia="宋体"/>
          <w:sz w:val="24"/>
          <w:szCs w:val="24"/>
        </w:rPr>
        <w:t>；（若有）</w:t>
      </w:r>
    </w:p>
    <w:p>
      <w:pPr>
        <w:tabs>
          <w:tab w:val="left" w:pos="993"/>
        </w:tabs>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3、依法缴纳税收和社会保障资金的记录；</w:t>
      </w:r>
      <w:r>
        <w:rPr>
          <w:rFonts w:ascii="宋体" w:hAnsi="宋体" w:eastAsia="宋体"/>
          <w:sz w:val="24"/>
          <w:szCs w:val="24"/>
          <w:lang w:val="en-US"/>
        </w:rPr>
        <w:t>（提供</w:t>
      </w:r>
      <w:r>
        <w:rPr>
          <w:rFonts w:hint="eastAsia" w:ascii="宋体" w:hAnsi="宋体" w:eastAsia="宋体"/>
          <w:sz w:val="24"/>
          <w:szCs w:val="24"/>
          <w:lang w:val="en-US"/>
        </w:rPr>
        <w:t>本项目报价</w:t>
      </w:r>
      <w:r>
        <w:rPr>
          <w:rFonts w:ascii="宋体" w:hAnsi="宋体" w:eastAsia="宋体"/>
          <w:sz w:val="24"/>
          <w:szCs w:val="24"/>
          <w:lang w:val="en-US"/>
        </w:rPr>
        <w:t>截止日前6个月内任意1个月依法缴纳税收和社会保障资金的相关材料。如依法免税或不需要缴纳</w:t>
      </w:r>
      <w:r>
        <w:rPr>
          <w:rFonts w:hint="eastAsia" w:ascii="宋体" w:hAnsi="宋体" w:eastAsia="宋体"/>
          <w:sz w:val="24"/>
          <w:szCs w:val="24"/>
          <w:lang w:val="en-US"/>
        </w:rPr>
        <w:t>社会保障资金的，提供相应证明材料）。</w:t>
      </w:r>
    </w:p>
    <w:p>
      <w:pPr>
        <w:tabs>
          <w:tab w:val="left" w:pos="993"/>
        </w:tabs>
        <w:snapToGrid w:val="0"/>
        <w:spacing w:line="360" w:lineRule="auto"/>
        <w:ind w:firstLine="480" w:firstLineChars="200"/>
        <w:rPr>
          <w:rFonts w:hint="eastAsia" w:ascii="宋体" w:hAnsi="宋体" w:eastAsia="宋体"/>
          <w:sz w:val="24"/>
          <w:szCs w:val="24"/>
        </w:rPr>
      </w:pPr>
      <w:r>
        <w:rPr>
          <w:rFonts w:ascii="宋体" w:hAnsi="宋体" w:eastAsia="宋体"/>
          <w:sz w:val="24"/>
          <w:szCs w:val="24"/>
          <w:lang w:val="en-US"/>
        </w:rPr>
        <w:t>4</w:t>
      </w:r>
      <w:r>
        <w:rPr>
          <w:rFonts w:hint="eastAsia" w:ascii="宋体" w:hAnsi="宋体" w:eastAsia="宋体"/>
          <w:sz w:val="24"/>
          <w:szCs w:val="24"/>
        </w:rPr>
        <w:t>、响应</w:t>
      </w:r>
      <w:r>
        <w:rPr>
          <w:rFonts w:hint="eastAsia" w:ascii="宋体" w:hAnsi="宋体" w:eastAsia="宋体"/>
          <w:sz w:val="24"/>
          <w:szCs w:val="24"/>
          <w:lang w:val="en-US"/>
        </w:rPr>
        <w:t>人</w:t>
      </w:r>
      <w:r>
        <w:rPr>
          <w:rFonts w:hint="eastAsia" w:ascii="宋体" w:hAnsi="宋体" w:eastAsia="宋体"/>
          <w:sz w:val="24"/>
          <w:szCs w:val="24"/>
        </w:rPr>
        <w:t>或</w:t>
      </w:r>
      <w:r>
        <w:rPr>
          <w:rFonts w:hint="eastAsia" w:ascii="宋体" w:hAnsi="宋体" w:eastAsia="宋体"/>
          <w:sz w:val="24"/>
          <w:szCs w:val="24"/>
          <w:lang w:val="en-US"/>
        </w:rPr>
        <w:t>响应人</w:t>
      </w:r>
      <w:r>
        <w:rPr>
          <w:rFonts w:hint="eastAsia" w:ascii="宋体" w:hAnsi="宋体" w:eastAsia="宋体"/>
          <w:sz w:val="24"/>
          <w:szCs w:val="24"/>
        </w:rPr>
        <w:t>联合体成员不得被列入失信被执行人、重大税收违法案件当事人名单及政府采购严重违法失信行为记录名单</w:t>
      </w:r>
      <w:r>
        <w:rPr>
          <w:rFonts w:ascii="宋体" w:hAnsi="宋体" w:eastAsia="宋体"/>
          <w:sz w:val="24"/>
          <w:szCs w:val="24"/>
        </w:rPr>
        <w:t xml:space="preserve">, </w:t>
      </w:r>
      <w:r>
        <w:rPr>
          <w:rFonts w:hint="eastAsia" w:ascii="宋体" w:hAnsi="宋体" w:eastAsia="宋体"/>
          <w:sz w:val="24"/>
          <w:szCs w:val="24"/>
        </w:rPr>
        <w:t>最终以采购人于报价截止日当天在“信用中国”网站（</w:t>
      </w:r>
      <w:r>
        <w:rPr>
          <w:rFonts w:ascii="宋体" w:hAnsi="宋体" w:eastAsia="宋体"/>
          <w:sz w:val="24"/>
          <w:szCs w:val="24"/>
        </w:rPr>
        <w:t>www.creditchina.gov.cn）或中国政府采购网（www.ccgp.gov.cn）查询结果为准；</w:t>
      </w:r>
    </w:p>
    <w:p>
      <w:pPr>
        <w:tabs>
          <w:tab w:val="left" w:pos="993"/>
        </w:tabs>
        <w:snapToGrid w:val="0"/>
        <w:spacing w:line="360" w:lineRule="auto"/>
        <w:ind w:firstLine="480" w:firstLineChars="200"/>
        <w:rPr>
          <w:del w:id="95" w:author="Administrator" w:date="2025-09-11T08:39:00Z"/>
          <w:rFonts w:hint="eastAsia" w:ascii="宋体" w:hAnsi="宋体" w:eastAsia="宋体"/>
          <w:sz w:val="24"/>
          <w:szCs w:val="24"/>
        </w:rPr>
      </w:pPr>
      <w:del w:id="96" w:author="Administrator" w:date="2025-09-11T08:39:00Z">
        <w:r>
          <w:rPr>
            <w:rFonts w:ascii="宋体" w:hAnsi="宋体" w:eastAsia="宋体"/>
            <w:sz w:val="24"/>
            <w:szCs w:val="24"/>
            <w:lang w:val="en-US"/>
          </w:rPr>
          <w:delText>5</w:delText>
        </w:r>
      </w:del>
      <w:del w:id="97" w:author="Administrator" w:date="2025-09-11T08:39:00Z">
        <w:r>
          <w:rPr>
            <w:rFonts w:hint="eastAsia" w:ascii="宋体" w:hAnsi="宋体" w:eastAsia="宋体"/>
            <w:sz w:val="24"/>
            <w:szCs w:val="24"/>
          </w:rPr>
          <w:delText>、单位负责人为同一人或者存在控股、管理关系的不同</w:delText>
        </w:r>
      </w:del>
      <w:del w:id="98" w:author="Administrator" w:date="2025-09-11T08:39:00Z">
        <w:r>
          <w:rPr>
            <w:rFonts w:hint="eastAsia" w:ascii="宋体" w:hAnsi="宋体" w:eastAsia="宋体"/>
            <w:sz w:val="24"/>
            <w:szCs w:val="24"/>
            <w:lang w:val="en-US"/>
          </w:rPr>
          <w:delText>响应人</w:delText>
        </w:r>
      </w:del>
      <w:del w:id="99" w:author="Administrator" w:date="2025-09-11T08:39:00Z">
        <w:r>
          <w:rPr>
            <w:rFonts w:hint="eastAsia" w:ascii="宋体" w:hAnsi="宋体" w:eastAsia="宋体"/>
            <w:sz w:val="24"/>
            <w:szCs w:val="24"/>
          </w:rPr>
          <w:delText>，不得参与同一合同项下的政府采购项目的报价的声明函（格式自定）；</w:delText>
        </w:r>
      </w:del>
    </w:p>
    <w:p>
      <w:pPr>
        <w:tabs>
          <w:tab w:val="left" w:pos="993"/>
        </w:tabs>
        <w:snapToGrid w:val="0"/>
        <w:spacing w:line="360" w:lineRule="auto"/>
        <w:ind w:firstLine="480" w:firstLineChars="200"/>
        <w:rPr>
          <w:rFonts w:hint="eastAsia" w:ascii="宋体" w:hAnsi="宋体" w:eastAsia="宋体"/>
          <w:b/>
          <w:bCs/>
          <w:sz w:val="24"/>
          <w:szCs w:val="24"/>
        </w:rPr>
      </w:pPr>
      <w:del w:id="100" w:author="Administrator" w:date="2025-09-11T08:39:00Z">
        <w:r>
          <w:rPr>
            <w:rFonts w:ascii="宋体" w:hAnsi="宋体" w:eastAsia="宋体"/>
            <w:sz w:val="24"/>
            <w:szCs w:val="24"/>
            <w:lang w:val="en-US"/>
          </w:rPr>
          <w:delText>6</w:delText>
        </w:r>
      </w:del>
      <w:ins w:id="101" w:author="Administrator" w:date="2025-09-11T08:39:00Z">
        <w:r>
          <w:rPr>
            <w:rFonts w:hint="eastAsia" w:ascii="宋体" w:hAnsi="宋体" w:eastAsia="宋体"/>
            <w:sz w:val="24"/>
            <w:szCs w:val="24"/>
            <w:lang w:val="en-US"/>
          </w:rPr>
          <w:t>5</w:t>
        </w:r>
      </w:ins>
      <w:r>
        <w:rPr>
          <w:rFonts w:hint="eastAsia" w:ascii="宋体" w:hAnsi="宋体" w:eastAsia="宋体"/>
          <w:sz w:val="24"/>
          <w:szCs w:val="24"/>
        </w:rPr>
        <w:t>、其他相关证明文件或材料</w:t>
      </w:r>
      <w:r>
        <w:rPr>
          <w:rFonts w:hint="eastAsia" w:ascii="宋体" w:hAnsi="宋体" w:eastAsia="宋体"/>
          <w:b/>
          <w:bCs/>
          <w:sz w:val="24"/>
          <w:szCs w:val="24"/>
        </w:rPr>
        <w:t>（参考第二部分采购项目内容要求和第四部分采购办法要求）。</w:t>
      </w:r>
    </w:p>
    <w:p>
      <w:pPr>
        <w:pStyle w:val="13"/>
        <w:spacing w:before="11"/>
        <w:rPr>
          <w:rFonts w:hint="eastAsia"/>
          <w:b/>
          <w:sz w:val="34"/>
        </w:rPr>
      </w:pPr>
    </w:p>
    <w:p>
      <w:pPr>
        <w:pStyle w:val="13"/>
        <w:spacing w:before="1"/>
        <w:ind w:left="706"/>
        <w:rPr>
          <w:rFonts w:hint="eastAsia"/>
        </w:rPr>
      </w:pPr>
      <w: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770" w:leftChars="150" w:hanging="440" w:hangingChars="183"/>
        <w:rPr>
          <w:rFonts w:hint="eastAsia" w:ascii="宋体" w:hAnsi="宋体" w:eastAsia="宋体"/>
          <w:b/>
          <w:bCs/>
          <w:sz w:val="24"/>
          <w:szCs w:val="24"/>
          <w:lang w:val="en-US"/>
        </w:rPr>
      </w:pPr>
      <w:r>
        <w:rPr>
          <w:rFonts w:hint="eastAsia" w:ascii="宋体" w:hAnsi="宋体" w:eastAsia="宋体"/>
          <w:b/>
          <w:bCs/>
          <w:sz w:val="24"/>
          <w:szCs w:val="24"/>
        </w:rPr>
        <w:t>注：响应人应当在响应文件中提供以上证书或文件的复印件（复印件加盖单位公章）。</w:t>
      </w:r>
      <w:r>
        <w:rPr>
          <w:rFonts w:hint="eastAsia" w:ascii="宋体" w:hAnsi="宋体" w:eastAsia="宋体"/>
          <w:b/>
          <w:bCs/>
          <w:sz w:val="24"/>
          <w:szCs w:val="24"/>
          <w:lang w:val="en-US"/>
        </w:rPr>
        <w:t>若</w:t>
      </w:r>
    </w:p>
    <w:p>
      <w:pPr>
        <w:tabs>
          <w:tab w:val="left" w:pos="654"/>
          <w:tab w:val="left" w:pos="1734"/>
          <w:tab w:val="left" w:pos="2814"/>
          <w:tab w:val="left" w:pos="3894"/>
          <w:tab w:val="left" w:pos="5334"/>
          <w:tab w:val="left" w:pos="6414"/>
          <w:tab w:val="left" w:pos="7254"/>
          <w:tab w:val="left" w:pos="8574"/>
          <w:tab w:val="left" w:pos="9654"/>
        </w:tabs>
        <w:spacing w:line="480" w:lineRule="exact"/>
        <w:rPr>
          <w:rFonts w:hint="eastAsia" w:ascii="宋体" w:hAnsi="宋体" w:eastAsia="宋体"/>
          <w:sz w:val="24"/>
          <w:szCs w:val="24"/>
        </w:rPr>
      </w:pPr>
      <w:r>
        <w:rPr>
          <w:rFonts w:hint="eastAsia" w:ascii="宋体" w:hAnsi="宋体" w:eastAsia="宋体"/>
          <w:b/>
          <w:bCs/>
          <w:sz w:val="24"/>
          <w:szCs w:val="24"/>
          <w:lang w:val="en-US"/>
        </w:rPr>
        <w:t>为联合体报价的，联合体牵头人收集双方资料提供。</w:t>
      </w:r>
    </w:p>
    <w:bookmarkEnd w:id="55"/>
    <w:bookmarkEnd w:id="56"/>
    <w:bookmarkEnd w:id="57"/>
    <w:bookmarkEnd w:id="58"/>
    <w:bookmarkEnd w:id="59"/>
    <w:p>
      <w:pPr>
        <w:pStyle w:val="27"/>
        <w:spacing w:line="360" w:lineRule="auto"/>
        <w:ind w:firstLine="421" w:firstLineChars="200"/>
        <w:jc w:val="left"/>
        <w:rPr>
          <w:rFonts w:hint="eastAsia" w:ascii="宋体" w:hAnsi="宋体" w:cs="宋体"/>
          <w:sz w:val="21"/>
          <w:szCs w:val="21"/>
        </w:rPr>
        <w:sectPr>
          <w:pgSz w:w="11900" w:h="16820"/>
          <w:pgMar w:top="1440" w:right="1080" w:bottom="1440" w:left="1080" w:header="850" w:footer="1134" w:gutter="0"/>
          <w:cols w:space="720" w:num="1"/>
        </w:sectPr>
      </w:pPr>
    </w:p>
    <w:p>
      <w:pPr>
        <w:pStyle w:val="3"/>
        <w:spacing w:line="480" w:lineRule="exact"/>
        <w:rPr>
          <w:rFonts w:hint="eastAsia"/>
          <w:sz w:val="24"/>
          <w:szCs w:val="24"/>
        </w:rPr>
      </w:pPr>
      <w:bookmarkStart w:id="60" w:name="_Toc5690"/>
      <w:r>
        <w:rPr>
          <w:rFonts w:hint="eastAsia"/>
          <w:sz w:val="24"/>
          <w:szCs w:val="24"/>
          <w:lang w:val="en-US"/>
        </w:rPr>
        <w:t>十一、</w:t>
      </w:r>
      <w:r>
        <w:rPr>
          <w:rFonts w:hint="eastAsia"/>
          <w:sz w:val="24"/>
          <w:szCs w:val="24"/>
        </w:rPr>
        <w:t>法定代表人证明书、</w:t>
      </w:r>
      <w:r>
        <w:rPr>
          <w:sz w:val="24"/>
          <w:szCs w:val="24"/>
        </w:rPr>
        <w:t xml:space="preserve"> </w:t>
      </w:r>
      <w:r>
        <w:rPr>
          <w:rFonts w:hint="eastAsia"/>
          <w:sz w:val="24"/>
          <w:szCs w:val="24"/>
        </w:rPr>
        <w:t>法定代表人授权委托书</w:t>
      </w:r>
      <w:bookmarkEnd w:id="60"/>
    </w:p>
    <w:p>
      <w:pPr>
        <w:pStyle w:val="13"/>
        <w:spacing w:before="1"/>
        <w:ind w:left="706"/>
        <w:rPr>
          <w:rFonts w:hint="eastAsia" w:ascii="宋体" w:hAnsi="宋体" w:eastAsia="宋体" w:cs="宋体"/>
        </w:rPr>
      </w:pPr>
      <w:r>
        <w:rPr>
          <w:rFonts w:ascii="宋体" w:hAnsi="宋体" w:eastAsia="宋体" w:cs="宋体"/>
        </w:rPr>
        <w:t xml:space="preserve"> </w:t>
      </w:r>
    </w:p>
    <w:p>
      <w:pPr>
        <w:pStyle w:val="10"/>
        <w:spacing w:line="480" w:lineRule="exact"/>
        <w:ind w:firstLine="0"/>
        <w:jc w:val="center"/>
        <w:rPr>
          <w:rFonts w:hint="eastAsia" w:hAnsi="宋体"/>
          <w:b/>
          <w:bCs/>
          <w:sz w:val="24"/>
          <w:szCs w:val="24"/>
        </w:rPr>
      </w:pPr>
      <w:r>
        <w:rPr>
          <w:rFonts w:hint="eastAsia" w:hAnsi="宋体"/>
          <w:b/>
          <w:bCs/>
          <w:sz w:val="24"/>
          <w:szCs w:val="24"/>
        </w:rPr>
        <w:t>（一）法定代表人证明书</w:t>
      </w:r>
    </w:p>
    <w:p>
      <w:pPr>
        <w:spacing w:line="500" w:lineRule="exact"/>
        <w:rPr>
          <w:rFonts w:hint="eastAsia" w:ascii="宋体" w:hAnsi="宋体" w:eastAsia="宋体" w:cs="宋体"/>
          <w:sz w:val="24"/>
          <w:szCs w:val="24"/>
        </w:rPr>
      </w:pPr>
    </w:p>
    <w:p>
      <w:pPr>
        <w:spacing w:line="500" w:lineRule="exact"/>
        <w:rPr>
          <w:rFonts w:hint="eastAsia" w:ascii="宋体" w:hAnsi="宋体" w:eastAsia="宋体"/>
          <w:sz w:val="24"/>
          <w:szCs w:val="24"/>
        </w:rPr>
      </w:pPr>
      <w:r>
        <w:rPr>
          <w:rFonts w:hint="eastAsia" w:ascii="宋体" w:hAnsi="宋体" w:eastAsia="宋体" w:cs="宋体"/>
          <w:sz w:val="24"/>
          <w:szCs w:val="24"/>
        </w:rPr>
        <w:t>致：江门市江海区城市管理和综合执法局</w:t>
      </w:r>
      <w:r>
        <w:rPr>
          <w:rFonts w:ascii="宋体" w:hAnsi="宋体" w:eastAsia="宋体" w:cs="宋体"/>
          <w:sz w:val="24"/>
          <w:szCs w:val="24"/>
        </w:rPr>
        <w:t xml:space="preserve"> </w:t>
      </w:r>
    </w:p>
    <w:p>
      <w:pPr>
        <w:spacing w:line="500" w:lineRule="exact"/>
        <w:rPr>
          <w:rFonts w:hint="eastAsia" w:ascii="宋体" w:hAnsi="宋体" w:eastAsia="宋体"/>
          <w:sz w:val="24"/>
          <w:szCs w:val="24"/>
        </w:rPr>
      </w:pPr>
    </w:p>
    <w:p>
      <w:pPr>
        <w:spacing w:line="500" w:lineRule="exact"/>
        <w:rPr>
          <w:rFonts w:hint="eastAsia" w:ascii="宋体" w:hAnsi="宋体" w:eastAsia="宋体"/>
          <w:sz w:val="24"/>
          <w:szCs w:val="24"/>
        </w:rPr>
      </w:pPr>
      <w:r>
        <w:rPr>
          <w:rFonts w:ascii="宋体" w:hAnsi="宋体" w:eastAsia="宋体" w:cs="宋体"/>
          <w:sz w:val="24"/>
          <w:szCs w:val="24"/>
        </w:rPr>
        <w:t xml:space="preserve">     </w:t>
      </w:r>
      <w:r>
        <w:rPr>
          <w:rFonts w:hint="eastAsia" w:ascii="宋体" w:hAnsi="宋体" w:eastAsia="宋体" w:cs="宋体"/>
          <w:sz w:val="24"/>
          <w:szCs w:val="24"/>
        </w:rPr>
        <w:t>我单位</w:t>
      </w:r>
      <w:r>
        <w:rPr>
          <w:rFonts w:ascii="宋体" w:hAnsi="宋体" w:eastAsia="宋体" w:cs="宋体"/>
          <w:sz w:val="24"/>
          <w:szCs w:val="24"/>
          <w:u w:val="single"/>
        </w:rPr>
        <w:t xml:space="preserve">          </w:t>
      </w:r>
      <w:r>
        <w:rPr>
          <w:rFonts w:hint="eastAsia" w:ascii="宋体" w:hAnsi="宋体" w:eastAsia="宋体" w:cs="宋体"/>
          <w:sz w:val="24"/>
          <w:szCs w:val="24"/>
        </w:rPr>
        <w:t>同志，现任</w:t>
      </w:r>
      <w:r>
        <w:rPr>
          <w:rFonts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pPr>
        <w:spacing w:line="500" w:lineRule="exact"/>
        <w:rPr>
          <w:rFonts w:hint="eastAsia" w:ascii="宋体" w:hAnsi="宋体" w:eastAsia="宋体"/>
          <w:sz w:val="24"/>
          <w:szCs w:val="24"/>
        </w:rPr>
      </w:pPr>
      <w:r>
        <w:rPr>
          <w:rFonts w:hint="eastAsia" w:ascii="宋体" w:hAnsi="宋体" w:eastAsia="宋体" w:cs="宋体"/>
          <w:sz w:val="24"/>
          <w:szCs w:val="24"/>
        </w:rPr>
        <w:t>本证明书自签发之日起生效，有效期与本公司响应文件中选注的响应有效期相同。</w:t>
      </w:r>
    </w:p>
    <w:p>
      <w:pPr>
        <w:spacing w:line="500" w:lineRule="exact"/>
        <w:rPr>
          <w:rFonts w:hint="eastAsia" w:ascii="宋体" w:hAnsi="宋体" w:eastAsia="宋体" w:cs="宋体"/>
          <w:sz w:val="24"/>
          <w:szCs w:val="24"/>
        </w:rPr>
      </w:pPr>
      <w:r>
        <w:rPr>
          <w:rFonts w:ascii="宋体" w:hAnsi="宋体" w:eastAsia="宋体"/>
          <w:sz w:val="24"/>
          <w:szCs w:val="24"/>
        </w:rPr>
        <w:t>          </w:t>
      </w:r>
      <w:r>
        <w:rPr>
          <w:rFonts w:ascii="宋体" w:hAnsi="宋体" w:eastAsia="宋体" w:cs="宋体"/>
          <w:sz w:val="24"/>
          <w:szCs w:val="24"/>
        </w:rPr>
        <w:t xml:space="preserve"> </w:t>
      </w:r>
    </w:p>
    <w:p>
      <w:pPr>
        <w:spacing w:line="500" w:lineRule="exact"/>
        <w:rPr>
          <w:rFonts w:hint="eastAsia" w:ascii="宋体" w:hAnsi="宋体" w:eastAsia="宋体"/>
          <w:sz w:val="24"/>
          <w:szCs w:val="24"/>
        </w:rPr>
      </w:pPr>
      <w:r>
        <w:rPr>
          <w:rFonts w:hint="eastAsia" w:ascii="宋体" w:hAnsi="宋体" w:eastAsia="宋体" w:cs="宋体"/>
          <w:sz w:val="24"/>
          <w:szCs w:val="24"/>
        </w:rPr>
        <w:t>附：</w:t>
      </w:r>
    </w:p>
    <w:p>
      <w:pPr>
        <w:spacing w:line="500" w:lineRule="exact"/>
        <w:rPr>
          <w:rFonts w:hint="eastAsia" w:ascii="宋体" w:hAnsi="宋体" w:eastAsia="宋体"/>
          <w:sz w:val="24"/>
          <w:szCs w:val="24"/>
        </w:rPr>
      </w:pPr>
      <w:r>
        <w:rPr>
          <w:rFonts w:hint="eastAsia" w:ascii="宋体" w:hAnsi="宋体" w:eastAsia="宋体" w:cs="宋体"/>
          <w:sz w:val="24"/>
          <w:szCs w:val="24"/>
        </w:rPr>
        <w:t>营业执照（注</w:t>
      </w:r>
      <w:r>
        <w:rPr>
          <w:rFonts w:hint="eastAsia" w:ascii="宋体" w:hAnsi="宋体" w:eastAsia="宋体" w:cs="宋体"/>
          <w:sz w:val="24"/>
          <w:szCs w:val="24"/>
          <w:lang w:val="en-US"/>
        </w:rPr>
        <w:t>册</w:t>
      </w:r>
      <w:r>
        <w:rPr>
          <w:rFonts w:hint="eastAsia" w:ascii="宋体" w:hAnsi="宋体" w:eastAsia="宋体" w:cs="宋体"/>
          <w:sz w:val="24"/>
          <w:szCs w:val="24"/>
        </w:rPr>
        <w:t>号）：</w:t>
      </w:r>
      <w:r>
        <w:rPr>
          <w:rFonts w:ascii="宋体" w:hAnsi="宋体" w:eastAsia="宋体" w:cs="宋体"/>
          <w:sz w:val="24"/>
          <w:szCs w:val="24"/>
          <w:u w:val="single"/>
        </w:rPr>
        <w:t xml:space="preserve">      </w:t>
      </w:r>
      <w:r>
        <w:rPr>
          <w:rFonts w:ascii="宋体" w:hAnsi="宋体" w:eastAsia="宋体" w:cs="宋体"/>
          <w:sz w:val="24"/>
          <w:szCs w:val="24"/>
          <w:u w:val="single"/>
          <w:lang w:val="en-US"/>
        </w:rPr>
        <w:t xml:space="preserve">       </w:t>
      </w:r>
      <w:r>
        <w:rPr>
          <w:rFonts w:ascii="宋体" w:hAnsi="宋体" w:eastAsia="宋体" w:cs="宋体"/>
          <w:sz w:val="24"/>
          <w:szCs w:val="24"/>
          <w:u w:val="single"/>
        </w:rPr>
        <w:t> </w:t>
      </w:r>
      <w:r>
        <w:rPr>
          <w:rFonts w:ascii="宋体" w:hAnsi="宋体" w:eastAsia="宋体"/>
          <w:sz w:val="24"/>
          <w:szCs w:val="24"/>
        </w:rPr>
        <w:t>                 </w:t>
      </w:r>
    </w:p>
    <w:p>
      <w:pPr>
        <w:spacing w:line="500" w:lineRule="exact"/>
        <w:rPr>
          <w:rFonts w:hint="eastAsia" w:ascii="宋体" w:hAnsi="宋体" w:eastAsia="宋体"/>
          <w:sz w:val="24"/>
          <w:szCs w:val="24"/>
        </w:rPr>
      </w:pPr>
      <w:r>
        <w:rPr>
          <w:rFonts w:hint="eastAsia" w:ascii="宋体" w:hAnsi="宋体" w:eastAsia="宋体" w:cs="宋体"/>
          <w:sz w:val="24"/>
          <w:szCs w:val="24"/>
        </w:rPr>
        <w:t>经济性质：</w:t>
      </w:r>
      <w:r>
        <w:rPr>
          <w:rFonts w:ascii="宋体" w:hAnsi="宋体" w:eastAsia="宋体"/>
          <w:sz w:val="24"/>
          <w:szCs w:val="24"/>
          <w:u w:val="single"/>
        </w:rPr>
        <w:t>      </w:t>
      </w:r>
      <w:r>
        <w:rPr>
          <w:rFonts w:ascii="宋体" w:hAnsi="宋体" w:eastAsia="宋体" w:cs="宋体"/>
          <w:sz w:val="24"/>
          <w:szCs w:val="24"/>
          <w:u w:val="single"/>
        </w:rPr>
        <w:t xml:space="preserve">          </w:t>
      </w:r>
    </w:p>
    <w:p>
      <w:pPr>
        <w:spacing w:line="500" w:lineRule="exact"/>
        <w:rPr>
          <w:rFonts w:hint="eastAsia" w:ascii="宋体" w:hAnsi="宋体" w:eastAsia="宋体"/>
          <w:sz w:val="24"/>
          <w:szCs w:val="24"/>
        </w:rPr>
      </w:pPr>
      <w:r>
        <w:rPr>
          <w:rFonts w:hint="eastAsia" w:ascii="宋体" w:hAnsi="宋体" w:eastAsia="宋体" w:cs="宋体"/>
          <w:sz w:val="24"/>
          <w:szCs w:val="24"/>
        </w:rPr>
        <w:t>经营范围：</w:t>
      </w:r>
      <w:r>
        <w:rPr>
          <w:rFonts w:ascii="宋体" w:hAnsi="宋体" w:eastAsia="宋体" w:cs="宋体"/>
          <w:sz w:val="24"/>
          <w:szCs w:val="24"/>
          <w:u w:val="single"/>
        </w:rPr>
        <w:t xml:space="preserve">       </w:t>
      </w:r>
      <w:r>
        <w:rPr>
          <w:rFonts w:ascii="宋体" w:hAnsi="宋体" w:eastAsia="宋体"/>
          <w:sz w:val="24"/>
          <w:szCs w:val="24"/>
          <w:u w:val="single"/>
        </w:rPr>
        <w:t>        </w:t>
      </w:r>
      <w:r>
        <w:rPr>
          <w:rFonts w:ascii="宋体" w:hAnsi="宋体" w:eastAsia="宋体" w:cs="宋体"/>
          <w:sz w:val="24"/>
          <w:szCs w:val="24"/>
          <w:u w:val="single"/>
        </w:rPr>
        <w:t xml:space="preserve"> </w:t>
      </w:r>
    </w:p>
    <w:p>
      <w:pPr>
        <w:spacing w:line="480" w:lineRule="exact"/>
        <w:ind w:firstLine="5059" w:firstLineChars="2100"/>
        <w:rPr>
          <w:rFonts w:hint="eastAsia" w:ascii="宋体" w:hAnsi="宋体" w:eastAsia="宋体"/>
          <w:b/>
          <w:sz w:val="24"/>
          <w:szCs w:val="24"/>
        </w:rPr>
      </w:pPr>
    </w:p>
    <w:p>
      <w:pPr>
        <w:spacing w:line="480" w:lineRule="exact"/>
        <w:ind w:firstLine="2891" w:firstLineChars="1200"/>
        <w:rPr>
          <w:rFonts w:hint="eastAsia" w:ascii="宋体" w:hAnsi="宋体" w:eastAsia="宋体"/>
          <w:b/>
          <w:sz w:val="24"/>
          <w:szCs w:val="24"/>
        </w:rPr>
      </w:pPr>
      <w:r>
        <w:rPr>
          <w:rFonts w:hint="eastAsia" w:ascii="宋体" w:hAnsi="宋体" w:eastAsia="宋体"/>
          <w:b/>
          <w:sz w:val="24"/>
          <w:szCs w:val="24"/>
        </w:rPr>
        <w:t>响应人名称（盖单位公章）：</w:t>
      </w:r>
      <w:r>
        <w:rPr>
          <w:rFonts w:ascii="宋体" w:hAnsi="宋体" w:eastAsia="宋体"/>
          <w:b/>
          <w:sz w:val="24"/>
          <w:szCs w:val="24"/>
          <w:u w:val="single"/>
        </w:rPr>
        <w:t xml:space="preserve">                        </w:t>
      </w:r>
    </w:p>
    <w:p>
      <w:pPr>
        <w:spacing w:line="500" w:lineRule="exact"/>
        <w:ind w:firstLine="2891" w:firstLineChars="1200"/>
        <w:rPr>
          <w:rFonts w:hint="eastAsia" w:ascii="宋体" w:hAnsi="宋体" w:eastAsia="宋体"/>
          <w:b/>
          <w:sz w:val="24"/>
          <w:szCs w:val="24"/>
        </w:rPr>
      </w:pPr>
      <w:r>
        <w:rPr>
          <w:rFonts w:hint="eastAsia" w:ascii="宋体" w:hAnsi="宋体" w:eastAsia="宋体"/>
          <w:b/>
          <w:sz w:val="24"/>
          <w:szCs w:val="24"/>
        </w:rPr>
        <w:t>法定代表人（签字或盖章）：</w:t>
      </w:r>
      <w:r>
        <w:rPr>
          <w:rFonts w:ascii="宋体" w:hAnsi="宋体" w:eastAsia="宋体"/>
          <w:b/>
          <w:sz w:val="24"/>
          <w:szCs w:val="24"/>
          <w:u w:val="single"/>
        </w:rPr>
        <w:t xml:space="preserve">                   </w:t>
      </w:r>
    </w:p>
    <w:p>
      <w:pPr>
        <w:spacing w:line="500" w:lineRule="exact"/>
        <w:ind w:firstLine="2891" w:firstLineChars="1200"/>
        <w:rPr>
          <w:rFonts w:hint="eastAsia" w:ascii="宋体" w:hAnsi="宋体" w:eastAsia="宋体" w:cs="宋体"/>
          <w:sz w:val="24"/>
          <w:szCs w:val="24"/>
          <w:u w:val="single"/>
        </w:rPr>
      </w:pPr>
      <w:r>
        <w:rPr>
          <w:rFonts w:hint="eastAsia" w:ascii="宋体" w:hAnsi="宋体" w:eastAsia="宋体" w:cs="宋体"/>
          <w:b/>
          <w:bCs/>
          <w:sz w:val="24"/>
          <w:szCs w:val="24"/>
        </w:rPr>
        <w:t>签发日期：</w:t>
      </w:r>
      <w:r>
        <w:rPr>
          <w:rFonts w:ascii="宋体" w:hAnsi="宋体" w:eastAsia="宋体" w:cs="宋体"/>
          <w:b/>
          <w:bCs/>
          <w:sz w:val="24"/>
          <w:szCs w:val="24"/>
          <w:u w:val="single"/>
        </w:rPr>
        <w:t xml:space="preserve">                </w:t>
      </w:r>
    </w:p>
    <w:p>
      <w:pPr>
        <w:spacing w:line="500" w:lineRule="exact"/>
        <w:rPr>
          <w:rFonts w:hint="eastAsia" w:ascii="宋体" w:hAnsi="宋体" w:eastAsia="宋体"/>
          <w:sz w:val="24"/>
          <w:szCs w:val="24"/>
        </w:rPr>
      </w:pPr>
    </w:p>
    <w:p>
      <w:pPr>
        <w:pStyle w:val="27"/>
      </w:pPr>
    </w:p>
    <w:p>
      <w:pPr>
        <w:spacing w:line="500" w:lineRule="exact"/>
        <w:ind w:firstLine="600" w:firstLineChars="250"/>
        <w:rPr>
          <w:rFonts w:hint="eastAsia" w:ascii="宋体" w:hAnsi="宋体" w:eastAsia="宋体"/>
          <w:sz w:val="24"/>
          <w:szCs w:val="24"/>
        </w:rPr>
      </w:pPr>
      <w:r>
        <w:rPr>
          <w:rFonts w:hint="eastAsia" w:ascii="宋体" w:hAnsi="宋体" w:eastAsia="宋体" w:cs="宋体"/>
          <w:sz w:val="24"/>
          <w:szCs w:val="24"/>
        </w:rPr>
        <w:t>附：法定代表人身份证复印件</w:t>
      </w:r>
    </w:p>
    <w:p>
      <w:pPr>
        <w:spacing w:line="500" w:lineRule="exact"/>
        <w:rPr>
          <w:rFonts w:hint="eastAsia" w:ascii="宋体" w:hAnsi="宋体" w:eastAsia="宋体"/>
          <w:b/>
          <w:bCs/>
          <w:sz w:val="24"/>
          <w:szCs w:val="24"/>
        </w:rPr>
      </w:pPr>
      <w:r>
        <w:rPr>
          <w:sz w:val="24"/>
          <w:szCs w:val="24"/>
          <w:lang w:val="en-US" w:bidi="ar-SA"/>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269240</wp:posOffset>
                </wp:positionV>
                <wp:extent cx="2333625" cy="1413510"/>
                <wp:effectExtent l="4445" t="4445" r="5080" b="10795"/>
                <wp:wrapNone/>
                <wp:docPr id="12" name="流程图: 可选过程 12"/>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pPr>
                              <w:jc w:val="center"/>
                              <w:rPr>
                                <w:rFonts w:hint="eastAsia" w:ascii="宋体" w:hAnsi="宋体" w:eastAsia="宋体"/>
                                <w:sz w:val="21"/>
                                <w:szCs w:val="21"/>
                              </w:rPr>
                            </w:pPr>
                            <w:r>
                              <w:rPr>
                                <w:rFonts w:hint="eastAsia" w:ascii="宋体" w:hAnsi="宋体" w:eastAsia="宋体" w:cs="宋体"/>
                                <w:sz w:val="21"/>
                                <w:szCs w:val="21"/>
                              </w:rPr>
                              <w:t>正面</w:t>
                            </w:r>
                          </w:p>
                          <w:p>
                            <w:pPr>
                              <w:jc w:val="center"/>
                              <w:rPr>
                                <w:rFonts w:hint="eastAsia" w:hAnsi="宋体"/>
                              </w:rPr>
                            </w:pPr>
                          </w:p>
                          <w:p>
                            <w:pPr>
                              <w:jc w:val="center"/>
                              <w:rPr>
                                <w:rFonts w:hint="eastAsia"/>
                              </w:rPr>
                            </w:pPr>
                          </w:p>
                        </w:txbxContent>
                      </wps:txbx>
                      <wps:bodyPr upright="1"/>
                    </wps:wsp>
                  </a:graphicData>
                </a:graphic>
              </wp:anchor>
            </w:drawing>
          </mc:Choice>
          <mc:Fallback>
            <w:pict>
              <v:shape id="_x0000_s1026" o:spid="_x0000_s1026" o:spt="176" type="#_x0000_t176" style="position:absolute;left:0pt;margin-left:12.75pt;margin-top:21.2pt;height:111.3pt;width:183.75pt;z-index:251668480;mso-width-relative:page;mso-height-relative:page;" fillcolor="#FFFFFF" filled="t" stroked="t" coordsize="21600,21600" o:gfxdata="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it8089cAAAAJAQAADwAAAAAAAAABACAAAAA4AAAA&#10;ZHJzL2Rvd25yZXYueG1sUEsBAhQAFAAAAAgAh07iQCODTmcrAgAAUgQAAA4AAAAAAAAAAQAgAAAA&#10;PAEAAGRycy9lMm9Eb2MueG1sUEsFBgAAAAAGAAYAWQEAANkFAAAAAA==&#10;">
                <v:fill on="t" focussize="0,0"/>
                <v:stroke color="#000000" joinstyle="miter"/>
                <v:imagedata o:title=""/>
                <o:lock v:ext="edit" aspectratio="f"/>
                <v:textbox>
                  <w:txbxContent>
                    <w:p>
                      <w:pPr>
                        <w:jc w:val="center"/>
                        <w:rPr>
                          <w:rFonts w:hint="eastAsia" w:hAnsi="宋体"/>
                        </w:rPr>
                      </w:pPr>
                    </w:p>
                    <w:p>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pPr>
                        <w:jc w:val="center"/>
                        <w:rPr>
                          <w:rFonts w:hint="eastAsia" w:ascii="宋体" w:hAnsi="宋体" w:eastAsia="宋体"/>
                          <w:sz w:val="21"/>
                          <w:szCs w:val="21"/>
                        </w:rPr>
                      </w:pPr>
                      <w:r>
                        <w:rPr>
                          <w:rFonts w:hint="eastAsia" w:ascii="宋体" w:hAnsi="宋体" w:eastAsia="宋体" w:cs="宋体"/>
                          <w:sz w:val="21"/>
                          <w:szCs w:val="21"/>
                        </w:rPr>
                        <w:t>正面</w:t>
                      </w:r>
                    </w:p>
                    <w:p>
                      <w:pPr>
                        <w:jc w:val="center"/>
                        <w:rPr>
                          <w:rFonts w:hint="eastAsia" w:hAnsi="宋体"/>
                        </w:rPr>
                      </w:pPr>
                    </w:p>
                    <w:p>
                      <w:pPr>
                        <w:jc w:val="center"/>
                        <w:rPr>
                          <w:rFonts w:hint="eastAsia"/>
                        </w:rPr>
                      </w:pPr>
                    </w:p>
                  </w:txbxContent>
                </v:textbox>
              </v:shape>
            </w:pict>
          </mc:Fallback>
        </mc:AlternateContent>
      </w:r>
      <w:r>
        <w:rPr>
          <w:sz w:val="24"/>
          <w:szCs w:val="24"/>
          <w:lang w:val="en-US" w:bidi="ar-SA"/>
        </w:rPr>
        <mc:AlternateContent>
          <mc:Choice Requires="wps">
            <w:drawing>
              <wp:anchor distT="0" distB="0" distL="114300" distR="114300" simplePos="0" relativeHeight="251669504" behindDoc="0" locked="0" layoutInCell="1" allowOverlap="1">
                <wp:simplePos x="0" y="0"/>
                <wp:positionH relativeFrom="column">
                  <wp:posOffset>3219450</wp:posOffset>
                </wp:positionH>
                <wp:positionV relativeFrom="paragraph">
                  <wp:posOffset>247015</wp:posOffset>
                </wp:positionV>
                <wp:extent cx="2333625" cy="1413510"/>
                <wp:effectExtent l="4445" t="4445" r="5080" b="10795"/>
                <wp:wrapNone/>
                <wp:docPr id="16" name="流程图: 可选过程 16"/>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pPr>
                              <w:jc w:val="center"/>
                              <w:rPr>
                                <w:rFonts w:hint="eastAsia" w:ascii="宋体" w:hAnsi="宋体" w:eastAsia="宋体"/>
                                <w:sz w:val="21"/>
                                <w:szCs w:val="21"/>
                              </w:rPr>
                            </w:pPr>
                            <w:r>
                              <w:rPr>
                                <w:rFonts w:hint="eastAsia" w:ascii="宋体" w:hAnsi="宋体" w:eastAsia="宋体" w:cs="宋体"/>
                                <w:sz w:val="21"/>
                                <w:szCs w:val="21"/>
                              </w:rPr>
                              <w:t>反面</w:t>
                            </w:r>
                          </w:p>
                          <w:p>
                            <w:pPr>
                              <w:jc w:val="center"/>
                              <w:rPr>
                                <w:rFonts w:hint="eastAsia" w:hAnsi="宋体"/>
                              </w:rPr>
                            </w:pPr>
                          </w:p>
                          <w:p>
                            <w:pPr>
                              <w:jc w:val="center"/>
                              <w:rPr>
                                <w:rFonts w:hint="eastAsia"/>
                              </w:rPr>
                            </w:pPr>
                          </w:p>
                        </w:txbxContent>
                      </wps:txbx>
                      <wps:bodyPr upright="1"/>
                    </wps:wsp>
                  </a:graphicData>
                </a:graphic>
              </wp:anchor>
            </w:drawing>
          </mc:Choice>
          <mc:Fallback>
            <w:pict>
              <v:shape id="_x0000_s1026" o:spid="_x0000_s1026" o:spt="176" type="#_x0000_t176" style="position:absolute;left:0pt;margin-left:253.5pt;margin-top:19.45pt;height:111.3pt;width:183.75pt;z-index:251669504;mso-width-relative:page;mso-height-relative:page;" fillcolor="#FFFFFF" filled="t" stroked="t" coordsize="21600,21600" o:gfxdata="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KPZGf2QAAAAoBAAAPAAAAAAAAAAEAIAAAADgA&#10;AABkcnMvZG93bnJldi54bWxQSwECFAAUAAAACACHTuJAYY4nhCsCAABSBAAADgAAAAAAAAABACAA&#10;AAA+AQAAZHJzL2Uyb0RvYy54bWxQSwUGAAAAAAYABgBZAQAA2wUAAAAA&#10;">
                <v:fill on="t" focussize="0,0"/>
                <v:stroke color="#000000" joinstyle="miter"/>
                <v:imagedata o:title=""/>
                <o:lock v:ext="edit" aspectratio="f"/>
                <v:textbo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法定代表人身份证复印件</w:t>
                      </w:r>
                    </w:p>
                    <w:p>
                      <w:pPr>
                        <w:jc w:val="center"/>
                        <w:rPr>
                          <w:rFonts w:hint="eastAsia" w:ascii="宋体" w:hAnsi="宋体" w:eastAsia="宋体"/>
                          <w:sz w:val="21"/>
                          <w:szCs w:val="21"/>
                        </w:rPr>
                      </w:pPr>
                      <w:r>
                        <w:rPr>
                          <w:rFonts w:hint="eastAsia" w:ascii="宋体" w:hAnsi="宋体" w:eastAsia="宋体" w:cs="宋体"/>
                          <w:sz w:val="21"/>
                          <w:szCs w:val="21"/>
                        </w:rPr>
                        <w:t>反面</w:t>
                      </w:r>
                    </w:p>
                    <w:p>
                      <w:pPr>
                        <w:jc w:val="center"/>
                        <w:rPr>
                          <w:rFonts w:hint="eastAsia" w:hAnsi="宋体"/>
                        </w:rPr>
                      </w:pPr>
                    </w:p>
                    <w:p>
                      <w:pPr>
                        <w:jc w:val="center"/>
                        <w:rPr>
                          <w:rFonts w:hint="eastAsia"/>
                        </w:rPr>
                      </w:pP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sz w:val="24"/>
          <w:szCs w:val="24"/>
        </w:rPr>
      </w:pPr>
    </w:p>
    <w:p>
      <w:pPr>
        <w:pStyle w:val="10"/>
        <w:spacing w:line="500" w:lineRule="exact"/>
        <w:ind w:firstLine="0"/>
        <w:rPr>
          <w:rFonts w:hint="eastAsia" w:hAnsi="宋体"/>
          <w:sz w:val="24"/>
          <w:szCs w:val="24"/>
        </w:rPr>
      </w:pPr>
    </w:p>
    <w:p>
      <w:pPr>
        <w:pStyle w:val="10"/>
        <w:spacing w:line="500" w:lineRule="exact"/>
        <w:ind w:firstLine="0"/>
        <w:rPr>
          <w:rFonts w:hint="eastAsia" w:hAnsi="宋体"/>
          <w:sz w:val="24"/>
          <w:szCs w:val="24"/>
        </w:rPr>
      </w:pPr>
    </w:p>
    <w:p>
      <w:pPr>
        <w:pStyle w:val="10"/>
        <w:spacing w:line="500" w:lineRule="exact"/>
        <w:ind w:firstLine="0"/>
        <w:rPr>
          <w:rFonts w:hint="eastAsia" w:hAnsi="宋体"/>
          <w:sz w:val="24"/>
          <w:szCs w:val="24"/>
        </w:rPr>
      </w:pPr>
    </w:p>
    <w:p>
      <w:pPr>
        <w:pStyle w:val="10"/>
        <w:spacing w:line="500" w:lineRule="exact"/>
        <w:ind w:firstLine="0"/>
        <w:rPr>
          <w:rFonts w:hint="eastAsia" w:hAnsi="宋体"/>
          <w:sz w:val="24"/>
          <w:szCs w:val="24"/>
        </w:rPr>
      </w:pPr>
    </w:p>
    <w:p>
      <w:pPr>
        <w:pStyle w:val="10"/>
        <w:spacing w:line="480" w:lineRule="exact"/>
        <w:ind w:firstLine="0"/>
        <w:jc w:val="both"/>
        <w:rPr>
          <w:rFonts w:hint="eastAsia" w:hAnsi="宋体"/>
          <w:b/>
          <w:bCs/>
          <w:sz w:val="24"/>
          <w:szCs w:val="24"/>
          <w:lang w:val="en-US"/>
        </w:rPr>
      </w:pPr>
      <w:r>
        <w:rPr>
          <w:rFonts w:hint="eastAsia" w:hAnsi="宋体"/>
          <w:b/>
          <w:kern w:val="2"/>
          <w:sz w:val="24"/>
          <w:szCs w:val="24"/>
          <w:lang w:val="en-US"/>
        </w:rPr>
        <w:t>注：</w:t>
      </w:r>
      <w:r>
        <w:rPr>
          <w:rFonts w:hint="eastAsia" w:hAnsi="宋体"/>
          <w:b/>
          <w:bCs/>
          <w:sz w:val="24"/>
          <w:szCs w:val="24"/>
          <w:lang w:val="en-US"/>
        </w:rPr>
        <w:t>若为联合体报价的，联合体牵头人提供。</w:t>
      </w:r>
    </w:p>
    <w:p>
      <w:pPr>
        <w:pStyle w:val="10"/>
        <w:spacing w:line="480" w:lineRule="exact"/>
        <w:ind w:firstLine="0"/>
        <w:jc w:val="center"/>
        <w:rPr>
          <w:rFonts w:hint="eastAsia" w:hAnsi="宋体"/>
          <w:b/>
          <w:bCs/>
          <w:sz w:val="24"/>
          <w:szCs w:val="24"/>
        </w:rPr>
      </w:pPr>
    </w:p>
    <w:p>
      <w:pPr>
        <w:pStyle w:val="10"/>
        <w:spacing w:line="480" w:lineRule="exact"/>
        <w:ind w:firstLine="0"/>
        <w:jc w:val="center"/>
        <w:rPr>
          <w:rFonts w:hint="eastAsia" w:hAnsi="宋体"/>
          <w:sz w:val="24"/>
          <w:szCs w:val="24"/>
        </w:rPr>
      </w:pPr>
      <w:r>
        <w:rPr>
          <w:rFonts w:hint="eastAsia" w:hAnsi="宋体"/>
          <w:b/>
          <w:bCs/>
          <w:sz w:val="24"/>
          <w:szCs w:val="24"/>
        </w:rPr>
        <w:t>（二）法定代表人授权委托书</w:t>
      </w:r>
    </w:p>
    <w:p>
      <w:pPr>
        <w:spacing w:line="480" w:lineRule="exact"/>
        <w:rPr>
          <w:rFonts w:hint="eastAsia" w:ascii="宋体" w:hAnsi="宋体" w:eastAsia="宋体"/>
          <w:sz w:val="24"/>
          <w:szCs w:val="24"/>
        </w:rPr>
      </w:pPr>
    </w:p>
    <w:p>
      <w:pPr>
        <w:spacing w:line="480" w:lineRule="exact"/>
        <w:ind w:firstLine="480" w:firstLineChars="200"/>
        <w:rPr>
          <w:rFonts w:hint="eastAsia" w:ascii="宋体" w:hAnsi="宋体" w:eastAsia="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（响应人注册地）</w:t>
      </w:r>
      <w:r>
        <w:rPr>
          <w:rFonts w:hint="eastAsia" w:ascii="宋体" w:hAnsi="宋体" w:eastAsia="宋体" w:cs="宋体"/>
          <w:sz w:val="24"/>
          <w:szCs w:val="24"/>
        </w:rPr>
        <w:t>的</w:t>
      </w:r>
      <w:r>
        <w:rPr>
          <w:rFonts w:hint="eastAsia" w:ascii="宋体" w:hAnsi="宋体" w:eastAsia="宋体" w:cs="宋体"/>
          <w:sz w:val="24"/>
          <w:szCs w:val="24"/>
          <w:u w:val="single"/>
        </w:rPr>
        <w:t>（响应人名称）</w:t>
      </w:r>
      <w:r>
        <w:rPr>
          <w:rFonts w:hint="eastAsia" w:ascii="宋体" w:hAnsi="宋体" w:eastAsia="宋体" w:cs="宋体"/>
          <w:sz w:val="24"/>
          <w:szCs w:val="24"/>
        </w:rPr>
        <w:t>的在下面签字（或盖章）的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代表我单位</w:t>
      </w:r>
      <w:r>
        <w:rPr>
          <w:rFonts w:hint="eastAsia" w:ascii="宋体" w:hAnsi="宋体" w:eastAsia="宋体" w:cs="宋体"/>
          <w:sz w:val="24"/>
          <w:szCs w:val="24"/>
          <w:u w:val="single"/>
        </w:rPr>
        <w:t>（响应人名称）</w:t>
      </w:r>
      <w:r>
        <w:rPr>
          <w:rFonts w:hint="eastAsia" w:ascii="宋体" w:hAnsi="宋体" w:eastAsia="宋体" w:cs="宋体"/>
          <w:sz w:val="24"/>
          <w:szCs w:val="24"/>
        </w:rPr>
        <w:t>的授权；在下面签字（或盖章）的</w:t>
      </w:r>
      <w:r>
        <w:rPr>
          <w:rFonts w:hint="eastAsia" w:ascii="宋体" w:hAnsi="宋体" w:eastAsia="宋体" w:cs="宋体"/>
          <w:sz w:val="24"/>
          <w:szCs w:val="24"/>
          <w:u w:val="single"/>
        </w:rPr>
        <w:t>（被授权代表的姓名、职务）</w:t>
      </w:r>
      <w:r>
        <w:rPr>
          <w:rFonts w:hint="eastAsia" w:ascii="宋体" w:hAnsi="宋体" w:eastAsia="宋体" w:cs="宋体"/>
          <w:sz w:val="24"/>
          <w:szCs w:val="24"/>
        </w:rPr>
        <w:t>为我单位的合法代理人，就</w:t>
      </w:r>
      <w:r>
        <w:rPr>
          <w:rFonts w:hint="eastAsia" w:ascii="宋体" w:hAnsi="宋体" w:eastAsia="宋体" w:cs="宋体"/>
          <w:sz w:val="24"/>
          <w:szCs w:val="24"/>
          <w:lang w:val="en-US"/>
        </w:rPr>
        <w:t>2025-2026年度</w:t>
      </w:r>
      <w:r>
        <w:rPr>
          <w:rFonts w:hint="eastAsia" w:ascii="宋体" w:hAnsi="宋体" w:eastAsia="宋体" w:cs="宋体"/>
          <w:sz w:val="24"/>
          <w:szCs w:val="24"/>
        </w:rPr>
        <w:t>江门高新区（江海区）环卫一体化第三方考评服务项目</w:t>
      </w:r>
      <w:r>
        <w:rPr>
          <w:rFonts w:hint="eastAsia" w:ascii="宋体" w:hAnsi="宋体" w:eastAsia="宋体" w:cs="宋体"/>
          <w:sz w:val="24"/>
          <w:szCs w:val="24"/>
          <w:u w:val="single"/>
        </w:rPr>
        <w:t>（采购编号：</w:t>
      </w:r>
      <w:r>
        <w:rPr>
          <w:rFonts w:ascii="宋体" w:hAnsi="宋体" w:eastAsia="宋体" w:cs="宋体"/>
          <w:sz w:val="24"/>
          <w:szCs w:val="24"/>
          <w:u w:val="single"/>
        </w:rPr>
        <w:t>JHCG-202</w:t>
      </w:r>
      <w:r>
        <w:rPr>
          <w:rFonts w:hint="eastAsia" w:ascii="宋体" w:hAnsi="宋体" w:eastAsia="宋体" w:cs="宋体"/>
          <w:sz w:val="24"/>
          <w:szCs w:val="24"/>
          <w:u w:val="single"/>
          <w:lang w:val="en-US"/>
        </w:rPr>
        <w:t>5</w:t>
      </w:r>
      <w:r>
        <w:rPr>
          <w:rFonts w:ascii="宋体" w:hAnsi="宋体" w:eastAsia="宋体" w:cs="宋体"/>
          <w:sz w:val="24"/>
          <w:szCs w:val="24"/>
          <w:u w:val="single"/>
        </w:rPr>
        <w:t>-01</w:t>
      </w:r>
      <w:r>
        <w:rPr>
          <w:rFonts w:hint="eastAsia" w:ascii="宋体" w:hAnsi="宋体" w:eastAsia="宋体" w:cs="宋体"/>
          <w:sz w:val="24"/>
          <w:szCs w:val="24"/>
          <w:u w:val="single"/>
        </w:rPr>
        <w:t>）</w:t>
      </w:r>
      <w:r>
        <w:rPr>
          <w:rFonts w:hint="eastAsia" w:ascii="宋体" w:hAnsi="宋体" w:eastAsia="宋体" w:cs="宋体"/>
          <w:sz w:val="24"/>
          <w:szCs w:val="24"/>
        </w:rPr>
        <w:t>的比价，以我单位名义处理一切与之有关的事务。</w:t>
      </w:r>
    </w:p>
    <w:p>
      <w:pPr>
        <w:spacing w:line="480" w:lineRule="exact"/>
        <w:rPr>
          <w:rFonts w:hint="eastAsia" w:ascii="宋体" w:hAnsi="宋体" w:eastAsia="宋体"/>
          <w:sz w:val="24"/>
          <w:szCs w:val="24"/>
        </w:rPr>
      </w:pPr>
    </w:p>
    <w:p>
      <w:pPr>
        <w:spacing w:line="480" w:lineRule="exact"/>
        <w:ind w:firstLine="480" w:firstLineChars="200"/>
        <w:rPr>
          <w:rFonts w:hint="eastAsia" w:ascii="宋体" w:hAnsi="宋体" w:eastAsia="宋体"/>
          <w:sz w:val="24"/>
          <w:szCs w:val="24"/>
        </w:rPr>
      </w:pPr>
      <w:r>
        <w:rPr>
          <w:rFonts w:hint="eastAsia" w:ascii="宋体" w:hAnsi="宋体" w:eastAsia="宋体" w:cs="宋体"/>
          <w:sz w:val="24"/>
          <w:szCs w:val="24"/>
        </w:rPr>
        <w:t>本授权书于</w:t>
      </w:r>
      <w:r>
        <w:rPr>
          <w:rFonts w:ascii="宋体" w:hAnsi="宋体" w:eastAsia="宋体" w:cs="宋体"/>
          <w:sz w:val="24"/>
          <w:szCs w:val="24"/>
          <w:u w:val="single"/>
        </w:rPr>
        <w:t xml:space="preserve">    </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日签字（或盖章）生效，特此声明。</w:t>
      </w:r>
    </w:p>
    <w:p>
      <w:pPr>
        <w:pStyle w:val="25"/>
        <w:tabs>
          <w:tab w:val="right" w:leader="dot" w:pos="8505"/>
        </w:tabs>
        <w:ind w:left="440"/>
        <w:rPr>
          <w:rFonts w:hint="eastAsia" w:ascii="宋体" w:eastAsia="宋体"/>
          <w:sz w:val="24"/>
          <w:szCs w:val="24"/>
        </w:rPr>
      </w:pPr>
    </w:p>
    <w:p>
      <w:pPr>
        <w:spacing w:line="480" w:lineRule="exact"/>
        <w:ind w:firstLine="481" w:firstLineChars="200"/>
        <w:rPr>
          <w:rFonts w:hint="eastAsia" w:ascii="宋体" w:hAnsi="宋体" w:eastAsia="宋体"/>
          <w:b/>
          <w:bCs/>
          <w:sz w:val="24"/>
          <w:szCs w:val="24"/>
        </w:rPr>
      </w:pPr>
      <w:r>
        <w:rPr>
          <w:rFonts w:hint="eastAsia" w:ascii="宋体" w:hAnsi="宋体" w:eastAsia="宋体" w:cs="宋体"/>
          <w:b/>
          <w:bCs/>
          <w:sz w:val="24"/>
          <w:szCs w:val="24"/>
        </w:rPr>
        <w:t>响应人名称（盖单位公章）：</w:t>
      </w:r>
      <w:r>
        <w:rPr>
          <w:rFonts w:ascii="宋体" w:hAnsi="宋体" w:eastAsia="宋体" w:cs="宋体"/>
          <w:b/>
          <w:bCs/>
          <w:sz w:val="24"/>
          <w:szCs w:val="24"/>
          <w:u w:val="single"/>
        </w:rPr>
        <w:t xml:space="preserve">                        </w:t>
      </w:r>
    </w:p>
    <w:p>
      <w:pPr>
        <w:spacing w:line="480" w:lineRule="exact"/>
        <w:ind w:firstLine="481" w:firstLineChars="200"/>
        <w:rPr>
          <w:rFonts w:hint="eastAsia" w:ascii="宋体" w:hAnsi="宋体" w:eastAsia="宋体"/>
          <w:b/>
          <w:bCs/>
          <w:sz w:val="24"/>
          <w:szCs w:val="24"/>
        </w:rPr>
      </w:pPr>
      <w:r>
        <w:rPr>
          <w:rFonts w:hint="eastAsia" w:ascii="宋体" w:hAnsi="宋体" w:eastAsia="宋体"/>
          <w:b/>
          <w:bCs/>
          <w:sz w:val="24"/>
          <w:szCs w:val="24"/>
        </w:rPr>
        <w:t>法定代表人（签字或盖章）：</w:t>
      </w:r>
      <w:r>
        <w:rPr>
          <w:rFonts w:ascii="宋体" w:hAnsi="宋体" w:eastAsia="宋体"/>
          <w:b/>
          <w:bCs/>
          <w:sz w:val="24"/>
          <w:szCs w:val="24"/>
          <w:u w:val="single"/>
        </w:rPr>
        <w:t xml:space="preserve">                     </w:t>
      </w:r>
    </w:p>
    <w:p>
      <w:pPr>
        <w:spacing w:line="480" w:lineRule="exact"/>
        <w:ind w:firstLine="481" w:firstLineChars="200"/>
        <w:rPr>
          <w:rFonts w:hint="eastAsia" w:ascii="宋体" w:hAnsi="宋体" w:eastAsia="宋体"/>
          <w:b/>
          <w:bCs/>
          <w:sz w:val="24"/>
          <w:szCs w:val="24"/>
        </w:rPr>
      </w:pPr>
      <w:r>
        <w:rPr>
          <w:rFonts w:hint="eastAsia" w:ascii="宋体" w:hAnsi="宋体" w:eastAsia="宋体" w:cs="宋体"/>
          <w:b/>
          <w:bCs/>
          <w:sz w:val="24"/>
          <w:szCs w:val="24"/>
        </w:rPr>
        <w:t>被授权代表（签字或盖章）：</w:t>
      </w:r>
      <w:r>
        <w:rPr>
          <w:rFonts w:ascii="宋体" w:hAnsi="宋体" w:eastAsia="宋体" w:cs="宋体"/>
          <w:b/>
          <w:bCs/>
          <w:sz w:val="24"/>
          <w:szCs w:val="24"/>
          <w:u w:val="single"/>
        </w:rPr>
        <w:t xml:space="preserve">                               </w:t>
      </w:r>
    </w:p>
    <w:p>
      <w:pPr>
        <w:spacing w:line="480" w:lineRule="exact"/>
        <w:rPr>
          <w:rFonts w:hint="eastAsia" w:ascii="宋体" w:hAnsi="宋体" w:eastAsia="宋体"/>
          <w:sz w:val="24"/>
          <w:szCs w:val="24"/>
        </w:rPr>
      </w:pPr>
    </w:p>
    <w:p>
      <w:pPr>
        <w:spacing w:line="480" w:lineRule="exact"/>
        <w:rPr>
          <w:rFonts w:hint="eastAsia" w:ascii="宋体" w:hAnsi="宋体" w:eastAsia="宋体"/>
          <w:sz w:val="24"/>
          <w:szCs w:val="24"/>
        </w:rPr>
      </w:pPr>
    </w:p>
    <w:p>
      <w:pPr>
        <w:spacing w:line="480" w:lineRule="exact"/>
        <w:ind w:firstLine="480" w:firstLineChars="200"/>
        <w:rPr>
          <w:rFonts w:hint="eastAsia" w:ascii="宋体" w:hAnsi="宋体" w:eastAsia="宋体"/>
          <w:sz w:val="24"/>
          <w:szCs w:val="24"/>
        </w:rPr>
      </w:pPr>
      <w:r>
        <w:rPr>
          <w:rFonts w:hint="eastAsia" w:ascii="宋体" w:hAnsi="宋体" w:eastAsia="宋体" w:cs="宋体"/>
          <w:sz w:val="24"/>
          <w:szCs w:val="24"/>
        </w:rPr>
        <w:t>注：如响应人由法定代表人参加</w:t>
      </w:r>
      <w:r>
        <w:rPr>
          <w:rFonts w:hint="eastAsia" w:ascii="宋体" w:hAnsi="宋体" w:eastAsia="宋体" w:cs="宋体"/>
          <w:sz w:val="24"/>
          <w:szCs w:val="24"/>
          <w:lang w:val="en-US"/>
        </w:rPr>
        <w:t>响应</w:t>
      </w:r>
      <w:r>
        <w:rPr>
          <w:rFonts w:hint="eastAsia" w:ascii="宋体" w:hAnsi="宋体" w:eastAsia="宋体" w:cs="宋体"/>
          <w:sz w:val="24"/>
          <w:szCs w:val="24"/>
        </w:rPr>
        <w:t>及签署响应文件，则本表不适用。</w:t>
      </w:r>
    </w:p>
    <w:p>
      <w:pPr>
        <w:pStyle w:val="10"/>
        <w:spacing w:line="480" w:lineRule="exact"/>
        <w:ind w:firstLine="0"/>
        <w:rPr>
          <w:rFonts w:hint="eastAsia" w:hAnsi="宋体"/>
          <w:sz w:val="24"/>
          <w:szCs w:val="24"/>
          <w:u w:val="single"/>
        </w:rPr>
      </w:pPr>
    </w:p>
    <w:p>
      <w:pPr>
        <w:spacing w:line="360" w:lineRule="auto"/>
        <w:rPr>
          <w:rFonts w:hint="eastAsia" w:ascii="宋体" w:hAnsi="宋体" w:eastAsia="宋体"/>
          <w:b/>
          <w:bCs/>
        </w:rPr>
      </w:pPr>
      <w:r>
        <w:rPr>
          <w:lang w:val="en-US" w:bidi="ar-SA"/>
        </w:rPr>
        <mc:AlternateContent>
          <mc:Choice Requires="wps">
            <w:drawing>
              <wp:anchor distT="0" distB="0" distL="114300" distR="114300" simplePos="0" relativeHeight="251671552" behindDoc="0" locked="0" layoutInCell="1" allowOverlap="1">
                <wp:simplePos x="0" y="0"/>
                <wp:positionH relativeFrom="column">
                  <wp:posOffset>3324225</wp:posOffset>
                </wp:positionH>
                <wp:positionV relativeFrom="paragraph">
                  <wp:posOffset>247015</wp:posOffset>
                </wp:positionV>
                <wp:extent cx="2333625" cy="1413510"/>
                <wp:effectExtent l="4445" t="4445" r="5080" b="10795"/>
                <wp:wrapNone/>
                <wp:docPr id="15" name="流程图: 可选过程 15"/>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pPr>
                              <w:jc w:val="center"/>
                              <w:rPr>
                                <w:rFonts w:hint="eastAsia" w:ascii="宋体" w:hAnsi="宋体" w:eastAsia="宋体"/>
                                <w:sz w:val="21"/>
                                <w:szCs w:val="21"/>
                              </w:rPr>
                            </w:pPr>
                            <w:r>
                              <w:rPr>
                                <w:rFonts w:hint="eastAsia" w:ascii="宋体" w:hAnsi="宋体" w:eastAsia="宋体" w:cs="宋体"/>
                                <w:sz w:val="21"/>
                                <w:szCs w:val="21"/>
                              </w:rPr>
                              <w:t>反面</w:t>
                            </w:r>
                          </w:p>
                          <w:p>
                            <w:pPr>
                              <w:jc w:val="center"/>
                              <w:rPr>
                                <w:rFonts w:hint="eastAsia" w:hAnsi="宋体"/>
                                <w:sz w:val="21"/>
                                <w:szCs w:val="21"/>
                              </w:rPr>
                            </w:pPr>
                          </w:p>
                          <w:p>
                            <w:pPr>
                              <w:jc w:val="center"/>
                              <w:rPr>
                                <w:rFonts w:hint="eastAsia"/>
                              </w:rPr>
                            </w:pPr>
                          </w:p>
                        </w:txbxContent>
                      </wps:txbx>
                      <wps:bodyPr upright="1"/>
                    </wps:wsp>
                  </a:graphicData>
                </a:graphic>
              </wp:anchor>
            </w:drawing>
          </mc:Choice>
          <mc:Fallback>
            <w:pict>
              <v:shape id="_x0000_s1026" o:spid="_x0000_s1026" o:spt="176" type="#_x0000_t176" style="position:absolute;left:0pt;margin-left:261.75pt;margin-top:19.45pt;height:111.3pt;width:183.75pt;z-index:251671552;mso-width-relative:page;mso-height-relative:page;" fillcolor="#FFFFFF" filled="t" stroked="t" coordsize="21600,21600" o:gfxdata="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F8mVqvYAAAACgEAAA8AAAAAAAAAAQAgAAAAOAAA&#10;AGRycy9kb3ducmV2LnhtbFBLAQIUABQAAAAIAIdO4kCwyPEgKwIAAFIEAAAOAAAAAAAAAAEAIAAA&#10;AD0BAABkcnMvZTJvRG9jLnhtbFBLBQYAAAAABgAGAFkBAADaBQAAAAA=&#10;">
                <v:fill on="t" focussize="0,0"/>
                <v:stroke color="#000000" joinstyle="miter"/>
                <v:imagedata o:title=""/>
                <o:lock v:ext="edit" aspectratio="f"/>
                <v:textbo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pPr>
                        <w:jc w:val="center"/>
                        <w:rPr>
                          <w:rFonts w:hint="eastAsia" w:ascii="宋体" w:hAnsi="宋体" w:eastAsia="宋体"/>
                          <w:sz w:val="21"/>
                          <w:szCs w:val="21"/>
                        </w:rPr>
                      </w:pPr>
                      <w:r>
                        <w:rPr>
                          <w:rFonts w:hint="eastAsia" w:ascii="宋体" w:hAnsi="宋体" w:eastAsia="宋体" w:cs="宋体"/>
                          <w:sz w:val="21"/>
                          <w:szCs w:val="21"/>
                        </w:rPr>
                        <w:t>反面</w:t>
                      </w:r>
                    </w:p>
                    <w:p>
                      <w:pPr>
                        <w:jc w:val="center"/>
                        <w:rPr>
                          <w:rFonts w:hint="eastAsia" w:hAnsi="宋体"/>
                          <w:sz w:val="21"/>
                          <w:szCs w:val="21"/>
                        </w:rPr>
                      </w:pPr>
                    </w:p>
                    <w:p>
                      <w:pPr>
                        <w:jc w:val="center"/>
                        <w:rPr>
                          <w:rFonts w:hint="eastAsia"/>
                        </w:rPr>
                      </w:pPr>
                    </w:p>
                  </w:txbxContent>
                </v:textbox>
              </v:shape>
            </w:pict>
          </mc:Fallback>
        </mc:AlternateContent>
      </w:r>
      <w:r>
        <w:rPr>
          <w:lang w:val="en-US" w:bidi="ar-SA"/>
        </w:rPr>
        <mc:AlternateContent>
          <mc:Choice Requires="wps">
            <w:drawing>
              <wp:anchor distT="0" distB="0" distL="114300" distR="114300" simplePos="0" relativeHeight="251670528" behindDoc="0" locked="0" layoutInCell="1" allowOverlap="1">
                <wp:simplePos x="0" y="0"/>
                <wp:positionH relativeFrom="column">
                  <wp:posOffset>266700</wp:posOffset>
                </wp:positionH>
                <wp:positionV relativeFrom="paragraph">
                  <wp:posOffset>269240</wp:posOffset>
                </wp:positionV>
                <wp:extent cx="2333625" cy="1413510"/>
                <wp:effectExtent l="4445" t="4445" r="5080" b="10795"/>
                <wp:wrapNone/>
                <wp:docPr id="13" name="流程图: 可选过程 13"/>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pPr>
                              <w:jc w:val="center"/>
                              <w:rPr>
                                <w:rFonts w:hint="eastAsia" w:ascii="宋体" w:hAnsi="宋体" w:eastAsia="宋体"/>
                                <w:sz w:val="21"/>
                                <w:szCs w:val="21"/>
                              </w:rPr>
                            </w:pPr>
                            <w:r>
                              <w:rPr>
                                <w:rFonts w:hint="eastAsia" w:ascii="宋体" w:hAnsi="宋体" w:eastAsia="宋体" w:cs="宋体"/>
                                <w:sz w:val="21"/>
                                <w:szCs w:val="21"/>
                              </w:rPr>
                              <w:t>正面</w:t>
                            </w:r>
                          </w:p>
                          <w:p>
                            <w:pPr>
                              <w:jc w:val="center"/>
                              <w:rPr>
                                <w:rFonts w:hint="eastAsia" w:hAnsi="宋体"/>
                                <w:sz w:val="21"/>
                                <w:szCs w:val="21"/>
                              </w:rPr>
                            </w:pPr>
                          </w:p>
                          <w:p>
                            <w:pPr>
                              <w:jc w:val="center"/>
                              <w:rPr>
                                <w:rFonts w:hint="eastAsia"/>
                              </w:rPr>
                            </w:pPr>
                          </w:p>
                        </w:txbxContent>
                      </wps:txbx>
                      <wps:bodyPr upright="1"/>
                    </wps:wsp>
                  </a:graphicData>
                </a:graphic>
              </wp:anchor>
            </w:drawing>
          </mc:Choice>
          <mc:Fallback>
            <w:pict>
              <v:shape id="_x0000_s1026" o:spid="_x0000_s1026" o:spt="176" type="#_x0000_t176" style="position:absolute;left:0pt;margin-left:21pt;margin-top:21.2pt;height:111.3pt;width:183.75pt;z-index:251670528;mso-width-relative:page;mso-height-relative:page;" fillcolor="#FFFFFF" filled="t" stroked="t" coordsize="21600,21600" o:gfxdata="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C+8E/jYAAAACQEAAA8AAAAAAAAAAQAgAAAAOAAA&#10;AGRycy9kb3ducmV2LnhtbFBLAQIUABQAAAAIAIdO4kBTQyyyKwIAAFIEAAAOAAAAAAAAAAEAIAAA&#10;AD0BAABkcnMvZTJvRG9jLnhtbFBLBQYAAAAABgAGAFkBAADaBQAAAAA=&#10;">
                <v:fill on="t" focussize="0,0"/>
                <v:stroke color="#000000" joinstyle="miter"/>
                <v:imagedata o:title=""/>
                <o:lock v:ext="edit" aspectratio="f"/>
                <v:textbox>
                  <w:txbxContent>
                    <w:p>
                      <w:pPr>
                        <w:jc w:val="center"/>
                        <w:rPr>
                          <w:rFonts w:hint="eastAsia" w:hAnsi="宋体"/>
                          <w:sz w:val="21"/>
                          <w:szCs w:val="21"/>
                        </w:rPr>
                      </w:pPr>
                    </w:p>
                    <w:p>
                      <w:pPr>
                        <w:jc w:val="center"/>
                        <w:rPr>
                          <w:rFonts w:hint="eastAsia" w:ascii="宋体" w:hAnsi="宋体" w:eastAsia="宋体"/>
                          <w:sz w:val="21"/>
                          <w:szCs w:val="21"/>
                        </w:rPr>
                      </w:pPr>
                      <w:r>
                        <w:rPr>
                          <w:rFonts w:hint="eastAsia" w:ascii="宋体" w:hAnsi="宋体" w:eastAsia="宋体" w:cs="宋体"/>
                          <w:sz w:val="21"/>
                          <w:szCs w:val="21"/>
                        </w:rPr>
                        <w:t>被授权代表身份证复印件</w:t>
                      </w:r>
                    </w:p>
                    <w:p>
                      <w:pPr>
                        <w:jc w:val="center"/>
                        <w:rPr>
                          <w:rFonts w:hint="eastAsia" w:ascii="宋体" w:hAnsi="宋体" w:eastAsia="宋体"/>
                          <w:sz w:val="21"/>
                          <w:szCs w:val="21"/>
                        </w:rPr>
                      </w:pPr>
                      <w:r>
                        <w:rPr>
                          <w:rFonts w:hint="eastAsia" w:ascii="宋体" w:hAnsi="宋体" w:eastAsia="宋体" w:cs="宋体"/>
                          <w:sz w:val="21"/>
                          <w:szCs w:val="21"/>
                        </w:rPr>
                        <w:t>正面</w:t>
                      </w:r>
                    </w:p>
                    <w:p>
                      <w:pPr>
                        <w:jc w:val="center"/>
                        <w:rPr>
                          <w:rFonts w:hint="eastAsia" w:hAnsi="宋体"/>
                          <w:sz w:val="21"/>
                          <w:szCs w:val="21"/>
                        </w:rPr>
                      </w:pPr>
                    </w:p>
                    <w:p>
                      <w:pPr>
                        <w:jc w:val="center"/>
                        <w:rPr>
                          <w:rFonts w:hint="eastAsia"/>
                        </w:rPr>
                      </w:pP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rPr>
      </w:pPr>
    </w:p>
    <w:p>
      <w:pPr>
        <w:spacing w:line="480" w:lineRule="exact"/>
        <w:rPr>
          <w:rFonts w:hint="eastAsia" w:ascii="宋体" w:hAnsi="宋体" w:eastAsia="宋体"/>
          <w:b/>
          <w:bCs/>
        </w:rPr>
      </w:pPr>
    </w:p>
    <w:p>
      <w:pPr>
        <w:pStyle w:val="10"/>
        <w:spacing w:line="480" w:lineRule="exact"/>
        <w:ind w:firstLine="0"/>
        <w:rPr>
          <w:rFonts w:hint="eastAsia" w:hAnsi="宋体"/>
          <w:sz w:val="21"/>
          <w:szCs w:val="21"/>
          <w:u w:val="single"/>
        </w:rPr>
      </w:pPr>
    </w:p>
    <w:p>
      <w:pPr>
        <w:pStyle w:val="10"/>
        <w:spacing w:line="480" w:lineRule="exact"/>
        <w:ind w:firstLine="0"/>
        <w:rPr>
          <w:rFonts w:hint="eastAsia" w:hAnsi="宋体"/>
          <w:sz w:val="21"/>
          <w:szCs w:val="21"/>
          <w:u w:val="single"/>
        </w:rPr>
      </w:pPr>
    </w:p>
    <w:p>
      <w:pPr>
        <w:spacing w:line="274" w:lineRule="exact"/>
        <w:ind w:firstLine="400" w:firstLineChars="200"/>
        <w:rPr>
          <w:rFonts w:hint="eastAsia" w:ascii="宋体" w:hAnsi="宋体" w:eastAsia="宋体" w:cs="宋体"/>
          <w:sz w:val="20"/>
          <w:szCs w:val="20"/>
        </w:rPr>
      </w:pPr>
    </w:p>
    <w:p>
      <w:pPr>
        <w:spacing w:line="20" w:lineRule="exact"/>
        <w:rPr>
          <w:rFonts w:hint="eastAsia" w:ascii="宋体" w:hAnsi="宋体" w:eastAsia="宋体" w:cs="宋体"/>
          <w:sz w:val="20"/>
          <w:szCs w:val="20"/>
        </w:rPr>
      </w:pPr>
    </w:p>
    <w:p>
      <w:pPr>
        <w:pStyle w:val="13"/>
        <w:spacing w:before="160"/>
        <w:ind w:left="706"/>
        <w:rPr>
          <w:rFonts w:hint="eastAsia" w:ascii="宋体" w:hAnsi="宋体" w:eastAsia="宋体" w:cs="宋体"/>
        </w:rPr>
      </w:pPr>
    </w:p>
    <w:p>
      <w:pPr>
        <w:pStyle w:val="13"/>
        <w:spacing w:before="160"/>
        <w:ind w:left="706"/>
        <w:rPr>
          <w:rFonts w:hint="eastAsia" w:ascii="宋体" w:hAnsi="宋体" w:eastAsia="宋体" w:cs="宋体"/>
        </w:rPr>
      </w:pPr>
      <w:r>
        <w:rPr>
          <w:rFonts w:ascii="宋体" w:hAnsi="宋体" w:eastAsia="宋体" w:cs="宋体"/>
        </w:rPr>
        <w:t xml:space="preserve"> </w:t>
      </w:r>
    </w:p>
    <w:p>
      <w:pPr>
        <w:pStyle w:val="13"/>
        <w:spacing w:before="160"/>
        <w:rPr>
          <w:rFonts w:hint="eastAsia"/>
        </w:rPr>
      </w:pPr>
      <w:r>
        <w:rPr>
          <w:rFonts w:hint="eastAsia" w:ascii="宋体" w:hAnsi="宋体" w:eastAsia="宋体"/>
          <w:b/>
          <w:kern w:val="2"/>
          <w:lang w:val="en-US"/>
        </w:rPr>
        <w:t>注：</w:t>
      </w:r>
      <w:r>
        <w:rPr>
          <w:rFonts w:hint="eastAsia" w:ascii="宋体" w:hAnsi="宋体" w:eastAsia="宋体"/>
          <w:b/>
          <w:bCs/>
          <w:lang w:val="en-US"/>
        </w:rPr>
        <w:t>若为联合体报价的，联合体牵头人提供。</w:t>
      </w:r>
      <w:bookmarkEnd w:id="43"/>
      <w:bookmarkEnd w:id="44"/>
      <w:bookmarkEnd w:id="45"/>
    </w:p>
    <w:sectPr>
      <w:footerReference r:id="rId21" w:type="default"/>
      <w:pgSz w:w="11910" w:h="16840"/>
      <w:pgMar w:top="1440" w:right="1080" w:bottom="1440" w:left="1080" w:header="850" w:footer="1134"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09-11T08:35:00Z" w:initials="A">
    <w:p w14:paraId="F9B7F8BF">
      <w:pPr>
        <w:pStyle w:val="11"/>
        <w:rPr>
          <w:rFonts w:hint="eastAsia"/>
        </w:rPr>
      </w:pPr>
      <w:r>
        <w:rPr>
          <w:rFonts w:hint="eastAsia"/>
        </w:rPr>
        <w:t>格式合同为各4人，存在不一致</w:t>
      </w:r>
    </w:p>
  </w:comment>
  <w:comment w:id="1" w:author="Administrator" w:date="2025-09-11T08:48:00Z" w:initials="A">
    <w:p w14:paraId="3FD6F2CE">
      <w:pPr>
        <w:pStyle w:val="11"/>
        <w:rPr>
          <w:rFonts w:hint="eastAsia"/>
        </w:rPr>
      </w:pPr>
      <w:r>
        <w:rPr>
          <w:rFonts w:hint="eastAsia"/>
        </w:rPr>
        <w:t>存在“评审领导小组”“采购领导小组”“比价评审小组”三种表述，若为同一小组，建议统一表述</w:t>
      </w:r>
    </w:p>
  </w:comment>
  <w:comment w:id="2" w:author="Administrator" w:date="2025-09-11T08:35:00Z" w:initials="A">
    <w:p w14:paraId="6E7E5600">
      <w:pPr>
        <w:pStyle w:val="11"/>
        <w:rPr>
          <w:rFonts w:hint="eastAsia"/>
        </w:rPr>
      </w:pPr>
      <w:r>
        <w:rPr>
          <w:rFonts w:hint="eastAsia"/>
        </w:rPr>
        <w:t>比价公告为各5人，存在不一致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9B7F8BF" w15:done="0"/>
  <w15:commentEx w15:paraId="3FD6F2CE" w15:done="0"/>
  <w15:commentEx w15:paraId="6E7E56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onsolas">
    <w:altName w:val="Liberation Sans Narrow"/>
    <w:panose1 w:val="020B0609020204030204"/>
    <w:charset w:val="00"/>
    <w:family w:val="modern"/>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hint="eastAsia"/>
        <w:sz w:val="20"/>
      </w:rPr>
    </w:pPr>
    <w:r>
      <w:rPr>
        <w:sz w:val="20"/>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3"/>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72160" cy="14795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pPr>
                            <w:pStyle w:val="21"/>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0288;mso-width-relative:page;mso-height-relative:page;" filled="f" stroked="f" coordsize="21600,21600" o:gfxdata="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DUofPPR&#10;AAAABAEAAA8AAAAAAAAAAQAgAAAAOAAAAGRycy9kb3ducmV2LnhtbFBLAQIUABQAAAAIAIdO4kAY&#10;kT+EEQIAABIEAAAOAAAAAAAAAAEAIAAAADYBAABkcnMvZTJvRG9jLnhtbFBLBQYAAAAABgAGAFkB&#10;AAC5BQAAAAA=&#10;">
              <v:fill on="f" focussize="0,0"/>
              <v:stroke on="f"/>
              <v:imagedata o:title=""/>
              <o:lock v:ext="edit" aspectratio="f"/>
              <v:textbox inset="0mm,0mm,0mm,0mm" style="mso-fit-shape-to-text:t;">
                <w:txbxContent>
                  <w:p>
                    <w:pPr>
                      <w:pStyle w:val="21"/>
                      <w:rPr>
                        <w:rFonts w:hint="eastAsia"/>
                      </w:rPr>
                    </w:pPr>
                  </w:p>
                </w:txbxContent>
              </v:textbox>
            </v:shape>
          </w:pict>
        </mc:Fallback>
      </mc:AlternateContent>
    </w:r>
  </w:p>
  <w:p>
    <w:pPr>
      <w:pStyle w:val="13"/>
      <w:spacing w:line="14" w:lineRule="auto"/>
      <w:rPr>
        <w:rFonts w:hint="eastAsia"/>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772160" cy="14795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pPr>
                            <w:pStyle w:val="21"/>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2336;mso-width-relative:page;mso-height-relative:page;" filled="f" stroked="f" coordsize="21600,21600" o:gfxdata="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1KHzz0QAA&#10;AAQBAAAPAAAAAAAAAAEAIAAAADgAAABkcnMvZG93bnJldi54bWxQSwECFAAUAAAACACHTuJAR8oV&#10;zQ8CAAAQBAAADgAAAAAAAAABACAAAAA2AQAAZHJzL2Uyb0RvYy54bWxQSwUGAAAAAAYABgBZAQAA&#10;twUAAAAA&#10;">
              <v:fill on="f" focussize="0,0"/>
              <v:stroke on="f"/>
              <v:imagedata o:title=""/>
              <o:lock v:ext="edit" aspectratio="f"/>
              <v:textbox inset="0mm,0mm,0mm,0mm" style="mso-fit-shape-to-text:t;">
                <w:txbxContent>
                  <w:p>
                    <w:pPr>
                      <w:pStyle w:val="21"/>
                      <w:rPr>
                        <w:rFonts w:hint="eastAsia"/>
                      </w:rPr>
                    </w:pPr>
                  </w:p>
                </w:txbxContent>
              </v:textbox>
            </v:shape>
          </w:pict>
        </mc:Fallback>
      </mc:AlternateContent>
    </w:r>
  </w:p>
  <w:p>
    <w:pPr>
      <w:pStyle w:val="13"/>
      <w:spacing w:line="14" w:lineRule="auto"/>
      <w:rPr>
        <w:rFonts w:hint="eastAsia"/>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Cvt69YsAgAAVwQAAA4AAAAAAAAAAQAgAAAANQEAAGRy&#10;cy9lMm9Eb2MueG1sUEsFBgAAAAAGAAYAWQEAANMFA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772160" cy="14795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72160" cy="147955"/>
                      </a:xfrm>
                      <a:prstGeom prst="rect">
                        <a:avLst/>
                      </a:prstGeom>
                      <a:noFill/>
                      <a:ln>
                        <a:noFill/>
                      </a:ln>
                      <a:effectLst/>
                    </wps:spPr>
                    <wps:txbx>
                      <w:txbxContent>
                        <w:p>
                          <w:pPr>
                            <w:pStyle w:val="21"/>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0.8pt;mso-position-horizontal:right;mso-position-horizontal-relative:margin;mso-wrap-style:none;z-index:251661312;mso-width-relative:page;mso-height-relative:page;" filled="f" stroked="f" coordsize="21600,21600" o:gfxdata="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1KHzz0QAA&#10;AAQBAAAPAAAAAAAAAAEAIAAAADgAAABkcnMvZG93bnJldi54bWxQSwECFAAUAAAACACHTuJAuMju&#10;jg8CAAASBAAADgAAAAAAAAABACAAAAA2AQAAZHJzL2Uyb0RvYy54bWxQSwUGAAAAAAYABgBZAQAA&#10;twUAAAAA&#10;">
              <v:fill on="f" focussize="0,0"/>
              <v:stroke on="f"/>
              <v:imagedata o:title=""/>
              <o:lock v:ext="edit" aspectratio="f"/>
              <v:textbox inset="0mm,0mm,0mm,0mm" style="mso-fit-shape-to-text:t;">
                <w:txbxContent>
                  <w:p>
                    <w:pPr>
                      <w:pStyle w:val="21"/>
                      <w:rPr>
                        <w:rFonts w:hint="eastAsia"/>
                      </w:rPr>
                    </w:pPr>
                  </w:p>
                </w:txbxContent>
              </v:textbox>
            </v:shape>
          </w:pict>
        </mc:Fallback>
      </mc:AlternateContent>
    </w:r>
  </w:p>
  <w:p>
    <w:pPr>
      <w:pStyle w:val="13"/>
      <w:spacing w:line="14" w:lineRule="auto"/>
      <w:rPr>
        <w:rFonts w:hint="eastAsia"/>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hint="eastAsia"/>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Ox4WLAIAAFcEAAAOAAAAZHJz&#10;L2Uyb0RvYy54bWytVM2O0zAQviPxDpbvNGkRS1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NM7HhYsAgAAVwQAAA4AAAAAAAAAAQAgAAAANQEAAGRy&#10;cy9lMm9Eb2MueG1sUEsFBgAAAAAGAAYAWQEAANMFAAAAAA==&#10;">
              <v:fill on="f" focussize="0,0"/>
              <v:stroke on="f" weight="0.5pt"/>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asciiTheme="minorEastAsia" w:hAnsiTheme="minorEastAsia" w:eastAsiaTheme="minorEastAsia" w:cstheme="minorEastAsia"/>
        <w:bCs/>
        <w:lang w:val="en-US"/>
      </w:rPr>
    </w:pPr>
  </w:p>
  <w:p>
    <w:pPr>
      <w:pStyle w:val="22"/>
      <w:pBdr>
        <w:bottom w:val="none" w:color="auto" w:sz="0" w:space="1"/>
      </w:pBdr>
      <w:jc w:val="left"/>
      <w:rPr>
        <w:rFonts w:hint="eastAsia" w:asciiTheme="minorEastAsia" w:hAnsiTheme="minorEastAsia" w:eastAsiaTheme="minorEastAsia" w:cstheme="minorEastAsia"/>
        <w:bCs/>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sz w:val="20"/>
      </w:rPr>
    </w:pPr>
    <w:r>
      <w:rPr>
        <w:rFonts w:hint="eastAsia" w:asciiTheme="minorEastAsia" w:hAnsiTheme="minorEastAsia" w:eastAsiaTheme="minorEastAsia" w:cstheme="minorEastAsia"/>
        <w:bCs/>
        <w:lang w:val="en-U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rPr>
    </w:pPr>
    <w:r>
      <w:rPr>
        <w:rFonts w:hint="eastAsia" w:asciiTheme="minorEastAsia" w:hAnsiTheme="minorEastAsia" w:eastAsiaTheme="minorEastAsia" w:cstheme="minorEastAsia"/>
        <w:bCs/>
        <w:lang w:val="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pPr>
      <w:pStyle w:val="22"/>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pPr>
      <w:pStyle w:val="13"/>
      <w:spacing w:line="14" w:lineRule="auto"/>
      <w:rPr>
        <w:rFonts w:hint="eastAsia"/>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bCs/>
        <w:lang w:val="en-US"/>
      </w:rPr>
    </w:pPr>
    <w:r>
      <w:rPr>
        <w:rFonts w:hint="eastAsia" w:asciiTheme="minorEastAsia" w:hAnsiTheme="minorEastAsia" w:eastAsiaTheme="minorEastAsia" w:cstheme="minorEastAsia"/>
        <w:bCs/>
        <w:lang w:val="en-US"/>
      </w:rPr>
      <w:t xml:space="preserve">                                                                                                                 </w:t>
    </w:r>
  </w:p>
  <w:p>
    <w:pPr>
      <w:pStyle w:val="13"/>
      <w:spacing w:line="14" w:lineRule="auto"/>
      <w:rPr>
        <w:rFonts w:hint="eastAsia"/>
        <w:sz w:val="20"/>
      </w:rPr>
    </w:pPr>
  </w:p>
  <w:p>
    <w:pPr>
      <w:pStyle w:val="13"/>
      <w:spacing w:line="14" w:lineRule="auto"/>
      <w:rPr>
        <w:rFonts w:hint="eastAsia"/>
        <w:sz w:val="20"/>
      </w:rPr>
    </w:pPr>
  </w:p>
  <w:p>
    <w:pPr>
      <w:pStyle w:val="13"/>
      <w:spacing w:line="14" w:lineRule="auto"/>
      <w:rPr>
        <w:rFonts w:hint="eastAsia"/>
        <w:sz w:val="20"/>
      </w:rPr>
    </w:pPr>
  </w:p>
  <w:p>
    <w:pPr>
      <w:pStyle w:val="13"/>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7045"/>
    <w:multiLevelType w:val="multilevel"/>
    <w:tmpl w:val="1161704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33917E"/>
    <w:multiLevelType w:val="singleLevel"/>
    <w:tmpl w:val="6233917E"/>
    <w:lvl w:ilvl="0" w:tentative="0">
      <w:start w:val="2"/>
      <w:numFmt w:val="chineseCounting"/>
      <w:suff w:val="space"/>
      <w:lvlText w:val="第%1部分"/>
      <w:lvlJc w:val="left"/>
      <w:rPr>
        <w:rFonts w:hint="eastAsia"/>
      </w:rPr>
    </w:lvl>
  </w:abstractNum>
  <w:abstractNum w:abstractNumId="2">
    <w:nsid w:val="70A8252D"/>
    <w:multiLevelType w:val="multilevel"/>
    <w:tmpl w:val="70A8252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4BE5A8"/>
    <w:multiLevelType w:val="singleLevel"/>
    <w:tmpl w:val="7E4BE5A8"/>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阿呆呆">
    <w15:presenceInfo w15:providerId="WPS Office" w15:userId="825261923"/>
  </w15:person>
  <w15:person w15:author="&lt;・)))&gt;&lt;&lt;">
    <w15:presenceInfo w15:providerId="None" w15:userId="&lt;・)))&gt;&lt;&lt;"/>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4MzU5YTk5N2FjNDJjZGY0Yzc5NTFmZWJiNDZlYjUifQ=="/>
  </w:docVars>
  <w:rsids>
    <w:rsidRoot w:val="00B047B9"/>
    <w:rsid w:val="00012C04"/>
    <w:rsid w:val="00012E7C"/>
    <w:rsid w:val="00016A19"/>
    <w:rsid w:val="00030933"/>
    <w:rsid w:val="0005073D"/>
    <w:rsid w:val="00052383"/>
    <w:rsid w:val="00061697"/>
    <w:rsid w:val="000707E9"/>
    <w:rsid w:val="00074069"/>
    <w:rsid w:val="00093E38"/>
    <w:rsid w:val="000A072F"/>
    <w:rsid w:val="000A0AA8"/>
    <w:rsid w:val="000C001B"/>
    <w:rsid w:val="000D778D"/>
    <w:rsid w:val="000E1F8D"/>
    <w:rsid w:val="00133014"/>
    <w:rsid w:val="001559F0"/>
    <w:rsid w:val="001572D8"/>
    <w:rsid w:val="00157408"/>
    <w:rsid w:val="00187980"/>
    <w:rsid w:val="001922A2"/>
    <w:rsid w:val="001A132A"/>
    <w:rsid w:val="001A60C4"/>
    <w:rsid w:val="001B0DCA"/>
    <w:rsid w:val="001C06CB"/>
    <w:rsid w:val="001C6845"/>
    <w:rsid w:val="001D18F7"/>
    <w:rsid w:val="001D2D68"/>
    <w:rsid w:val="0020736F"/>
    <w:rsid w:val="00214363"/>
    <w:rsid w:val="00256378"/>
    <w:rsid w:val="002C1F60"/>
    <w:rsid w:val="002F1BBA"/>
    <w:rsid w:val="002F2477"/>
    <w:rsid w:val="003043D6"/>
    <w:rsid w:val="00304F91"/>
    <w:rsid w:val="003272B1"/>
    <w:rsid w:val="0032766F"/>
    <w:rsid w:val="00356AA2"/>
    <w:rsid w:val="00391278"/>
    <w:rsid w:val="004343FB"/>
    <w:rsid w:val="004400A6"/>
    <w:rsid w:val="00462BFA"/>
    <w:rsid w:val="0048117B"/>
    <w:rsid w:val="0048322D"/>
    <w:rsid w:val="004842EF"/>
    <w:rsid w:val="0049404B"/>
    <w:rsid w:val="00497AE9"/>
    <w:rsid w:val="004C0A1C"/>
    <w:rsid w:val="004C1725"/>
    <w:rsid w:val="004D393C"/>
    <w:rsid w:val="004E563F"/>
    <w:rsid w:val="00506A44"/>
    <w:rsid w:val="00510BEF"/>
    <w:rsid w:val="0051748A"/>
    <w:rsid w:val="005549C0"/>
    <w:rsid w:val="005A6B54"/>
    <w:rsid w:val="005C4CC5"/>
    <w:rsid w:val="0061180E"/>
    <w:rsid w:val="00630844"/>
    <w:rsid w:val="00631A72"/>
    <w:rsid w:val="00642604"/>
    <w:rsid w:val="006605E7"/>
    <w:rsid w:val="006670AC"/>
    <w:rsid w:val="00675951"/>
    <w:rsid w:val="00683DD2"/>
    <w:rsid w:val="006911F9"/>
    <w:rsid w:val="006B5926"/>
    <w:rsid w:val="006D492F"/>
    <w:rsid w:val="00714372"/>
    <w:rsid w:val="00754BCF"/>
    <w:rsid w:val="007808E0"/>
    <w:rsid w:val="00786AD8"/>
    <w:rsid w:val="007A1A67"/>
    <w:rsid w:val="007B072F"/>
    <w:rsid w:val="007C1433"/>
    <w:rsid w:val="007F464A"/>
    <w:rsid w:val="008060E5"/>
    <w:rsid w:val="00822757"/>
    <w:rsid w:val="00861B25"/>
    <w:rsid w:val="00874781"/>
    <w:rsid w:val="008D7559"/>
    <w:rsid w:val="008E36E3"/>
    <w:rsid w:val="008F473E"/>
    <w:rsid w:val="009008C9"/>
    <w:rsid w:val="009B1543"/>
    <w:rsid w:val="009C1C68"/>
    <w:rsid w:val="00A03C8F"/>
    <w:rsid w:val="00A13625"/>
    <w:rsid w:val="00A51BEA"/>
    <w:rsid w:val="00A60B2C"/>
    <w:rsid w:val="00A638DD"/>
    <w:rsid w:val="00A668C8"/>
    <w:rsid w:val="00A952D2"/>
    <w:rsid w:val="00AE4EF5"/>
    <w:rsid w:val="00B047B9"/>
    <w:rsid w:val="00B11B68"/>
    <w:rsid w:val="00B56242"/>
    <w:rsid w:val="00B86D18"/>
    <w:rsid w:val="00B951DA"/>
    <w:rsid w:val="00BD043D"/>
    <w:rsid w:val="00BE19A4"/>
    <w:rsid w:val="00C00B4C"/>
    <w:rsid w:val="00C13C2D"/>
    <w:rsid w:val="00C22C81"/>
    <w:rsid w:val="00C33689"/>
    <w:rsid w:val="00C51D25"/>
    <w:rsid w:val="00C55875"/>
    <w:rsid w:val="00C741B9"/>
    <w:rsid w:val="00CB31E6"/>
    <w:rsid w:val="00CB50B7"/>
    <w:rsid w:val="00CE154D"/>
    <w:rsid w:val="00CE2169"/>
    <w:rsid w:val="00D44ABB"/>
    <w:rsid w:val="00DC1FFA"/>
    <w:rsid w:val="00DC55C2"/>
    <w:rsid w:val="00DC6597"/>
    <w:rsid w:val="00DD32A6"/>
    <w:rsid w:val="00DE6334"/>
    <w:rsid w:val="00E14C2B"/>
    <w:rsid w:val="00E15DD9"/>
    <w:rsid w:val="00E2140B"/>
    <w:rsid w:val="00E21E5E"/>
    <w:rsid w:val="00E30FBB"/>
    <w:rsid w:val="00EA4227"/>
    <w:rsid w:val="00EE2946"/>
    <w:rsid w:val="00EF75C2"/>
    <w:rsid w:val="00F16459"/>
    <w:rsid w:val="00F451F7"/>
    <w:rsid w:val="00F54595"/>
    <w:rsid w:val="00F6779B"/>
    <w:rsid w:val="00F7292E"/>
    <w:rsid w:val="00F74D85"/>
    <w:rsid w:val="00F758F5"/>
    <w:rsid w:val="00F958AF"/>
    <w:rsid w:val="00FC3F7D"/>
    <w:rsid w:val="00FE199C"/>
    <w:rsid w:val="00FE4D23"/>
    <w:rsid w:val="019F5E58"/>
    <w:rsid w:val="01DC6306"/>
    <w:rsid w:val="02783976"/>
    <w:rsid w:val="0ADF27E4"/>
    <w:rsid w:val="0FA96C77"/>
    <w:rsid w:val="13667415"/>
    <w:rsid w:val="16EC01AC"/>
    <w:rsid w:val="1D4D120D"/>
    <w:rsid w:val="1F5350F7"/>
    <w:rsid w:val="210B5C89"/>
    <w:rsid w:val="224D5CB7"/>
    <w:rsid w:val="238D1FE5"/>
    <w:rsid w:val="24FD69C9"/>
    <w:rsid w:val="2695315B"/>
    <w:rsid w:val="29E3123D"/>
    <w:rsid w:val="30F139DA"/>
    <w:rsid w:val="329A3DD9"/>
    <w:rsid w:val="334F256C"/>
    <w:rsid w:val="34083F6D"/>
    <w:rsid w:val="344F2EC1"/>
    <w:rsid w:val="34B76D40"/>
    <w:rsid w:val="38126157"/>
    <w:rsid w:val="38ED59F4"/>
    <w:rsid w:val="3A160E18"/>
    <w:rsid w:val="3C545DE4"/>
    <w:rsid w:val="3EEC0355"/>
    <w:rsid w:val="3FE21E53"/>
    <w:rsid w:val="468313F6"/>
    <w:rsid w:val="49137225"/>
    <w:rsid w:val="4952778B"/>
    <w:rsid w:val="49BF3264"/>
    <w:rsid w:val="4A640231"/>
    <w:rsid w:val="4B277F48"/>
    <w:rsid w:val="4EDA10ED"/>
    <w:rsid w:val="4EF92750"/>
    <w:rsid w:val="4F113515"/>
    <w:rsid w:val="505622F2"/>
    <w:rsid w:val="5B2117A0"/>
    <w:rsid w:val="5B353327"/>
    <w:rsid w:val="5B6F67B0"/>
    <w:rsid w:val="5BD427BD"/>
    <w:rsid w:val="5C593045"/>
    <w:rsid w:val="5C6C2D78"/>
    <w:rsid w:val="60F6657E"/>
    <w:rsid w:val="6120352F"/>
    <w:rsid w:val="63164E21"/>
    <w:rsid w:val="65942C36"/>
    <w:rsid w:val="695B62B1"/>
    <w:rsid w:val="6BF64EAE"/>
    <w:rsid w:val="6E768E87"/>
    <w:rsid w:val="6F9565C2"/>
    <w:rsid w:val="72D46451"/>
    <w:rsid w:val="76010269"/>
    <w:rsid w:val="794A18D8"/>
    <w:rsid w:val="7D7B1FF5"/>
    <w:rsid w:val="7DCE3976"/>
    <w:rsid w:val="7E0B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44"/>
    <w:qFormat/>
    <w:uiPriority w:val="1"/>
    <w:pPr>
      <w:spacing w:before="38"/>
      <w:jc w:val="center"/>
      <w:outlineLvl w:val="0"/>
    </w:pPr>
    <w:rPr>
      <w:b/>
      <w:bCs/>
      <w:sz w:val="44"/>
      <w:szCs w:val="44"/>
    </w:rPr>
  </w:style>
  <w:style w:type="paragraph" w:styleId="3">
    <w:name w:val="heading 2"/>
    <w:basedOn w:val="1"/>
    <w:next w:val="1"/>
    <w:link w:val="45"/>
    <w:qFormat/>
    <w:uiPriority w:val="1"/>
    <w:pPr>
      <w:ind w:left="940" w:right="989"/>
      <w:jc w:val="center"/>
      <w:outlineLvl w:val="1"/>
    </w:pPr>
    <w:rPr>
      <w:rFonts w:ascii="宋体" w:hAnsi="宋体" w:eastAsia="宋体" w:cs="宋体"/>
      <w:b/>
      <w:bCs/>
      <w:sz w:val="36"/>
      <w:szCs w:val="36"/>
    </w:rPr>
  </w:style>
  <w:style w:type="paragraph" w:styleId="4">
    <w:name w:val="heading 3"/>
    <w:basedOn w:val="1"/>
    <w:next w:val="1"/>
    <w:link w:val="46"/>
    <w:qFormat/>
    <w:uiPriority w:val="1"/>
    <w:pPr>
      <w:ind w:left="357" w:right="989"/>
      <w:jc w:val="center"/>
      <w:outlineLvl w:val="2"/>
    </w:pPr>
    <w:rPr>
      <w:sz w:val="36"/>
      <w:szCs w:val="36"/>
    </w:rPr>
  </w:style>
  <w:style w:type="paragraph" w:styleId="5">
    <w:name w:val="heading 4"/>
    <w:basedOn w:val="1"/>
    <w:next w:val="1"/>
    <w:link w:val="47"/>
    <w:qFormat/>
    <w:uiPriority w:val="1"/>
    <w:pPr>
      <w:spacing w:before="62"/>
      <w:ind w:left="357"/>
      <w:outlineLvl w:val="3"/>
    </w:pPr>
    <w:rPr>
      <w:rFonts w:ascii="宋体" w:hAnsi="宋体" w:eastAsia="宋体" w:cs="宋体"/>
      <w:b/>
      <w:bCs/>
      <w:sz w:val="32"/>
      <w:szCs w:val="32"/>
    </w:rPr>
  </w:style>
  <w:style w:type="paragraph" w:styleId="6">
    <w:name w:val="heading 5"/>
    <w:basedOn w:val="1"/>
    <w:next w:val="1"/>
    <w:link w:val="48"/>
    <w:qFormat/>
    <w:uiPriority w:val="1"/>
    <w:pPr>
      <w:spacing w:before="1"/>
      <w:ind w:left="1004" w:right="989"/>
      <w:jc w:val="center"/>
      <w:outlineLvl w:val="4"/>
    </w:pPr>
    <w:rPr>
      <w:rFonts w:ascii="宋体" w:hAnsi="宋体" w:eastAsia="宋体" w:cs="宋体"/>
      <w:b/>
      <w:bCs/>
      <w:sz w:val="30"/>
      <w:szCs w:val="30"/>
    </w:rPr>
  </w:style>
  <w:style w:type="paragraph" w:styleId="7">
    <w:name w:val="heading 6"/>
    <w:basedOn w:val="1"/>
    <w:next w:val="1"/>
    <w:link w:val="49"/>
    <w:qFormat/>
    <w:uiPriority w:val="1"/>
    <w:pPr>
      <w:spacing w:before="61"/>
      <w:ind w:left="357"/>
      <w:outlineLvl w:val="5"/>
    </w:pPr>
    <w:rPr>
      <w:b/>
      <w:bCs/>
      <w:sz w:val="28"/>
      <w:szCs w:val="28"/>
    </w:rPr>
  </w:style>
  <w:style w:type="paragraph" w:styleId="8">
    <w:name w:val="heading 7"/>
    <w:basedOn w:val="1"/>
    <w:next w:val="1"/>
    <w:link w:val="50"/>
    <w:qFormat/>
    <w:uiPriority w:val="1"/>
    <w:pPr>
      <w:ind w:left="357"/>
      <w:outlineLvl w:val="6"/>
    </w:pPr>
    <w:rPr>
      <w:sz w:val="28"/>
      <w:szCs w:val="28"/>
    </w:rPr>
  </w:style>
  <w:style w:type="paragraph" w:styleId="9">
    <w:name w:val="heading 8"/>
    <w:basedOn w:val="1"/>
    <w:next w:val="1"/>
    <w:link w:val="51"/>
    <w:qFormat/>
    <w:uiPriority w:val="1"/>
    <w:pPr>
      <w:ind w:left="916"/>
      <w:outlineLvl w:val="7"/>
    </w:pPr>
    <w:rPr>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adjustRightInd w:val="0"/>
      <w:ind w:firstLine="420"/>
      <w:textAlignment w:val="baseline"/>
    </w:pPr>
    <w:rPr>
      <w:rFonts w:ascii="宋体" w:eastAsia="宋体"/>
      <w:sz w:val="34"/>
    </w:rPr>
  </w:style>
  <w:style w:type="paragraph" w:styleId="11">
    <w:name w:val="annotation text"/>
    <w:basedOn w:val="1"/>
    <w:link w:val="52"/>
    <w:qFormat/>
    <w:uiPriority w:val="0"/>
  </w:style>
  <w:style w:type="paragraph" w:styleId="12">
    <w:name w:val="Body Text 3"/>
    <w:basedOn w:val="1"/>
    <w:link w:val="53"/>
    <w:qFormat/>
    <w:uiPriority w:val="0"/>
    <w:pPr>
      <w:spacing w:after="120"/>
    </w:pPr>
    <w:rPr>
      <w:sz w:val="16"/>
      <w:szCs w:val="16"/>
    </w:rPr>
  </w:style>
  <w:style w:type="paragraph" w:styleId="13">
    <w:name w:val="Body Text"/>
    <w:basedOn w:val="1"/>
    <w:next w:val="14"/>
    <w:link w:val="54"/>
    <w:qFormat/>
    <w:uiPriority w:val="1"/>
    <w:rPr>
      <w:sz w:val="24"/>
      <w:szCs w:val="24"/>
    </w:rPr>
  </w:style>
  <w:style w:type="paragraph" w:styleId="14">
    <w:name w:val="toc 9"/>
    <w:basedOn w:val="1"/>
    <w:next w:val="1"/>
    <w:qFormat/>
    <w:uiPriority w:val="0"/>
    <w:pPr>
      <w:tabs>
        <w:tab w:val="left" w:pos="0"/>
      </w:tabs>
      <w:ind w:left="3360" w:leftChars="1600"/>
    </w:pPr>
  </w:style>
  <w:style w:type="paragraph" w:styleId="15">
    <w:name w:val="List 2"/>
    <w:basedOn w:val="1"/>
    <w:qFormat/>
    <w:uiPriority w:val="0"/>
    <w:pPr>
      <w:ind w:left="100" w:leftChars="200" w:hanging="200" w:hangingChars="200"/>
      <w:contextualSpacing/>
    </w:pPr>
  </w:style>
  <w:style w:type="paragraph" w:styleId="16">
    <w:name w:val="toc 5"/>
    <w:basedOn w:val="1"/>
    <w:next w:val="1"/>
    <w:qFormat/>
    <w:uiPriority w:val="0"/>
    <w:pPr>
      <w:tabs>
        <w:tab w:val="right" w:leader="dot" w:pos="8296"/>
      </w:tabs>
      <w:ind w:left="1050" w:leftChars="500"/>
    </w:pPr>
  </w:style>
  <w:style w:type="paragraph" w:styleId="17">
    <w:name w:val="toc 3"/>
    <w:basedOn w:val="1"/>
    <w:next w:val="1"/>
    <w:qFormat/>
    <w:uiPriority w:val="0"/>
    <w:pPr>
      <w:ind w:left="840" w:leftChars="400"/>
    </w:pPr>
  </w:style>
  <w:style w:type="paragraph" w:styleId="18">
    <w:name w:val="Plain Text"/>
    <w:basedOn w:val="1"/>
    <w:link w:val="55"/>
    <w:unhideWhenUsed/>
    <w:qFormat/>
    <w:uiPriority w:val="0"/>
    <w:rPr>
      <w:rFonts w:ascii="宋体" w:hAnsi="Courier New"/>
      <w:szCs w:val="21"/>
    </w:rPr>
  </w:style>
  <w:style w:type="paragraph" w:styleId="19">
    <w:name w:val="Date"/>
    <w:basedOn w:val="1"/>
    <w:next w:val="1"/>
    <w:link w:val="56"/>
    <w:qFormat/>
    <w:uiPriority w:val="0"/>
    <w:pPr>
      <w:adjustRightInd w:val="0"/>
      <w:textAlignment w:val="baseline"/>
    </w:pPr>
    <w:rPr>
      <w:rFonts w:ascii="宋体" w:eastAsia="宋体"/>
      <w:sz w:val="28"/>
    </w:rPr>
  </w:style>
  <w:style w:type="paragraph" w:styleId="20">
    <w:name w:val="Balloon Text"/>
    <w:basedOn w:val="1"/>
    <w:link w:val="57"/>
    <w:qFormat/>
    <w:uiPriority w:val="0"/>
    <w:rPr>
      <w:sz w:val="18"/>
      <w:szCs w:val="18"/>
    </w:rPr>
  </w:style>
  <w:style w:type="paragraph" w:styleId="21">
    <w:name w:val="footer"/>
    <w:basedOn w:val="1"/>
    <w:link w:val="43"/>
    <w:unhideWhenUsed/>
    <w:qFormat/>
    <w:uiPriority w:val="0"/>
    <w:pPr>
      <w:tabs>
        <w:tab w:val="center" w:pos="4153"/>
        <w:tab w:val="right" w:pos="8306"/>
      </w:tabs>
      <w:snapToGrid w:val="0"/>
    </w:pPr>
    <w:rPr>
      <w:sz w:val="18"/>
      <w:szCs w:val="18"/>
    </w:rPr>
  </w:style>
  <w:style w:type="paragraph" w:styleId="22">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1"/>
    <w:pPr>
      <w:spacing w:before="2"/>
      <w:ind w:left="357"/>
    </w:pPr>
    <w:rPr>
      <w:sz w:val="24"/>
      <w:szCs w:val="24"/>
    </w:rPr>
  </w:style>
  <w:style w:type="paragraph" w:styleId="24">
    <w:name w:val="toc 4"/>
    <w:basedOn w:val="1"/>
    <w:next w:val="1"/>
    <w:qFormat/>
    <w:uiPriority w:val="0"/>
    <w:pPr>
      <w:tabs>
        <w:tab w:val="left" w:pos="1890"/>
        <w:tab w:val="right" w:leader="dot" w:pos="8296"/>
      </w:tabs>
      <w:ind w:left="630" w:leftChars="300"/>
    </w:pPr>
  </w:style>
  <w:style w:type="paragraph" w:styleId="25">
    <w:name w:val="toc 2"/>
    <w:basedOn w:val="1"/>
    <w:next w:val="1"/>
    <w:qFormat/>
    <w:uiPriority w:val="0"/>
    <w:pPr>
      <w:ind w:left="420" w:leftChars="200"/>
    </w:pPr>
  </w:style>
  <w:style w:type="paragraph" w:styleId="26">
    <w:name w:val="Normal (Web)"/>
    <w:basedOn w:val="1"/>
    <w:qFormat/>
    <w:uiPriority w:val="99"/>
    <w:pPr>
      <w:spacing w:after="150"/>
    </w:pPr>
    <w:rPr>
      <w:rFonts w:cs="Times New Roman"/>
      <w:sz w:val="24"/>
      <w:lang w:val="en-US" w:bidi="ar-SA"/>
    </w:rPr>
  </w:style>
  <w:style w:type="paragraph" w:styleId="27">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8">
    <w:name w:val="annotation subject"/>
    <w:basedOn w:val="11"/>
    <w:next w:val="11"/>
    <w:link w:val="59"/>
    <w:qFormat/>
    <w:uiPriority w:val="0"/>
    <w:rPr>
      <w:b/>
      <w:bCs/>
    </w:rPr>
  </w:style>
  <w:style w:type="table" w:styleId="30">
    <w:name w:val="Table Grid"/>
    <w:basedOn w:val="29"/>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unhideWhenUsed/>
    <w:qFormat/>
    <w:uiPriority w:val="99"/>
  </w:style>
  <w:style w:type="character" w:styleId="34">
    <w:name w:val="FollowedHyperlink"/>
    <w:basedOn w:val="31"/>
    <w:qFormat/>
    <w:uiPriority w:val="0"/>
    <w:rPr>
      <w:color w:val="333333"/>
      <w:u w:val="none"/>
    </w:rPr>
  </w:style>
  <w:style w:type="character" w:styleId="35">
    <w:name w:val="Emphasis"/>
    <w:basedOn w:val="31"/>
    <w:qFormat/>
    <w:uiPriority w:val="0"/>
    <w:rPr>
      <w:i/>
    </w:rPr>
  </w:style>
  <w:style w:type="character" w:styleId="36">
    <w:name w:val="HTML Definition"/>
    <w:basedOn w:val="31"/>
    <w:qFormat/>
    <w:uiPriority w:val="0"/>
    <w:rPr>
      <w:i/>
    </w:rPr>
  </w:style>
  <w:style w:type="character" w:styleId="37">
    <w:name w:val="Hyperlink"/>
    <w:basedOn w:val="31"/>
    <w:qFormat/>
    <w:uiPriority w:val="0"/>
    <w:rPr>
      <w:color w:val="333333"/>
      <w:u w:val="none"/>
    </w:rPr>
  </w:style>
  <w:style w:type="character" w:styleId="38">
    <w:name w:val="HTML Code"/>
    <w:basedOn w:val="31"/>
    <w:qFormat/>
    <w:uiPriority w:val="0"/>
    <w:rPr>
      <w:rFonts w:hint="default" w:ascii="Consolas" w:hAnsi="Consolas" w:eastAsia="Consolas" w:cs="Consolas"/>
      <w:color w:val="C7254E"/>
      <w:sz w:val="21"/>
      <w:szCs w:val="21"/>
      <w:shd w:val="clear" w:color="auto" w:fill="F9F2F4"/>
    </w:rPr>
  </w:style>
  <w:style w:type="character" w:styleId="39">
    <w:name w:val="annotation reference"/>
    <w:basedOn w:val="31"/>
    <w:qFormat/>
    <w:uiPriority w:val="0"/>
    <w:rPr>
      <w:sz w:val="21"/>
      <w:szCs w:val="21"/>
    </w:rPr>
  </w:style>
  <w:style w:type="character" w:styleId="40">
    <w:name w:val="HTML Keyboard"/>
    <w:basedOn w:val="31"/>
    <w:qFormat/>
    <w:uiPriority w:val="0"/>
    <w:rPr>
      <w:rFonts w:ascii="Consolas" w:hAnsi="Consolas" w:eastAsia="Consolas" w:cs="Consolas"/>
      <w:color w:val="FFFFFF"/>
      <w:sz w:val="21"/>
      <w:szCs w:val="21"/>
      <w:shd w:val="clear" w:color="auto" w:fill="333333"/>
    </w:rPr>
  </w:style>
  <w:style w:type="character" w:styleId="41">
    <w:name w:val="HTML Sample"/>
    <w:basedOn w:val="31"/>
    <w:qFormat/>
    <w:uiPriority w:val="0"/>
    <w:rPr>
      <w:rFonts w:hint="default" w:ascii="Consolas" w:hAnsi="Consolas" w:eastAsia="Consolas" w:cs="Consolas"/>
      <w:sz w:val="21"/>
      <w:szCs w:val="21"/>
    </w:rPr>
  </w:style>
  <w:style w:type="character" w:customStyle="1" w:styleId="42">
    <w:name w:val="页眉 字符"/>
    <w:basedOn w:val="31"/>
    <w:link w:val="22"/>
    <w:qFormat/>
    <w:uiPriority w:val="99"/>
    <w:rPr>
      <w:sz w:val="18"/>
      <w:szCs w:val="18"/>
    </w:rPr>
  </w:style>
  <w:style w:type="character" w:customStyle="1" w:styleId="43">
    <w:name w:val="页脚 字符"/>
    <w:basedOn w:val="31"/>
    <w:link w:val="21"/>
    <w:qFormat/>
    <w:uiPriority w:val="99"/>
    <w:rPr>
      <w:sz w:val="18"/>
      <w:szCs w:val="18"/>
    </w:rPr>
  </w:style>
  <w:style w:type="character" w:customStyle="1" w:styleId="44">
    <w:name w:val="标题 1 字符"/>
    <w:basedOn w:val="31"/>
    <w:link w:val="2"/>
    <w:qFormat/>
    <w:uiPriority w:val="1"/>
    <w:rPr>
      <w:rFonts w:ascii="仿宋" w:hAnsi="仿宋" w:eastAsia="仿宋" w:cs="仿宋"/>
      <w:b/>
      <w:bCs/>
      <w:kern w:val="0"/>
      <w:sz w:val="44"/>
      <w:szCs w:val="44"/>
      <w:lang w:val="zh-CN" w:bidi="zh-CN"/>
    </w:rPr>
  </w:style>
  <w:style w:type="character" w:customStyle="1" w:styleId="45">
    <w:name w:val="标题 2 字符"/>
    <w:basedOn w:val="31"/>
    <w:link w:val="3"/>
    <w:qFormat/>
    <w:uiPriority w:val="1"/>
    <w:rPr>
      <w:rFonts w:ascii="宋体" w:hAnsi="宋体" w:eastAsia="宋体" w:cs="宋体"/>
      <w:b/>
      <w:bCs/>
      <w:kern w:val="0"/>
      <w:sz w:val="36"/>
      <w:szCs w:val="36"/>
      <w:lang w:val="zh-CN" w:bidi="zh-CN"/>
    </w:rPr>
  </w:style>
  <w:style w:type="character" w:customStyle="1" w:styleId="46">
    <w:name w:val="标题 3 字符"/>
    <w:basedOn w:val="31"/>
    <w:link w:val="4"/>
    <w:qFormat/>
    <w:uiPriority w:val="1"/>
    <w:rPr>
      <w:rFonts w:ascii="仿宋" w:hAnsi="仿宋" w:eastAsia="仿宋" w:cs="仿宋"/>
      <w:kern w:val="0"/>
      <w:sz w:val="36"/>
      <w:szCs w:val="36"/>
      <w:lang w:val="zh-CN" w:bidi="zh-CN"/>
    </w:rPr>
  </w:style>
  <w:style w:type="character" w:customStyle="1" w:styleId="47">
    <w:name w:val="标题 4 字符"/>
    <w:basedOn w:val="31"/>
    <w:link w:val="5"/>
    <w:qFormat/>
    <w:uiPriority w:val="1"/>
    <w:rPr>
      <w:rFonts w:ascii="宋体" w:hAnsi="宋体" w:eastAsia="宋体" w:cs="宋体"/>
      <w:b/>
      <w:bCs/>
      <w:kern w:val="0"/>
      <w:sz w:val="32"/>
      <w:szCs w:val="32"/>
      <w:lang w:val="zh-CN" w:bidi="zh-CN"/>
    </w:rPr>
  </w:style>
  <w:style w:type="character" w:customStyle="1" w:styleId="48">
    <w:name w:val="标题 5 字符"/>
    <w:basedOn w:val="31"/>
    <w:link w:val="6"/>
    <w:qFormat/>
    <w:uiPriority w:val="1"/>
    <w:rPr>
      <w:rFonts w:ascii="宋体" w:hAnsi="宋体" w:eastAsia="宋体" w:cs="宋体"/>
      <w:b/>
      <w:bCs/>
      <w:kern w:val="0"/>
      <w:sz w:val="30"/>
      <w:szCs w:val="30"/>
      <w:lang w:val="zh-CN" w:bidi="zh-CN"/>
    </w:rPr>
  </w:style>
  <w:style w:type="character" w:customStyle="1" w:styleId="49">
    <w:name w:val="标题 6 字符"/>
    <w:basedOn w:val="31"/>
    <w:link w:val="7"/>
    <w:qFormat/>
    <w:uiPriority w:val="1"/>
    <w:rPr>
      <w:rFonts w:ascii="仿宋" w:hAnsi="仿宋" w:eastAsia="仿宋" w:cs="仿宋"/>
      <w:b/>
      <w:bCs/>
      <w:kern w:val="0"/>
      <w:sz w:val="28"/>
      <w:szCs w:val="28"/>
      <w:lang w:val="zh-CN" w:bidi="zh-CN"/>
    </w:rPr>
  </w:style>
  <w:style w:type="character" w:customStyle="1" w:styleId="50">
    <w:name w:val="标题 7 字符"/>
    <w:basedOn w:val="31"/>
    <w:link w:val="8"/>
    <w:qFormat/>
    <w:uiPriority w:val="1"/>
    <w:rPr>
      <w:rFonts w:ascii="仿宋" w:hAnsi="仿宋" w:eastAsia="仿宋" w:cs="仿宋"/>
      <w:kern w:val="0"/>
      <w:sz w:val="28"/>
      <w:szCs w:val="28"/>
      <w:lang w:val="zh-CN" w:bidi="zh-CN"/>
    </w:rPr>
  </w:style>
  <w:style w:type="character" w:customStyle="1" w:styleId="51">
    <w:name w:val="标题 8 字符"/>
    <w:basedOn w:val="31"/>
    <w:link w:val="9"/>
    <w:qFormat/>
    <w:uiPriority w:val="1"/>
    <w:rPr>
      <w:rFonts w:ascii="仿宋" w:hAnsi="仿宋" w:eastAsia="仿宋" w:cs="仿宋"/>
      <w:b/>
      <w:bCs/>
      <w:kern w:val="0"/>
      <w:sz w:val="24"/>
      <w:szCs w:val="24"/>
      <w:lang w:val="zh-CN" w:bidi="zh-CN"/>
    </w:rPr>
  </w:style>
  <w:style w:type="character" w:customStyle="1" w:styleId="52">
    <w:name w:val="批注文字 字符"/>
    <w:basedOn w:val="31"/>
    <w:link w:val="11"/>
    <w:qFormat/>
    <w:uiPriority w:val="0"/>
    <w:rPr>
      <w:rFonts w:ascii="仿宋" w:hAnsi="仿宋" w:eastAsia="仿宋" w:cs="仿宋"/>
      <w:kern w:val="0"/>
      <w:sz w:val="22"/>
      <w:lang w:val="zh-CN" w:bidi="zh-CN"/>
    </w:rPr>
  </w:style>
  <w:style w:type="character" w:customStyle="1" w:styleId="53">
    <w:name w:val="正文文本 3 字符"/>
    <w:basedOn w:val="31"/>
    <w:link w:val="12"/>
    <w:qFormat/>
    <w:uiPriority w:val="0"/>
    <w:rPr>
      <w:rFonts w:ascii="仿宋" w:hAnsi="仿宋" w:eastAsia="仿宋" w:cs="仿宋"/>
      <w:kern w:val="0"/>
      <w:sz w:val="16"/>
      <w:szCs w:val="16"/>
      <w:lang w:val="zh-CN" w:bidi="zh-CN"/>
    </w:rPr>
  </w:style>
  <w:style w:type="character" w:customStyle="1" w:styleId="54">
    <w:name w:val="正文文本 字符"/>
    <w:basedOn w:val="31"/>
    <w:link w:val="13"/>
    <w:qFormat/>
    <w:uiPriority w:val="1"/>
    <w:rPr>
      <w:rFonts w:ascii="仿宋" w:hAnsi="仿宋" w:eastAsia="仿宋" w:cs="仿宋"/>
      <w:kern w:val="0"/>
      <w:sz w:val="24"/>
      <w:szCs w:val="24"/>
      <w:lang w:val="zh-CN" w:bidi="zh-CN"/>
    </w:rPr>
  </w:style>
  <w:style w:type="character" w:customStyle="1" w:styleId="55">
    <w:name w:val="纯文本 字符"/>
    <w:basedOn w:val="31"/>
    <w:link w:val="18"/>
    <w:qFormat/>
    <w:uiPriority w:val="0"/>
    <w:rPr>
      <w:rFonts w:ascii="宋体" w:hAnsi="Courier New" w:eastAsia="仿宋" w:cs="仿宋"/>
      <w:kern w:val="0"/>
      <w:sz w:val="22"/>
      <w:szCs w:val="21"/>
      <w:lang w:val="zh-CN" w:bidi="zh-CN"/>
    </w:rPr>
  </w:style>
  <w:style w:type="character" w:customStyle="1" w:styleId="56">
    <w:name w:val="日期 字符"/>
    <w:basedOn w:val="31"/>
    <w:link w:val="19"/>
    <w:qFormat/>
    <w:uiPriority w:val="0"/>
    <w:rPr>
      <w:rFonts w:ascii="宋体" w:hAnsi="仿宋" w:eastAsia="宋体" w:cs="仿宋"/>
      <w:kern w:val="0"/>
      <w:sz w:val="28"/>
      <w:lang w:val="zh-CN" w:bidi="zh-CN"/>
    </w:rPr>
  </w:style>
  <w:style w:type="character" w:customStyle="1" w:styleId="57">
    <w:name w:val="批注框文本 字符"/>
    <w:basedOn w:val="31"/>
    <w:link w:val="20"/>
    <w:qFormat/>
    <w:uiPriority w:val="0"/>
    <w:rPr>
      <w:rFonts w:ascii="仿宋" w:hAnsi="仿宋" w:eastAsia="仿宋" w:cs="仿宋"/>
      <w:kern w:val="0"/>
      <w:sz w:val="18"/>
      <w:szCs w:val="18"/>
      <w:lang w:val="zh-CN" w:bidi="zh-CN"/>
    </w:rPr>
  </w:style>
  <w:style w:type="character" w:customStyle="1" w:styleId="58">
    <w:name w:val="标题 字符"/>
    <w:basedOn w:val="31"/>
    <w:link w:val="27"/>
    <w:qFormat/>
    <w:uiPriority w:val="0"/>
    <w:rPr>
      <w:rFonts w:ascii="Cambria" w:hAnsi="Cambria" w:eastAsia="宋体" w:cs="仿宋"/>
      <w:b/>
      <w:bCs/>
      <w:kern w:val="0"/>
      <w:sz w:val="32"/>
      <w:szCs w:val="32"/>
      <w:lang w:val="zh-CN" w:bidi="zh-CN"/>
    </w:rPr>
  </w:style>
  <w:style w:type="character" w:customStyle="1" w:styleId="59">
    <w:name w:val="批注主题 字符"/>
    <w:basedOn w:val="52"/>
    <w:link w:val="28"/>
    <w:qFormat/>
    <w:uiPriority w:val="0"/>
    <w:rPr>
      <w:rFonts w:ascii="仿宋" w:hAnsi="仿宋" w:eastAsia="仿宋" w:cs="仿宋"/>
      <w:b/>
      <w:bCs/>
      <w:kern w:val="0"/>
      <w:sz w:val="22"/>
      <w:lang w:val="zh-CN" w:bidi="zh-CN"/>
    </w:rPr>
  </w:style>
  <w:style w:type="table" w:customStyle="1" w:styleId="60">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61">
    <w:name w:val="List Paragraph"/>
    <w:basedOn w:val="1"/>
    <w:qFormat/>
    <w:uiPriority w:val="1"/>
    <w:pPr>
      <w:ind w:left="1161" w:hanging="385"/>
    </w:pPr>
  </w:style>
  <w:style w:type="paragraph" w:customStyle="1" w:styleId="62">
    <w:name w:val="Table Paragraph"/>
    <w:basedOn w:val="1"/>
    <w:qFormat/>
    <w:uiPriority w:val="1"/>
  </w:style>
  <w:style w:type="paragraph" w:customStyle="1" w:styleId="63">
    <w:name w:val="表"/>
    <w:basedOn w:val="1"/>
    <w:qFormat/>
    <w:uiPriority w:val="0"/>
    <w:pPr>
      <w:spacing w:line="300" w:lineRule="auto"/>
    </w:pPr>
    <w:rPr>
      <w:rFonts w:ascii="Times New Roman" w:hAnsi="Times New Roman"/>
      <w:color w:val="000000"/>
      <w:szCs w:val="21"/>
    </w:rPr>
  </w:style>
  <w:style w:type="paragraph" w:customStyle="1" w:styleId="64">
    <w:name w:val="纯文本1"/>
    <w:basedOn w:val="1"/>
    <w:qFormat/>
    <w:uiPriority w:val="0"/>
    <w:rPr>
      <w:rFonts w:ascii="宋体" w:hAnsi="Courier New"/>
    </w:rPr>
  </w:style>
  <w:style w:type="paragraph" w:styleId="6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_Style 6"/>
    <w:basedOn w:val="2"/>
    <w:next w:val="1"/>
    <w:qFormat/>
    <w:uiPriority w:val="0"/>
    <w:pPr>
      <w:outlineLvl w:val="9"/>
    </w:pPr>
  </w:style>
  <w:style w:type="paragraph" w:customStyle="1" w:styleId="67">
    <w:name w:val="修订1"/>
    <w:hidden/>
    <w:semiHidden/>
    <w:qFormat/>
    <w:uiPriority w:val="99"/>
    <w:rPr>
      <w:rFonts w:ascii="仿宋" w:hAnsi="仿宋" w:eastAsia="仿宋" w:cs="仿宋"/>
      <w:sz w:val="22"/>
      <w:szCs w:val="22"/>
      <w:lang w:val="zh-CN" w:eastAsia="zh-CN" w:bidi="zh-CN"/>
    </w:rPr>
  </w:style>
  <w:style w:type="paragraph" w:customStyle="1" w:styleId="68">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13498</Words>
  <Characters>3356</Characters>
  <Lines>258</Lines>
  <Paragraphs>330</Paragraphs>
  <TotalTime>115</TotalTime>
  <ScaleCrop>false</ScaleCrop>
  <LinksUpToDate>false</LinksUpToDate>
  <CharactersWithSpaces>16524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2025-09-11T16:40:00Z</dcterms:created>
  <dc:creator>AutoBVT</dc:creator>
  <cp:lastModifiedBy>user</cp:lastModifiedBy>
  <cp:lastPrinted>2023-09-05T19:15:00Z</cp:lastPrinted>
  <dcterms:modified xsi:type="dcterms:W3CDTF">2025-09-27T10:15:29Z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C1D715D7E1B0429489E3E81C45DAD020_13</vt:lpwstr>
  </property>
  <property fmtid="{D5CDD505-2E9C-101B-9397-08002B2CF9AE}" pid="4" name="KSOTemplateDocerSaveRecord">
    <vt:lpwstr>eyJoZGlkIjoiMDcxN2I1MThmN2YwODNlMzhhMDZmZDU1ZDMzNzJjYjYifQ==</vt:lpwstr>
  </property>
</Properties>
</file>