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江门市江海区社会保险基金管理局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专项资金信息公开情况说明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（公开时点：2024年决算）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根据2024年人大通过我单位的专项年初预算总数为35万元，截止至12月支出为14.64万元，支出率为41.83%；在实际执行中，上级下达补助1,089.6万元，截止至12月支出为1,089.6万元，支出率为100%。我单位本年总专项资金为1,124.6万元，截止至12月支出为1,104.24万元，支出率为98.19%。具体情况如下：</w:t>
      </w:r>
    </w:p>
    <w:p>
      <w:pPr>
        <w:spacing w:after="0" w:line="24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一、年初预算专项情况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经人大通过我单位本年的专项项目有：社保业务经费项目28万元、办公场所日常管理经费项目7万元。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社保业务经费项目年初预算28万元，截止至12月支出为8.99万元，支出率为32.11%。主要用于维持经办机构的正常运作，为参保人提供满意的经办服务，本项目不列入区绩效考核项目。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办公场所日常管理经费项目年初预算7万元，截止至12月支出为5.65万元，支出率为80.73%。主要用于对一门式社保大厅日常维护及电费支出，本项目不列入区绩效考核项目。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二、上级补助项目情况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本年上级下达我单位专项补助项目有：江财社〔2023〕129号，提前下达2024年城乡居民基本养老保险中央财政补助资金654.47万元、江财社〔2024〕7号，提前下达2024年城乡居民基本养老保险市级财政补助资金391.32万元、江财社〔2024〕119号，下达2024年城乡居民基本养老保险中央财政补助资金21.64万元、江财社〔2024〕101号，下达2024年城乡居民基本养老保险中央财政补助资金22.17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江财社〔2023〕129号，提前下达2024年城乡居民基本养老保险中央财政补助资金654.47万元，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截止至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支出为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654.47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万元，支出率为100%。主要用于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划拨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城乡居民基本养老保险中央财政补助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，本项目不列入区绩效考核项目。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江财社〔2024〕7号，提前下达2024年城乡居民基本养老保险市级财政补助资金391.32万元，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截止至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支出为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391.32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万元，支出率为100%。主要用于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划拨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城乡居民基本养老保险市级财政补助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，本项目不列入区绩效考核项目。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江财社〔2024〕119号，下达2024年城乡居民基本养老保险中央财政补助资金21.64万元，截止至12月支出为21.64万元，支出率为100%。主要用于划拨城乡居民基本养老保险市级财政补助，本项目不列入区绩效考核项目。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江财社〔2024〕101号，下达2024年城乡居民基本养老保险中央财政补助资金22.17万元，截止至12月支出为22.17万元，支出率为100%。主要用于划拨城乡居民基本养老保险市级财政补助，本项目不列入区绩效考核项目。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三、专项调整的情况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本年我单位无专项调整情况。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         江门市江海区社会保险基金管理局                 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2025年9月16日</w:t>
      </w:r>
    </w:p>
    <w:p>
      <w:pPr>
        <w:numPr>
          <w:ilvl w:val="0"/>
          <w:numId w:val="0"/>
        </w:numPr>
        <w:ind w:firstLine="640"/>
        <w:jc w:val="right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wMzBmZTljYzI2NDc1MThlZTI0MDU2YTk0ZTRkYjgifQ=="/>
  </w:docVars>
  <w:rsids>
    <w:rsidRoot w:val="00000000"/>
    <w:rsid w:val="004E3431"/>
    <w:rsid w:val="005D4603"/>
    <w:rsid w:val="01020346"/>
    <w:rsid w:val="01A17FD3"/>
    <w:rsid w:val="0C877847"/>
    <w:rsid w:val="0D9A66F3"/>
    <w:rsid w:val="0FC01E12"/>
    <w:rsid w:val="12352BEA"/>
    <w:rsid w:val="14FA189B"/>
    <w:rsid w:val="168A344E"/>
    <w:rsid w:val="1C113F74"/>
    <w:rsid w:val="1EBD29E4"/>
    <w:rsid w:val="20A1477F"/>
    <w:rsid w:val="20FF1092"/>
    <w:rsid w:val="218D77FC"/>
    <w:rsid w:val="232E434A"/>
    <w:rsid w:val="24547947"/>
    <w:rsid w:val="24DE17FE"/>
    <w:rsid w:val="24F350DC"/>
    <w:rsid w:val="290D6D20"/>
    <w:rsid w:val="2D5C1FF2"/>
    <w:rsid w:val="305667F5"/>
    <w:rsid w:val="31523460"/>
    <w:rsid w:val="317D1B74"/>
    <w:rsid w:val="36703BD3"/>
    <w:rsid w:val="367F6C0D"/>
    <w:rsid w:val="38A25C82"/>
    <w:rsid w:val="3DDF0273"/>
    <w:rsid w:val="3EE576C2"/>
    <w:rsid w:val="423D31AC"/>
    <w:rsid w:val="42CC0602"/>
    <w:rsid w:val="4366371E"/>
    <w:rsid w:val="437159C8"/>
    <w:rsid w:val="450D212B"/>
    <w:rsid w:val="47790431"/>
    <w:rsid w:val="4B7B263A"/>
    <w:rsid w:val="4E6A7265"/>
    <w:rsid w:val="4E6D09AB"/>
    <w:rsid w:val="4E9702AC"/>
    <w:rsid w:val="4EF93D5E"/>
    <w:rsid w:val="4F165675"/>
    <w:rsid w:val="4FCA3333"/>
    <w:rsid w:val="54CF24B9"/>
    <w:rsid w:val="579D687A"/>
    <w:rsid w:val="59D2488F"/>
    <w:rsid w:val="5DFB43B4"/>
    <w:rsid w:val="626764BC"/>
    <w:rsid w:val="6617465B"/>
    <w:rsid w:val="67A42F0C"/>
    <w:rsid w:val="68805E0D"/>
    <w:rsid w:val="68E14F34"/>
    <w:rsid w:val="6D82064E"/>
    <w:rsid w:val="739F5566"/>
    <w:rsid w:val="7C817D22"/>
    <w:rsid w:val="7DCF5B65"/>
    <w:rsid w:val="7E97382D"/>
    <w:rsid w:val="7F8E14D9"/>
    <w:rsid w:val="7FFC3738"/>
    <w:rsid w:val="B3EB8285"/>
    <w:rsid w:val="FFB7A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845</Characters>
  <Lines>0</Lines>
  <Paragraphs>0</Paragraphs>
  <TotalTime>180</TotalTime>
  <ScaleCrop>false</ScaleCrop>
  <LinksUpToDate>false</LinksUpToDate>
  <CharactersWithSpaces>934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2018-10-26T20:47:00Z</dcterms:created>
  <dc:creator>李光顺</dc:creator>
  <cp:lastModifiedBy>guest</cp:lastModifiedBy>
  <cp:lastPrinted>2025-09-16T09:15:14Z</cp:lastPrinted>
  <dcterms:modified xsi:type="dcterms:W3CDTF">2025-09-16T09:17:15Z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968B53BC173F48129A5B1B2FEEC9DB6B</vt:lpwstr>
  </property>
</Properties>
</file>