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44"/>
        </w:rPr>
        <w:t>关于广东省“粤消费 粤精彩”消费券活动指定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44"/>
        </w:rPr>
        <w:t>微信支付商户号的情况说明</w:t>
      </w:r>
    </w:p>
    <w:p>
      <w:pPr>
        <w:spacing w:line="500" w:lineRule="exact"/>
        <w:rPr>
          <w:sz w:val="28"/>
          <w:szCs w:val="28"/>
        </w:rPr>
      </w:pPr>
    </w:p>
    <w:p>
      <w:pPr>
        <w:spacing w:line="54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致广东省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商务厅、广东省</w:t>
      </w:r>
      <w:r>
        <w:rPr>
          <w:rFonts w:hint="eastAsia" w:ascii="仿宋_GB2312" w:hAnsi="仿宋_GB2312" w:eastAsia="仿宋_GB2312" w:cs="仿宋_GB2312"/>
          <w:sz w:val="28"/>
          <w:szCs w:val="28"/>
        </w:rPr>
        <w:t>文化和旅游厅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、财付通支付科技有限公司</w:t>
      </w:r>
      <w:r>
        <w:rPr>
          <w:rFonts w:hint="eastAsia" w:ascii="仿宋_GB2312" w:hAnsi="仿宋_GB2312" w:eastAsia="仿宋_GB2312" w:cs="仿宋_GB2312"/>
          <w:sz w:val="28"/>
          <w:szCs w:val="28"/>
        </w:rPr>
        <w:t>:</w:t>
      </w:r>
    </w:p>
    <w:p>
      <w:pPr>
        <w:spacing w:line="54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我司（全称：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；营业执照代码：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），申请参与广东省商务厅、广东省文化和旅游厅主办的广东省“粤消费 粤精彩”消费券活动，计划与财付通支付科技有限公司合作，因资金管理业务需要，现申请将“粤消费 粤精彩”消费券活动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28"/>
          <w:szCs w:val="28"/>
        </w:rPr>
        <w:t>微信支付商户号指定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以下账户:   </w:t>
      </w:r>
    </w:p>
    <w:p>
      <w:pPr>
        <w:spacing w:line="54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商户号主体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名称: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               </w:t>
      </w:r>
    </w:p>
    <w:p>
      <w:pPr>
        <w:spacing w:line="54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微信支付商户号: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               </w:t>
      </w:r>
    </w:p>
    <w:p>
      <w:pPr>
        <w:spacing w:line="54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“粤消费 粤精彩”消费券活动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相关核销</w:t>
      </w:r>
      <w:r>
        <w:rPr>
          <w:rFonts w:hint="eastAsia" w:ascii="仿宋_GB2312" w:hAnsi="仿宋_GB2312" w:eastAsia="仿宋_GB2312" w:cs="仿宋_GB2312"/>
          <w:sz w:val="28"/>
          <w:szCs w:val="28"/>
        </w:rPr>
        <w:t>资金（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优惠</w:t>
      </w:r>
      <w:r>
        <w:rPr>
          <w:rFonts w:hint="eastAsia" w:ascii="仿宋_GB2312" w:hAnsi="仿宋_GB2312" w:eastAsia="仿宋_GB2312" w:cs="仿宋_GB2312"/>
          <w:sz w:val="28"/>
          <w:szCs w:val="28"/>
        </w:rPr>
        <w:t>资金）到账后，视为广东省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商务厅、广东省</w:t>
      </w:r>
      <w:r>
        <w:rPr>
          <w:rFonts w:hint="eastAsia" w:ascii="仿宋_GB2312" w:hAnsi="仿宋_GB2312" w:eastAsia="仿宋_GB2312" w:cs="仿宋_GB2312"/>
          <w:sz w:val="28"/>
          <w:szCs w:val="28"/>
        </w:rPr>
        <w:t>文化和旅游厅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、财付通支付科技有限公司</w:t>
      </w:r>
      <w:r>
        <w:rPr>
          <w:rFonts w:hint="eastAsia" w:ascii="仿宋_GB2312" w:hAnsi="仿宋_GB2312" w:eastAsia="仿宋_GB2312" w:cs="仿宋_GB2312"/>
          <w:sz w:val="28"/>
          <w:szCs w:val="28"/>
        </w:rPr>
        <w:t>已履行相应的付款义务，资金由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公司与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公司</w:t>
      </w:r>
      <w:r>
        <w:rPr>
          <w:rFonts w:hint="eastAsia" w:ascii="仿宋_GB2312" w:hAnsi="仿宋_GB2312" w:eastAsia="仿宋_GB2312" w:cs="仿宋_GB2312"/>
          <w:sz w:val="28"/>
          <w:szCs w:val="28"/>
        </w:rPr>
        <w:t>进行内部调配，由此带来的接收款项风险和责任与广东省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商务厅、广东省</w:t>
      </w:r>
      <w:r>
        <w:rPr>
          <w:rFonts w:hint="eastAsia" w:ascii="仿宋_GB2312" w:hAnsi="仿宋_GB2312" w:eastAsia="仿宋_GB2312" w:cs="仿宋_GB2312"/>
          <w:sz w:val="28"/>
          <w:szCs w:val="28"/>
        </w:rPr>
        <w:t>文化和旅游厅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、财付通支付科技有限公司</w:t>
      </w:r>
      <w:r>
        <w:rPr>
          <w:rFonts w:hint="eastAsia" w:ascii="仿宋_GB2312" w:hAnsi="仿宋_GB2312" w:eastAsia="仿宋_GB2312" w:cs="仿宋_GB2312"/>
          <w:sz w:val="28"/>
          <w:szCs w:val="28"/>
        </w:rPr>
        <w:t>无关，由此产生的一切经济纠纷和责任由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公司</w:t>
      </w:r>
      <w:r>
        <w:rPr>
          <w:rFonts w:hint="eastAsia" w:ascii="仿宋_GB2312" w:hAnsi="仿宋_GB2312" w:eastAsia="仿宋_GB2312" w:cs="仿宋_GB2312"/>
          <w:sz w:val="28"/>
          <w:szCs w:val="28"/>
        </w:rPr>
        <w:t>独自承担。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同时，我公司承诺消费券产生的销售金额按规定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纳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入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本公司向统计部门直报的当月销售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highlight w:val="none"/>
          <w:lang w:val="en-US" w:eastAsia="zh-CN"/>
        </w:rPr>
        <w:t>数据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</w:t>
      </w:r>
    </w:p>
    <w:p>
      <w:pPr>
        <w:spacing w:line="54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特此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!</w:t>
      </w:r>
    </w:p>
    <w:p>
      <w:pPr>
        <w:spacing w:line="54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line="540" w:lineRule="exact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说明人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（盖章）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公司</w:t>
      </w:r>
    </w:p>
    <w:p>
      <w:pPr>
        <w:spacing w:line="540" w:lineRule="exact"/>
        <w:ind w:firstLine="2520" w:firstLineChars="9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公司负责人（签名）：</w:t>
      </w:r>
    </w:p>
    <w:p>
      <w:pPr>
        <w:spacing w:line="540" w:lineRule="exact"/>
        <w:jc w:val="center"/>
        <w:rPr>
          <w:sz w:val="24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日期：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微软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xMzc3MTMwM2M4ZWFiNGFhNzNjNzQxYWMyNWI3MWEifQ=="/>
  </w:docVars>
  <w:rsids>
    <w:rsidRoot w:val="35BA12FE"/>
    <w:rsid w:val="001D7430"/>
    <w:rsid w:val="00611B98"/>
    <w:rsid w:val="009100CA"/>
    <w:rsid w:val="00955711"/>
    <w:rsid w:val="00A66998"/>
    <w:rsid w:val="0C130F0C"/>
    <w:rsid w:val="2FA399A3"/>
    <w:rsid w:val="2FFE6074"/>
    <w:rsid w:val="35BA12FE"/>
    <w:rsid w:val="373D4BF3"/>
    <w:rsid w:val="3E75EEDA"/>
    <w:rsid w:val="3FF6AB7E"/>
    <w:rsid w:val="6FED27E9"/>
    <w:rsid w:val="76832774"/>
    <w:rsid w:val="7D37E499"/>
    <w:rsid w:val="7DFD5B00"/>
    <w:rsid w:val="ACFF018A"/>
    <w:rsid w:val="D4FF7BAD"/>
    <w:rsid w:val="DBBD97D8"/>
    <w:rsid w:val="DBD9F2A3"/>
    <w:rsid w:val="F5CFA3D2"/>
    <w:rsid w:val="F8BF2FFF"/>
    <w:rsid w:val="FFB6A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customStyle="1" w:styleId="6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微软雅黑" w:hAnsi="微软雅黑" w:eastAsia="微软雅黑" w:cs="微软雅黑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427</Words>
  <Characters>477</Characters>
  <Lines>4</Lines>
  <Paragraphs>1</Paragraphs>
  <TotalTime>2</TotalTime>
  <ScaleCrop>false</ScaleCrop>
  <LinksUpToDate>false</LinksUpToDate>
  <CharactersWithSpaces>489</CharactersWithSpaces>
  <Application>WPS Office_11.8.2.11653_F1E327BC-269C-435d-A152-05C5408002CA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2023-12-08T18:06:00Z</dcterms:created>
  <dc:creator>Log</dc:creator>
  <cp:lastModifiedBy>huawei</cp:lastModifiedBy>
  <dcterms:modified xsi:type="dcterms:W3CDTF">2023-12-09T22:01:41Z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DEBBB021DDD04B08830192B4E1F2D98F_11</vt:lpwstr>
  </property>
</Properties>
</file>