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4"/>
        </w:rPr>
      </w:pPr>
      <w:bookmarkStart w:id="0" w:name="PO_part2Table18"/>
    </w:p>
    <w:tbl>
      <w:tblPr>
        <w:tblStyle w:val="2"/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84"/>
        <w:gridCol w:w="27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tblHeader/>
        </w:trPr>
        <w:tc>
          <w:tcPr>
            <w:tcW w:w="8505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表18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tblHeader/>
        </w:trPr>
        <w:tc>
          <w:tcPr>
            <w:tcW w:w="850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bookmarkStart w:id="1" w:name="PO_part2Table18Year1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 xml:space="preserve"> </w:t>
            </w:r>
            <w:bookmarkStart w:id="4" w:name="_GoBack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2022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11"/>
                <w:szCs w:val="11"/>
              </w:rPr>
              <w:t xml:space="preserve"> </w:t>
            </w:r>
            <w:bookmarkEnd w:id="1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年</w:t>
            </w:r>
            <w:bookmarkStart w:id="2" w:name="PO_part2Table18Area1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江门高新区（江海区）</w:t>
            </w:r>
            <w:r>
              <w:rPr>
                <w:rFonts w:hint="eastAsia" w:ascii="黑体" w:hAnsi="黑体" w:eastAsia="黑体" w:cs="方正小标宋简体"/>
                <w:color w:val="000000"/>
                <w:kern w:val="0"/>
                <w:sz w:val="11"/>
                <w:szCs w:val="11"/>
              </w:rPr>
              <w:t xml:space="preserve"> </w:t>
            </w:r>
            <w:bookmarkEnd w:id="2"/>
            <w:r>
              <w:rPr>
                <w:rFonts w:hint="eastAsia" w:ascii="黑体" w:hAnsi="黑体" w:eastAsia="黑体" w:cs="方正小标宋简体"/>
                <w:color w:val="000000"/>
                <w:kern w:val="0"/>
                <w:sz w:val="36"/>
                <w:szCs w:val="36"/>
              </w:rPr>
              <w:t>财政拨款“三公”经费决算表</w:t>
            </w:r>
            <w:bookmarkEnd w:id="4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tblHeader/>
        </w:trPr>
        <w:tc>
          <w:tcPr>
            <w:tcW w:w="8505" w:type="dxa"/>
            <w:gridSpan w:val="2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  <w:tblHeader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决算数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“三公”经费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489.97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其中：（一）因公出国（境）支出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0.90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424.29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143.42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280.87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425" w:hRule="atLeast"/>
        </w:trPr>
        <w:tc>
          <w:tcPr>
            <w:tcW w:w="5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（三）公务接待费支出</w:t>
            </w:r>
          </w:p>
        </w:tc>
        <w:tc>
          <w:tcPr>
            <w:tcW w:w="2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64.78</w:t>
            </w:r>
          </w:p>
        </w:tc>
      </w:tr>
    </w:tbl>
    <w:p>
      <w:pPr>
        <w:rPr>
          <w:rFonts w:ascii="宋体" w:hAnsi="宋体" w:cs="宋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color w:val="000000"/>
          <w:kern w:val="0"/>
          <w:sz w:val="24"/>
        </w:rPr>
        <w:t>备注:</w:t>
      </w:r>
      <w:bookmarkStart w:id="3" w:name="PO_part2Table6Remark1"/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无。 </w:t>
      </w:r>
      <w:bookmarkEnd w:id="3"/>
      <w:r>
        <w:rPr>
          <w:rFonts w:ascii="宋体" w:hAnsi="宋体" w:cs="宋体"/>
          <w:sz w:val="24"/>
        </w:rPr>
        <w:t xml:space="preserve"> 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ZDJkOWIyNWUzNjU5MDYxOTEyZDU2MGI4MzU5NzAifQ=="/>
  </w:docVars>
  <w:rsids>
    <w:rsidRoot w:val="00000000"/>
    <w:rsid w:val="10233858"/>
    <w:rsid w:val="18B3781C"/>
    <w:rsid w:val="19C92EDE"/>
    <w:rsid w:val="658D6CD5"/>
    <w:rsid w:val="7003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2023-09-14T08:12:00Z</dcterms:created>
  <dc:creator>Administrator</dc:creator>
  <cp:lastModifiedBy>123</cp:lastModifiedBy>
  <dcterms:modified xsi:type="dcterms:W3CDTF">2023-09-18T03:17:56Z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4B685109C1524DC49706ADCCCD53C313_12</vt:lpwstr>
  </property>
</Properties>
</file>