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15A" w:rsidRDefault="006B115A">
      <w:pPr>
        <w:ind w:rightChars="182" w:right="575"/>
        <w:rPr>
          <w:rFonts w:eastAsia="方正黑体_GBK"/>
          <w:bCs/>
          <w:color w:val="000000"/>
        </w:rPr>
      </w:pPr>
    </w:p>
    <w:p w:rsidR="006B115A" w:rsidRDefault="006B115A">
      <w:pPr>
        <w:ind w:rightChars="182" w:right="575"/>
        <w:rPr>
          <w:bCs/>
          <w:color w:val="000000"/>
        </w:rPr>
      </w:pPr>
    </w:p>
    <w:p w:rsidR="006B115A" w:rsidRDefault="00B55F39">
      <w:pPr>
        <w:spacing w:line="1400" w:lineRule="exact"/>
        <w:jc w:val="center"/>
        <w:rPr>
          <w:rFonts w:eastAsia="方正大标宋简体"/>
          <w:color w:val="FF0000"/>
          <w:spacing w:val="60"/>
          <w:w w:val="70"/>
          <w:sz w:val="100"/>
          <w:szCs w:val="100"/>
        </w:rPr>
      </w:pPr>
      <w:r>
        <w:rPr>
          <w:rFonts w:eastAsia="方正大标宋简体" w:hint="eastAsia"/>
          <w:color w:val="FF0000"/>
          <w:spacing w:val="60"/>
          <w:w w:val="70"/>
          <w:sz w:val="100"/>
          <w:szCs w:val="100"/>
        </w:rPr>
        <w:t>江门市商务局文件</w:t>
      </w:r>
    </w:p>
    <w:p w:rsidR="006B115A" w:rsidRDefault="006B115A">
      <w:pPr>
        <w:ind w:rightChars="182" w:right="575"/>
        <w:rPr>
          <w:bCs/>
          <w:color w:val="000000"/>
        </w:rPr>
      </w:pPr>
    </w:p>
    <w:p w:rsidR="006B115A" w:rsidRPr="00716F48" w:rsidRDefault="006B115A">
      <w:pPr>
        <w:ind w:rightChars="182" w:right="575" w:firstLineChars="100" w:firstLine="316"/>
        <w:rPr>
          <w:bCs/>
          <w:color w:val="000000"/>
        </w:rPr>
      </w:pPr>
    </w:p>
    <w:p w:rsidR="006B115A" w:rsidRDefault="00B55F39">
      <w:pPr>
        <w:ind w:rightChars="-1" w:right="-3"/>
        <w:jc w:val="center"/>
        <w:rPr>
          <w:rFonts w:eastAsia="方正仿宋_GBK"/>
          <w:bCs/>
          <w:color w:val="000000" w:themeColor="text1"/>
        </w:rPr>
      </w:pPr>
      <w:r>
        <w:rPr>
          <w:rFonts w:eastAsia="方正仿宋_GBK"/>
          <w:bCs/>
          <w:color w:val="000000" w:themeColor="text1"/>
        </w:rPr>
        <w:t>江商务市场〔</w:t>
      </w:r>
      <w:r>
        <w:rPr>
          <w:rFonts w:eastAsia="方正仿宋_GBK"/>
          <w:bCs/>
          <w:color w:val="000000" w:themeColor="text1"/>
        </w:rPr>
        <w:t>2023</w:t>
      </w:r>
      <w:r>
        <w:rPr>
          <w:rFonts w:eastAsia="方正仿宋_GBK"/>
          <w:bCs/>
          <w:color w:val="000000" w:themeColor="text1"/>
        </w:rPr>
        <w:t>〕</w:t>
      </w:r>
      <w:r w:rsidR="008862EA">
        <w:rPr>
          <w:rFonts w:eastAsia="方正仿宋_GBK" w:hint="eastAsia"/>
          <w:bCs/>
          <w:color w:val="000000" w:themeColor="text1"/>
        </w:rPr>
        <w:t>7</w:t>
      </w:r>
      <w:r w:rsidR="00FB18EF">
        <w:rPr>
          <w:rFonts w:eastAsia="方正仿宋_GBK" w:hint="eastAsia"/>
          <w:bCs/>
          <w:color w:val="000000" w:themeColor="text1"/>
        </w:rPr>
        <w:t>3</w:t>
      </w:r>
      <w:r>
        <w:rPr>
          <w:rFonts w:eastAsia="方正仿宋_GBK"/>
          <w:bCs/>
          <w:color w:val="000000" w:themeColor="text1"/>
        </w:rPr>
        <w:t>号</w:t>
      </w:r>
    </w:p>
    <w:p w:rsidR="006B115A" w:rsidRDefault="006B115A">
      <w:pPr>
        <w:ind w:rightChars="-1" w:right="-3"/>
        <w:jc w:val="center"/>
        <w:rPr>
          <w:rFonts w:eastAsia="仿宋"/>
          <w:bCs/>
          <w:color w:val="000000" w:themeColor="text1"/>
        </w:rPr>
      </w:pPr>
    </w:p>
    <w:p w:rsidR="006B115A" w:rsidRDefault="00B55F39">
      <w:pPr>
        <w:ind w:rightChars="-1" w:right="-3"/>
        <w:jc w:val="center"/>
        <w:rPr>
          <w:rFonts w:eastAsia="仿宋"/>
          <w:bCs/>
          <w:color w:val="000000" w:themeColor="text1"/>
        </w:rPr>
      </w:pPr>
      <w:r>
        <w:rPr>
          <w:noProof/>
          <w:color w:val="000000" w:themeColor="text1"/>
        </w:rPr>
        <mc:AlternateContent>
          <mc:Choice Requires="wps">
            <w:drawing>
              <wp:anchor distT="0" distB="0" distL="114300" distR="114300" simplePos="0" relativeHeight="251659264" behindDoc="1" locked="0" layoutInCell="1" allowOverlap="0">
                <wp:simplePos x="0" y="0"/>
                <wp:positionH relativeFrom="column">
                  <wp:posOffset>152400</wp:posOffset>
                </wp:positionH>
                <wp:positionV relativeFrom="page">
                  <wp:posOffset>4145280</wp:posOffset>
                </wp:positionV>
                <wp:extent cx="5623560" cy="0"/>
                <wp:effectExtent l="0" t="0" r="15240" b="19050"/>
                <wp:wrapNone/>
                <wp:docPr id="2" name="直线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3560" cy="0"/>
                        </a:xfrm>
                        <a:prstGeom prst="line">
                          <a:avLst/>
                        </a:prstGeom>
                        <a:noFill/>
                        <a:ln w="19050">
                          <a:solidFill>
                            <a:srgbClr val="FF0000"/>
                          </a:solidFill>
                          <a:round/>
                        </a:ln>
                      </wps:spPr>
                      <wps:bodyPr/>
                    </wps:wsp>
                  </a:graphicData>
                </a:graphic>
              </wp:anchor>
            </w:drawing>
          </mc:Choice>
          <mc:Fallback xmlns:w15="http://schemas.microsoft.com/office/word/2012/wordml" xmlns:wpsCustomData="http://www.wps.cn/officeDocument/2013/wpsCustomData">
            <w:pict>
              <v:line id="直线 34" o:spid="_x0000_s1026" o:spt="20" style="position:absolute;left:0pt;margin-left:12pt;margin-top:326.4pt;height:0pt;width:442.8pt;mso-position-vertical-relative:page;z-index:-251657216;mso-width-relative:page;mso-height-relative:page;" filled="f" stroked="t" coordsize="21600,21600" o:allowoverlap="f" o:gfxdata="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KVOnXzYAAAACgEAAA8AAAAA&#10;AAAAAQAgAAAAIgAAAGRycy9kb3ducmV2LnhtbFBLAQIUABQAAAAIAIdO4kClaS5X2wEAAKMDAAAO&#10;AAAAAAAAAAEAIAAAACcBAABkcnMvZTJvRG9jLnhtbFBLBQYAAAAABgAGAFkBAAB0BQAAAAA=&#10;">
                <v:fill on="f" focussize="0,0"/>
                <v:stroke weight="1.5pt" color="#FF0000" joinstyle="round"/>
                <v:imagedata o:title=""/>
                <o:lock v:ext="edit" aspectratio="f"/>
              </v:line>
            </w:pict>
          </mc:Fallback>
        </mc:AlternateContent>
      </w:r>
    </w:p>
    <w:p w:rsidR="00222601" w:rsidRDefault="00FB18EF" w:rsidP="00222601">
      <w:pPr>
        <w:spacing w:line="660" w:lineRule="exact"/>
        <w:jc w:val="center"/>
        <w:rPr>
          <w:rFonts w:ascii="方正小标宋简体" w:eastAsia="方正小标宋简体" w:hAnsi="方正小标宋简体" w:cs="方正小标宋简体"/>
          <w:sz w:val="40"/>
          <w:szCs w:val="40"/>
        </w:rPr>
      </w:pPr>
      <w:r w:rsidRPr="00222601">
        <w:rPr>
          <w:rFonts w:ascii="方正小标宋简体" w:eastAsia="方正小标宋简体" w:hAnsi="方正小标宋简体" w:cs="方正小标宋简体" w:hint="eastAsia"/>
          <w:sz w:val="40"/>
          <w:szCs w:val="40"/>
        </w:rPr>
        <w:t>江门市商务局关于开展省级2024年促进经济高质量发展专项资金（发展内贸促消费方向）消费</w:t>
      </w:r>
    </w:p>
    <w:p w:rsidR="00FB18EF" w:rsidRDefault="00FB18EF" w:rsidP="00222601">
      <w:pPr>
        <w:spacing w:line="660" w:lineRule="exact"/>
        <w:jc w:val="center"/>
        <w:rPr>
          <w:rFonts w:ascii="方正仿宋_GBK" w:eastAsia="方正仿宋_GBK" w:hAnsi="方正仿宋_GBK" w:cs="方正仿宋_GBK"/>
        </w:rPr>
      </w:pPr>
      <w:r w:rsidRPr="00222601">
        <w:rPr>
          <w:rFonts w:ascii="方正小标宋简体" w:eastAsia="方正小标宋简体" w:hAnsi="方正小标宋简体" w:cs="方正小标宋简体" w:hint="eastAsia"/>
          <w:sz w:val="40"/>
          <w:szCs w:val="40"/>
        </w:rPr>
        <w:t>枢纽建设事项入库申报工作的通知</w:t>
      </w:r>
    </w:p>
    <w:p w:rsidR="00222601" w:rsidRPr="00222601" w:rsidRDefault="00222601" w:rsidP="00222601">
      <w:pPr>
        <w:rPr>
          <w:rFonts w:eastAsia="方正仿宋_GBK"/>
        </w:rPr>
      </w:pPr>
    </w:p>
    <w:p w:rsidR="00FB18EF" w:rsidRPr="00222601" w:rsidRDefault="00FB18EF" w:rsidP="00222601">
      <w:pPr>
        <w:rPr>
          <w:rFonts w:eastAsia="方正仿宋_GBK"/>
        </w:rPr>
      </w:pPr>
      <w:r w:rsidRPr="00222601">
        <w:rPr>
          <w:rFonts w:eastAsia="方正仿宋_GBK"/>
        </w:rPr>
        <w:t>各县（市、区）商务主管部门，各有关企业：</w:t>
      </w:r>
    </w:p>
    <w:p w:rsidR="00FB18EF" w:rsidRPr="00222601" w:rsidRDefault="00FB18EF" w:rsidP="00222601">
      <w:pPr>
        <w:ind w:firstLineChars="200" w:firstLine="632"/>
        <w:rPr>
          <w:rFonts w:eastAsia="方正仿宋_GBK"/>
          <w:spacing w:val="-6"/>
        </w:rPr>
      </w:pPr>
      <w:r w:rsidRPr="00222601">
        <w:rPr>
          <w:rFonts w:eastAsia="方正仿宋_GBK"/>
        </w:rPr>
        <w:t>根据《广东省商务厅关于做好</w:t>
      </w:r>
      <w:r w:rsidRPr="00222601">
        <w:rPr>
          <w:rFonts w:eastAsia="方正仿宋_GBK"/>
        </w:rPr>
        <w:t>2024</w:t>
      </w:r>
      <w:r w:rsidRPr="00222601">
        <w:rPr>
          <w:rFonts w:eastAsia="方正仿宋_GBK"/>
        </w:rPr>
        <w:t>年促进经济高质量发展专项资金（发展内贸促消费方向）消费枢纽建设事项入库工作的通知》（粤</w:t>
      </w:r>
      <w:proofErr w:type="gramStart"/>
      <w:r w:rsidRPr="00222601">
        <w:rPr>
          <w:rFonts w:eastAsia="方正仿宋_GBK"/>
        </w:rPr>
        <w:t>商务建</w:t>
      </w:r>
      <w:proofErr w:type="gramEnd"/>
      <w:r w:rsidRPr="00222601">
        <w:rPr>
          <w:rFonts w:eastAsia="方正仿宋_GBK"/>
        </w:rPr>
        <w:t>函〔</w:t>
      </w:r>
      <w:r w:rsidRPr="00222601">
        <w:rPr>
          <w:rFonts w:eastAsia="方正仿宋_GBK"/>
        </w:rPr>
        <w:t>2023</w:t>
      </w:r>
      <w:r w:rsidRPr="00222601">
        <w:rPr>
          <w:rFonts w:eastAsia="方正仿宋_GBK"/>
        </w:rPr>
        <w:t>〕</w:t>
      </w:r>
      <w:r w:rsidRPr="00222601">
        <w:rPr>
          <w:rFonts w:eastAsia="方正仿宋_GBK"/>
        </w:rPr>
        <w:t>181</w:t>
      </w:r>
      <w:r w:rsidRPr="00222601">
        <w:rPr>
          <w:rFonts w:eastAsia="方正仿宋_GBK"/>
        </w:rPr>
        <w:t>号）要求，按照先入库项目后安排资金原则，现就做好省级</w:t>
      </w:r>
      <w:r w:rsidRPr="00222601">
        <w:rPr>
          <w:rFonts w:eastAsia="方正仿宋_GBK"/>
        </w:rPr>
        <w:t>2024</w:t>
      </w:r>
      <w:r w:rsidRPr="00222601">
        <w:rPr>
          <w:rFonts w:eastAsia="方正仿宋_GBK"/>
        </w:rPr>
        <w:t>年促进经济高质量发展专项资金</w:t>
      </w:r>
      <w:r w:rsidRPr="00222601">
        <w:rPr>
          <w:rFonts w:eastAsia="方正仿宋_GBK"/>
          <w:spacing w:val="-6"/>
        </w:rPr>
        <w:t>（发展内贸促消费方向）消费枢纽建设事项入库申报工作通知如下：</w:t>
      </w:r>
    </w:p>
    <w:p w:rsidR="00FB18EF" w:rsidRPr="00222601" w:rsidRDefault="00FB18EF" w:rsidP="00222601">
      <w:pPr>
        <w:ind w:firstLineChars="200" w:firstLine="632"/>
        <w:rPr>
          <w:rFonts w:ascii="方正黑体_GBK" w:eastAsia="方正黑体_GBK"/>
        </w:rPr>
      </w:pPr>
      <w:r w:rsidRPr="00222601">
        <w:rPr>
          <w:rFonts w:ascii="方正黑体_GBK" w:eastAsia="方正黑体_GBK" w:hint="eastAsia"/>
        </w:rPr>
        <w:t>一、负面清单</w:t>
      </w:r>
    </w:p>
    <w:p w:rsidR="00FB18EF" w:rsidRPr="00222601" w:rsidRDefault="00FB18EF" w:rsidP="00222601">
      <w:pPr>
        <w:ind w:firstLineChars="200" w:firstLine="632"/>
        <w:rPr>
          <w:rFonts w:eastAsia="方正仿宋_GBK"/>
        </w:rPr>
      </w:pPr>
      <w:r w:rsidRPr="00222601">
        <w:rPr>
          <w:rFonts w:eastAsia="方正仿宋_GBK"/>
        </w:rPr>
        <w:t>申报对象应为在江门市内注册登记、近三年无严重违法违规、</w:t>
      </w:r>
      <w:r w:rsidRPr="00222601">
        <w:rPr>
          <w:rFonts w:eastAsia="方正仿宋_GBK"/>
        </w:rPr>
        <w:lastRenderedPageBreak/>
        <w:t>无欠缴财政资金、信用良好、正常生产运营的商贸流通企业。财政资金不得用于以下方面</w:t>
      </w:r>
      <w:r w:rsidRPr="00222601">
        <w:rPr>
          <w:rFonts w:eastAsia="方正仿宋_GBK"/>
        </w:rPr>
        <w:t>:</w:t>
      </w:r>
    </w:p>
    <w:p w:rsidR="00FB18EF" w:rsidRPr="00222601" w:rsidRDefault="00FB18EF" w:rsidP="00222601">
      <w:pPr>
        <w:ind w:firstLineChars="200" w:firstLine="632"/>
        <w:rPr>
          <w:rFonts w:eastAsia="方正仿宋_GBK"/>
        </w:rPr>
      </w:pPr>
      <w:r w:rsidRPr="00222601">
        <w:rPr>
          <w:rFonts w:eastAsia="方正仿宋_GBK"/>
        </w:rPr>
        <w:t>（一）实施单位正在接受审计或纪检监察部门调查；</w:t>
      </w:r>
    </w:p>
    <w:p w:rsidR="00FB18EF" w:rsidRPr="00222601" w:rsidRDefault="00FB18EF" w:rsidP="00222601">
      <w:pPr>
        <w:ind w:firstLineChars="200" w:firstLine="632"/>
        <w:rPr>
          <w:rFonts w:eastAsia="方正仿宋_GBK"/>
        </w:rPr>
      </w:pPr>
      <w:r w:rsidRPr="00222601">
        <w:rPr>
          <w:rFonts w:eastAsia="方正仿宋_GBK"/>
        </w:rPr>
        <w:t>（二）人员经费，包括发放工资、奖金、劳务费、津补贴等；</w:t>
      </w:r>
    </w:p>
    <w:p w:rsidR="00FB18EF" w:rsidRPr="00222601" w:rsidRDefault="00FB18EF" w:rsidP="00222601">
      <w:pPr>
        <w:ind w:firstLineChars="200" w:firstLine="632"/>
        <w:rPr>
          <w:rFonts w:eastAsia="方正仿宋_GBK"/>
        </w:rPr>
      </w:pPr>
      <w:r w:rsidRPr="00222601">
        <w:rPr>
          <w:rFonts w:eastAsia="方正仿宋_GBK"/>
        </w:rPr>
        <w:t>（三）其他违反相关规定或与支持方向关联性不强的支出。</w:t>
      </w:r>
    </w:p>
    <w:p w:rsidR="00FB18EF" w:rsidRPr="00222601" w:rsidRDefault="00FB18EF" w:rsidP="00222601">
      <w:pPr>
        <w:ind w:firstLineChars="200" w:firstLine="632"/>
        <w:rPr>
          <w:rFonts w:ascii="方正黑体_GBK" w:eastAsia="方正黑体_GBK"/>
        </w:rPr>
      </w:pPr>
      <w:r w:rsidRPr="00222601">
        <w:rPr>
          <w:rFonts w:ascii="方正黑体_GBK" w:eastAsia="方正黑体_GBK"/>
        </w:rPr>
        <w:t>二、支持方向和内容</w:t>
      </w:r>
    </w:p>
    <w:p w:rsidR="00FB18EF" w:rsidRPr="00222601" w:rsidRDefault="00FB18EF" w:rsidP="00222601">
      <w:pPr>
        <w:ind w:firstLineChars="200" w:firstLine="632"/>
        <w:rPr>
          <w:rFonts w:eastAsia="方正仿宋_GBK"/>
        </w:rPr>
      </w:pPr>
      <w:r w:rsidRPr="00222601">
        <w:rPr>
          <w:rFonts w:eastAsia="方正仿宋_GBK"/>
        </w:rPr>
        <w:t>结合我市实际，各县（市、区）入库申报方向如下：</w:t>
      </w:r>
    </w:p>
    <w:p w:rsidR="00FB18EF" w:rsidRPr="00222601" w:rsidRDefault="00FB18EF" w:rsidP="00222601">
      <w:pPr>
        <w:ind w:firstLineChars="200" w:firstLine="632"/>
        <w:rPr>
          <w:rFonts w:eastAsia="方正仿宋_GBK"/>
        </w:rPr>
      </w:pPr>
      <w:r w:rsidRPr="00222601">
        <w:rPr>
          <w:rFonts w:eastAsia="方正仿宋_GBK"/>
        </w:rPr>
        <w:t>（一）促进批发零售行业高质量发展。</w:t>
      </w:r>
    </w:p>
    <w:p w:rsidR="00FB18EF" w:rsidRPr="00222601" w:rsidRDefault="00FB18EF" w:rsidP="00222601">
      <w:pPr>
        <w:ind w:firstLineChars="200" w:firstLine="632"/>
        <w:rPr>
          <w:rFonts w:eastAsia="方正仿宋_GBK"/>
          <w:u w:val="single"/>
        </w:rPr>
      </w:pPr>
      <w:r w:rsidRPr="00222601">
        <w:rPr>
          <w:rFonts w:eastAsia="方正仿宋_GBK"/>
        </w:rPr>
        <w:t>1</w:t>
      </w:r>
      <w:r w:rsidR="00222601">
        <w:rPr>
          <w:rFonts w:eastAsia="方正仿宋_GBK" w:hint="eastAsia"/>
        </w:rPr>
        <w:t>．</w:t>
      </w:r>
      <w:r w:rsidRPr="00222601">
        <w:rPr>
          <w:rFonts w:eastAsia="方正仿宋_GBK"/>
        </w:rPr>
        <w:t>支持新设批发零售企业。对大型家电、家具、家装以及其他工业、农业消费品生产制造企业在</w:t>
      </w:r>
      <w:r w:rsidRPr="00222601">
        <w:rPr>
          <w:rFonts w:eastAsia="方正仿宋_GBK"/>
        </w:rPr>
        <w:t>2023</w:t>
      </w:r>
      <w:r w:rsidRPr="00222601">
        <w:rPr>
          <w:rFonts w:eastAsia="方正仿宋_GBK"/>
        </w:rPr>
        <w:t>年</w:t>
      </w:r>
      <w:r w:rsidRPr="00222601">
        <w:rPr>
          <w:rFonts w:eastAsia="方正仿宋_GBK"/>
        </w:rPr>
        <w:t>1</w:t>
      </w:r>
      <w:r w:rsidRPr="00222601">
        <w:rPr>
          <w:rFonts w:eastAsia="方正仿宋_GBK"/>
        </w:rPr>
        <w:t>月</w:t>
      </w:r>
      <w:r w:rsidRPr="00222601">
        <w:rPr>
          <w:rFonts w:eastAsia="方正仿宋_GBK"/>
        </w:rPr>
        <w:t>1</w:t>
      </w:r>
      <w:r w:rsidRPr="00222601">
        <w:rPr>
          <w:rFonts w:eastAsia="方正仿宋_GBK"/>
        </w:rPr>
        <w:t>日至</w:t>
      </w:r>
      <w:r w:rsidRPr="00222601">
        <w:rPr>
          <w:rFonts w:eastAsia="方正仿宋_GBK"/>
        </w:rPr>
        <w:t>6</w:t>
      </w:r>
      <w:r w:rsidRPr="00222601">
        <w:rPr>
          <w:rFonts w:eastAsia="方正仿宋_GBK"/>
        </w:rPr>
        <w:t>月</w:t>
      </w:r>
      <w:r w:rsidRPr="00222601">
        <w:rPr>
          <w:rFonts w:eastAsia="方正仿宋_GBK"/>
        </w:rPr>
        <w:t>30</w:t>
      </w:r>
      <w:r w:rsidRPr="00222601">
        <w:rPr>
          <w:rFonts w:eastAsia="方正仿宋_GBK"/>
        </w:rPr>
        <w:t>日新设立销售公司、电商公司、大型零售法人，并纳入统计达到一定规模的，给予奖补。对大型批发零售企业在</w:t>
      </w:r>
      <w:r w:rsidRPr="00222601">
        <w:rPr>
          <w:rFonts w:eastAsia="方正仿宋_GBK"/>
        </w:rPr>
        <w:t>2023</w:t>
      </w:r>
      <w:r w:rsidRPr="00222601">
        <w:rPr>
          <w:rFonts w:eastAsia="方正仿宋_GBK"/>
        </w:rPr>
        <w:t>年</w:t>
      </w:r>
      <w:r w:rsidRPr="00222601">
        <w:rPr>
          <w:rFonts w:eastAsia="方正仿宋_GBK"/>
        </w:rPr>
        <w:t>1</w:t>
      </w:r>
      <w:r w:rsidRPr="00222601">
        <w:rPr>
          <w:rFonts w:eastAsia="方正仿宋_GBK"/>
        </w:rPr>
        <w:t>月</w:t>
      </w:r>
      <w:r w:rsidRPr="00222601">
        <w:rPr>
          <w:rFonts w:eastAsia="方正仿宋_GBK"/>
        </w:rPr>
        <w:t>1</w:t>
      </w:r>
      <w:r w:rsidRPr="00222601">
        <w:rPr>
          <w:rFonts w:eastAsia="方正仿宋_GBK"/>
        </w:rPr>
        <w:t>日至</w:t>
      </w:r>
      <w:r w:rsidRPr="00222601">
        <w:rPr>
          <w:rFonts w:eastAsia="方正仿宋_GBK"/>
        </w:rPr>
        <w:t>6</w:t>
      </w:r>
      <w:r w:rsidRPr="00222601">
        <w:rPr>
          <w:rFonts w:eastAsia="方正仿宋_GBK"/>
        </w:rPr>
        <w:t>月</w:t>
      </w:r>
      <w:r w:rsidRPr="00222601">
        <w:rPr>
          <w:rFonts w:eastAsia="方正仿宋_GBK"/>
        </w:rPr>
        <w:t>30</w:t>
      </w:r>
      <w:r w:rsidRPr="00222601">
        <w:rPr>
          <w:rFonts w:eastAsia="方正仿宋_GBK"/>
        </w:rPr>
        <w:t>日设立独立法人企业，并纳入统计达到一定规模的，给予奖补。对于新设批发零售企业，省对新设立批发企业销售额达</w:t>
      </w:r>
      <w:r w:rsidRPr="00222601">
        <w:rPr>
          <w:rFonts w:eastAsia="方正仿宋_GBK"/>
        </w:rPr>
        <w:t>2</w:t>
      </w:r>
      <w:r w:rsidRPr="00222601">
        <w:rPr>
          <w:rFonts w:eastAsia="方正仿宋_GBK"/>
        </w:rPr>
        <w:t>亿元及以上，按不高于销售额</w:t>
      </w:r>
      <w:r w:rsidRPr="00222601">
        <w:rPr>
          <w:rFonts w:eastAsia="方正仿宋_GBK"/>
        </w:rPr>
        <w:t>0.05%</w:t>
      </w:r>
      <w:r w:rsidRPr="00222601">
        <w:rPr>
          <w:rFonts w:eastAsia="方正仿宋_GBK"/>
        </w:rPr>
        <w:t>给予奖励；省对新设立零售企业零售额达</w:t>
      </w:r>
      <w:r w:rsidRPr="00222601">
        <w:rPr>
          <w:rFonts w:eastAsia="方正仿宋_GBK"/>
        </w:rPr>
        <w:t>5000</w:t>
      </w:r>
      <w:r w:rsidRPr="00222601">
        <w:rPr>
          <w:rFonts w:eastAsia="方正仿宋_GBK"/>
        </w:rPr>
        <w:t>万元及以上，按不高于零售额</w:t>
      </w:r>
      <w:r w:rsidRPr="00222601">
        <w:rPr>
          <w:rFonts w:eastAsia="方正仿宋_GBK"/>
        </w:rPr>
        <w:t>0.3%</w:t>
      </w:r>
      <w:r w:rsidRPr="00222601">
        <w:rPr>
          <w:rFonts w:eastAsia="方正仿宋_GBK"/>
        </w:rPr>
        <w:t>给予奖励。批发企业单个对象最高奖励不超过</w:t>
      </w:r>
      <w:r w:rsidRPr="00222601">
        <w:rPr>
          <w:rFonts w:eastAsia="方正仿宋_GBK"/>
        </w:rPr>
        <w:t>50</w:t>
      </w:r>
      <w:r w:rsidRPr="00222601">
        <w:rPr>
          <w:rFonts w:eastAsia="方正仿宋_GBK"/>
        </w:rPr>
        <w:t>万元，零售企业单个对象最高奖励不超过</w:t>
      </w:r>
      <w:r w:rsidRPr="00222601">
        <w:rPr>
          <w:rFonts w:eastAsia="方正仿宋_GBK"/>
        </w:rPr>
        <w:t>100</w:t>
      </w:r>
      <w:r w:rsidRPr="00222601">
        <w:rPr>
          <w:rFonts w:eastAsia="方正仿宋_GBK"/>
        </w:rPr>
        <w:t>万元。</w:t>
      </w:r>
    </w:p>
    <w:p w:rsidR="00FB18EF" w:rsidRPr="00222601" w:rsidRDefault="00FB18EF" w:rsidP="00222601">
      <w:pPr>
        <w:ind w:firstLineChars="200" w:firstLine="632"/>
        <w:rPr>
          <w:rFonts w:eastAsia="方正仿宋_GBK"/>
          <w:color w:val="FF0000"/>
        </w:rPr>
      </w:pPr>
      <w:r w:rsidRPr="00222601">
        <w:rPr>
          <w:rFonts w:eastAsia="方正仿宋_GBK"/>
        </w:rPr>
        <w:t>2</w:t>
      </w:r>
      <w:r w:rsidR="00222601">
        <w:rPr>
          <w:rFonts w:eastAsia="方正仿宋_GBK" w:hint="eastAsia"/>
        </w:rPr>
        <w:t>．</w:t>
      </w:r>
      <w:r w:rsidRPr="00222601">
        <w:rPr>
          <w:rFonts w:eastAsia="方正仿宋_GBK"/>
        </w:rPr>
        <w:t>支持销售额达到一定规模的批发零售企业。对</w:t>
      </w:r>
      <w:r w:rsidRPr="00222601">
        <w:rPr>
          <w:rFonts w:eastAsia="方正仿宋_GBK"/>
        </w:rPr>
        <w:t>2022</w:t>
      </w:r>
      <w:r w:rsidRPr="00222601">
        <w:rPr>
          <w:rFonts w:eastAsia="方正仿宋_GBK"/>
        </w:rPr>
        <w:t>年度销售额达到一定规模并增长较快的批发企业、零售企业、电商平台给予奖补。其中：省对批发企业销售额在</w:t>
      </w:r>
      <w:r w:rsidRPr="00222601">
        <w:rPr>
          <w:rFonts w:eastAsia="方正仿宋_GBK"/>
        </w:rPr>
        <w:t>5</w:t>
      </w:r>
      <w:r w:rsidRPr="00222601">
        <w:rPr>
          <w:rFonts w:eastAsia="方正仿宋_GBK"/>
        </w:rPr>
        <w:t>亿元及以上的，按不高于销售额增量的</w:t>
      </w:r>
      <w:r w:rsidRPr="00222601">
        <w:rPr>
          <w:rFonts w:eastAsia="方正仿宋_GBK"/>
        </w:rPr>
        <w:t>0.05%</w:t>
      </w:r>
      <w:r w:rsidRPr="00222601">
        <w:rPr>
          <w:rFonts w:eastAsia="方正仿宋_GBK"/>
        </w:rPr>
        <w:t>给予奖励；零售企业零售额在</w:t>
      </w:r>
      <w:r w:rsidRPr="00222601">
        <w:rPr>
          <w:rFonts w:eastAsia="方正仿宋_GBK"/>
        </w:rPr>
        <w:t>1</w:t>
      </w:r>
      <w:r w:rsidRPr="00222601">
        <w:rPr>
          <w:rFonts w:eastAsia="方正仿宋_GBK"/>
        </w:rPr>
        <w:t>亿元</w:t>
      </w:r>
      <w:r w:rsidRPr="00222601">
        <w:rPr>
          <w:rFonts w:eastAsia="方正仿宋_GBK"/>
        </w:rPr>
        <w:lastRenderedPageBreak/>
        <w:t>及以上的，按不高于零售额增量的</w:t>
      </w:r>
      <w:r w:rsidRPr="00222601">
        <w:rPr>
          <w:rFonts w:eastAsia="方正仿宋_GBK"/>
        </w:rPr>
        <w:t>0.3%</w:t>
      </w:r>
      <w:r w:rsidRPr="00222601">
        <w:rPr>
          <w:rFonts w:eastAsia="方正仿宋_GBK"/>
        </w:rPr>
        <w:t>给予奖励。批发企业单个对象最高奖励不超过</w:t>
      </w:r>
      <w:r w:rsidRPr="00222601">
        <w:rPr>
          <w:rFonts w:eastAsia="方正仿宋_GBK"/>
        </w:rPr>
        <w:t>50</w:t>
      </w:r>
      <w:r w:rsidRPr="00222601">
        <w:rPr>
          <w:rFonts w:eastAsia="方正仿宋_GBK"/>
        </w:rPr>
        <w:t>万元，零售企业单个对象最高奖励不超过</w:t>
      </w:r>
      <w:r w:rsidRPr="00222601">
        <w:rPr>
          <w:rFonts w:eastAsia="方正仿宋_GBK"/>
        </w:rPr>
        <w:t>100</w:t>
      </w:r>
      <w:r w:rsidRPr="00222601">
        <w:rPr>
          <w:rFonts w:eastAsia="方正仿宋_GBK"/>
        </w:rPr>
        <w:t>万元。</w:t>
      </w:r>
    </w:p>
    <w:p w:rsidR="00FB18EF" w:rsidRPr="00222601" w:rsidRDefault="00FB18EF" w:rsidP="00222601">
      <w:pPr>
        <w:ind w:firstLineChars="200" w:firstLine="632"/>
        <w:rPr>
          <w:rFonts w:eastAsia="方正仿宋_GBK"/>
        </w:rPr>
      </w:pPr>
      <w:r w:rsidRPr="00222601">
        <w:rPr>
          <w:rFonts w:eastAsia="方正仿宋_GBK"/>
        </w:rPr>
        <w:t>3</w:t>
      </w:r>
      <w:r w:rsidR="00222601">
        <w:rPr>
          <w:rFonts w:eastAsia="方正仿宋_GBK" w:hint="eastAsia"/>
        </w:rPr>
        <w:t>．</w:t>
      </w:r>
      <w:r w:rsidRPr="00222601">
        <w:rPr>
          <w:rFonts w:eastAsia="方正仿宋_GBK"/>
        </w:rPr>
        <w:t>支持提升数据智能采集水平的样本企业。对</w:t>
      </w:r>
      <w:r w:rsidRPr="00222601">
        <w:rPr>
          <w:rFonts w:eastAsia="方正仿宋_GBK"/>
        </w:rPr>
        <w:t>2022</w:t>
      </w:r>
      <w:r w:rsidRPr="00222601">
        <w:rPr>
          <w:rFonts w:eastAsia="方正仿宋_GBK"/>
        </w:rPr>
        <w:t>年</w:t>
      </w:r>
      <w:r w:rsidRPr="00222601">
        <w:rPr>
          <w:rFonts w:eastAsia="方正仿宋_GBK"/>
        </w:rPr>
        <w:t>9</w:t>
      </w:r>
      <w:r w:rsidRPr="00222601">
        <w:rPr>
          <w:rFonts w:eastAsia="方正仿宋_GBK"/>
        </w:rPr>
        <w:t>月</w:t>
      </w:r>
      <w:r w:rsidRPr="00222601">
        <w:rPr>
          <w:rFonts w:eastAsia="方正仿宋_GBK"/>
        </w:rPr>
        <w:t>1</w:t>
      </w:r>
      <w:r w:rsidRPr="00222601">
        <w:rPr>
          <w:rFonts w:eastAsia="方正仿宋_GBK"/>
        </w:rPr>
        <w:t>日至</w:t>
      </w:r>
      <w:r w:rsidRPr="00222601">
        <w:rPr>
          <w:rFonts w:eastAsia="方正仿宋_GBK"/>
        </w:rPr>
        <w:t>2023</w:t>
      </w:r>
      <w:r w:rsidRPr="00222601">
        <w:rPr>
          <w:rFonts w:eastAsia="方正仿宋_GBK"/>
        </w:rPr>
        <w:t>年</w:t>
      </w:r>
      <w:r w:rsidRPr="00222601">
        <w:rPr>
          <w:rFonts w:eastAsia="方正仿宋_GBK"/>
        </w:rPr>
        <w:t>12</w:t>
      </w:r>
      <w:r w:rsidRPr="00222601">
        <w:rPr>
          <w:rFonts w:eastAsia="方正仿宋_GBK"/>
        </w:rPr>
        <w:t>月</w:t>
      </w:r>
      <w:r w:rsidRPr="00222601">
        <w:rPr>
          <w:rFonts w:eastAsia="方正仿宋_GBK"/>
        </w:rPr>
        <w:t>31</w:t>
      </w:r>
      <w:r w:rsidRPr="00222601">
        <w:rPr>
          <w:rFonts w:eastAsia="方正仿宋_GBK"/>
        </w:rPr>
        <w:t>日期间，推动内贸市场运行监测分析、提升数据智能采集水平的样本企业、重点联系企业和相关单位的项目给予奖励，每个企业补贴不超过</w:t>
      </w:r>
      <w:r w:rsidRPr="00222601">
        <w:rPr>
          <w:rFonts w:eastAsia="方正仿宋_GBK"/>
        </w:rPr>
        <w:t>5</w:t>
      </w:r>
      <w:r w:rsidRPr="00222601">
        <w:rPr>
          <w:rFonts w:eastAsia="方正仿宋_GBK"/>
        </w:rPr>
        <w:t>万元。具体包含两个补贴方向：</w:t>
      </w:r>
      <w:r w:rsidRPr="00222601">
        <w:rPr>
          <w:rFonts w:eastAsia="方正仿宋_GBK"/>
          <w:b/>
          <w:bCs/>
        </w:rPr>
        <w:t>一是</w:t>
      </w:r>
      <w:r w:rsidRPr="00222601">
        <w:rPr>
          <w:rFonts w:eastAsia="方正仿宋_GBK"/>
        </w:rPr>
        <w:t>对安装新一代信息泵的企业，每家给予</w:t>
      </w:r>
      <w:r w:rsidRPr="00222601">
        <w:rPr>
          <w:rFonts w:eastAsia="方正仿宋_GBK"/>
        </w:rPr>
        <w:t>5</w:t>
      </w:r>
      <w:r w:rsidRPr="00222601">
        <w:rPr>
          <w:rFonts w:eastAsia="方正仿宋_GBK"/>
        </w:rPr>
        <w:t>万元补贴；</w:t>
      </w:r>
      <w:r w:rsidRPr="00222601">
        <w:rPr>
          <w:rFonts w:eastAsia="方正仿宋_GBK"/>
          <w:b/>
          <w:bCs/>
        </w:rPr>
        <w:t>二是</w:t>
      </w:r>
      <w:r w:rsidRPr="00222601">
        <w:rPr>
          <w:rFonts w:eastAsia="方正仿宋_GBK"/>
        </w:rPr>
        <w:t>对</w:t>
      </w:r>
      <w:r w:rsidRPr="00222601">
        <w:rPr>
          <w:rFonts w:eastAsia="方正仿宋_GBK"/>
        </w:rPr>
        <w:t>2023</w:t>
      </w:r>
      <w:r w:rsidRPr="00222601">
        <w:rPr>
          <w:rFonts w:eastAsia="方正仿宋_GBK"/>
        </w:rPr>
        <w:t>年度商务部有关平台样本企业给予补贴，全年报送率达</w:t>
      </w:r>
      <w:r w:rsidRPr="00222601">
        <w:rPr>
          <w:rFonts w:eastAsia="方正仿宋_GBK"/>
        </w:rPr>
        <w:t>80%</w:t>
      </w:r>
      <w:r w:rsidRPr="00222601">
        <w:rPr>
          <w:rFonts w:eastAsia="方正仿宋_GBK"/>
        </w:rPr>
        <w:t>以上（含）的，每家给予</w:t>
      </w:r>
      <w:r w:rsidRPr="00222601">
        <w:rPr>
          <w:rFonts w:eastAsia="方正仿宋_GBK"/>
        </w:rPr>
        <w:t>2000</w:t>
      </w:r>
      <w:r w:rsidRPr="00222601">
        <w:rPr>
          <w:rFonts w:eastAsia="方正仿宋_GBK"/>
        </w:rPr>
        <w:t>元补贴，全年报送率达</w:t>
      </w:r>
      <w:r w:rsidRPr="00222601">
        <w:rPr>
          <w:rFonts w:eastAsia="方正仿宋_GBK"/>
        </w:rPr>
        <w:t>90%</w:t>
      </w:r>
      <w:r w:rsidRPr="00222601">
        <w:rPr>
          <w:rFonts w:eastAsia="方正仿宋_GBK"/>
        </w:rPr>
        <w:t>以上（含）的，每家给予</w:t>
      </w:r>
      <w:r w:rsidRPr="00222601">
        <w:rPr>
          <w:rFonts w:eastAsia="方正仿宋_GBK"/>
        </w:rPr>
        <w:t>3000</w:t>
      </w:r>
      <w:r w:rsidRPr="00222601">
        <w:rPr>
          <w:rFonts w:eastAsia="方正仿宋_GBK"/>
        </w:rPr>
        <w:t>元补贴。</w:t>
      </w:r>
    </w:p>
    <w:p w:rsidR="00FB18EF" w:rsidRPr="00222601" w:rsidRDefault="00FB18EF" w:rsidP="00222601">
      <w:pPr>
        <w:ind w:firstLineChars="200" w:firstLine="632"/>
        <w:rPr>
          <w:rFonts w:eastAsia="方正仿宋_GBK"/>
        </w:rPr>
      </w:pPr>
      <w:r w:rsidRPr="00222601">
        <w:rPr>
          <w:rFonts w:eastAsia="方正仿宋_GBK"/>
        </w:rPr>
        <w:t>（二）促进商贸流通行业高质量发展。</w:t>
      </w:r>
    </w:p>
    <w:p w:rsidR="00FB18EF" w:rsidRPr="00C8072C" w:rsidRDefault="00FB18EF" w:rsidP="00222601">
      <w:pPr>
        <w:ind w:firstLineChars="200" w:firstLine="632"/>
        <w:rPr>
          <w:rFonts w:eastAsia="方正仿宋_GBK"/>
          <w:spacing w:val="-4"/>
        </w:rPr>
      </w:pPr>
      <w:r w:rsidRPr="00222601">
        <w:rPr>
          <w:rFonts w:eastAsia="方正仿宋_GBK"/>
        </w:rPr>
        <w:t>1</w:t>
      </w:r>
      <w:r w:rsidR="00222601">
        <w:rPr>
          <w:rFonts w:eastAsia="方正仿宋_GBK" w:hint="eastAsia"/>
        </w:rPr>
        <w:t>．</w:t>
      </w:r>
      <w:r w:rsidRPr="00222601">
        <w:rPr>
          <w:rFonts w:eastAsia="方正仿宋_GBK"/>
        </w:rPr>
        <w:t>支持城乡一刻钟便民生活圈建设。对各地重点商贸流通企业贯彻落实《广东省商务厅广东省住房和城乡建设厅等</w:t>
      </w:r>
      <w:r w:rsidRPr="00222601">
        <w:rPr>
          <w:rFonts w:eastAsia="方正仿宋_GBK"/>
        </w:rPr>
        <w:t>18</w:t>
      </w:r>
      <w:r w:rsidRPr="00222601">
        <w:rPr>
          <w:rFonts w:eastAsia="方正仿宋_GBK"/>
        </w:rPr>
        <w:t>部门关于推进城乡一刻钟便民生活圈建设加快品牌连锁便利店发展的</w:t>
      </w:r>
      <w:r w:rsidRPr="00C8072C">
        <w:rPr>
          <w:rFonts w:eastAsia="方正仿宋_GBK"/>
          <w:spacing w:val="-4"/>
        </w:rPr>
        <w:t>实施意见》（粤</w:t>
      </w:r>
      <w:proofErr w:type="gramStart"/>
      <w:r w:rsidRPr="00C8072C">
        <w:rPr>
          <w:rFonts w:eastAsia="方正仿宋_GBK"/>
          <w:spacing w:val="-4"/>
        </w:rPr>
        <w:t>商务建</w:t>
      </w:r>
      <w:proofErr w:type="gramEnd"/>
      <w:r w:rsidRPr="00C8072C">
        <w:rPr>
          <w:rFonts w:eastAsia="方正仿宋_GBK"/>
          <w:spacing w:val="-4"/>
        </w:rPr>
        <w:t>字〔</w:t>
      </w:r>
      <w:r w:rsidRPr="00C8072C">
        <w:rPr>
          <w:rFonts w:eastAsia="方正仿宋_GBK"/>
          <w:spacing w:val="-4"/>
        </w:rPr>
        <w:t>2022</w:t>
      </w:r>
      <w:r w:rsidRPr="00C8072C">
        <w:rPr>
          <w:rFonts w:eastAsia="方正仿宋_GBK"/>
          <w:spacing w:val="-4"/>
        </w:rPr>
        <w:t>〕</w:t>
      </w:r>
      <w:r w:rsidRPr="00C8072C">
        <w:rPr>
          <w:rFonts w:eastAsia="方正仿宋_GBK"/>
          <w:spacing w:val="-4"/>
        </w:rPr>
        <w:t>14</w:t>
      </w:r>
      <w:r w:rsidRPr="00C8072C">
        <w:rPr>
          <w:rFonts w:eastAsia="方正仿宋_GBK"/>
          <w:spacing w:val="-4"/>
        </w:rPr>
        <w:t>号）工作要求，按照</w:t>
      </w:r>
      <w:r w:rsidRPr="00C8072C">
        <w:rPr>
          <w:rFonts w:eastAsia="方正仿宋_GBK"/>
          <w:spacing w:val="-4"/>
        </w:rPr>
        <w:t>“</w:t>
      </w:r>
      <w:r w:rsidRPr="00C8072C">
        <w:rPr>
          <w:rFonts w:eastAsia="方正仿宋_GBK"/>
          <w:spacing w:val="-4"/>
        </w:rPr>
        <w:t>缺什么补什么</w:t>
      </w:r>
      <w:r w:rsidRPr="00C8072C">
        <w:rPr>
          <w:rFonts w:eastAsia="方正仿宋_GBK"/>
          <w:spacing w:val="-4"/>
        </w:rPr>
        <w:t>”</w:t>
      </w:r>
      <w:r w:rsidRPr="00C8072C">
        <w:rPr>
          <w:rFonts w:eastAsia="方正仿宋_GBK"/>
          <w:spacing w:val="-4"/>
        </w:rPr>
        <w:t>原则，在</w:t>
      </w:r>
      <w:r w:rsidRPr="00C8072C">
        <w:rPr>
          <w:rFonts w:eastAsia="方正仿宋_GBK"/>
          <w:spacing w:val="-4"/>
        </w:rPr>
        <w:t>2022</w:t>
      </w:r>
      <w:r w:rsidRPr="00C8072C">
        <w:rPr>
          <w:rFonts w:eastAsia="方正仿宋_GBK"/>
          <w:spacing w:val="-4"/>
        </w:rPr>
        <w:t>年</w:t>
      </w:r>
      <w:r w:rsidRPr="00C8072C">
        <w:rPr>
          <w:rFonts w:eastAsia="方正仿宋_GBK"/>
          <w:spacing w:val="-4"/>
        </w:rPr>
        <w:t>9</w:t>
      </w:r>
      <w:r w:rsidRPr="00C8072C">
        <w:rPr>
          <w:rFonts w:eastAsia="方正仿宋_GBK"/>
          <w:spacing w:val="-4"/>
        </w:rPr>
        <w:t>月</w:t>
      </w:r>
      <w:r w:rsidRPr="00C8072C">
        <w:rPr>
          <w:rFonts w:eastAsia="方正仿宋_GBK"/>
          <w:spacing w:val="-4"/>
        </w:rPr>
        <w:t>1</w:t>
      </w:r>
      <w:r w:rsidRPr="00C8072C">
        <w:rPr>
          <w:rFonts w:eastAsia="方正仿宋_GBK"/>
          <w:spacing w:val="-4"/>
        </w:rPr>
        <w:t>日至</w:t>
      </w:r>
      <w:r w:rsidRPr="00C8072C">
        <w:rPr>
          <w:rFonts w:eastAsia="方正仿宋_GBK"/>
          <w:spacing w:val="-4"/>
        </w:rPr>
        <w:t>2023</w:t>
      </w:r>
      <w:r w:rsidRPr="00C8072C">
        <w:rPr>
          <w:rFonts w:eastAsia="方正仿宋_GBK"/>
          <w:spacing w:val="-4"/>
        </w:rPr>
        <w:t>年</w:t>
      </w:r>
      <w:r w:rsidRPr="00C8072C">
        <w:rPr>
          <w:rFonts w:eastAsia="方正仿宋_GBK"/>
          <w:spacing w:val="-4"/>
        </w:rPr>
        <w:t>6</w:t>
      </w:r>
      <w:r w:rsidRPr="00C8072C">
        <w:rPr>
          <w:rFonts w:eastAsia="方正仿宋_GBK"/>
          <w:spacing w:val="-4"/>
        </w:rPr>
        <w:t>月</w:t>
      </w:r>
      <w:r w:rsidRPr="00C8072C">
        <w:rPr>
          <w:rFonts w:eastAsia="方正仿宋_GBK"/>
          <w:spacing w:val="-4"/>
        </w:rPr>
        <w:t>30</w:t>
      </w:r>
      <w:r w:rsidRPr="00C8072C">
        <w:rPr>
          <w:rFonts w:eastAsia="方正仿宋_GBK"/>
          <w:spacing w:val="-4"/>
        </w:rPr>
        <w:t>日期间建设布局合理、业态齐全、功能完善、智慧便捷、规范有序、服务优质、商居和谐的便民生活</w:t>
      </w:r>
      <w:proofErr w:type="gramStart"/>
      <w:r w:rsidRPr="00C8072C">
        <w:rPr>
          <w:rFonts w:eastAsia="方正仿宋_GBK"/>
          <w:spacing w:val="-4"/>
        </w:rPr>
        <w:t>圈相关</w:t>
      </w:r>
      <w:proofErr w:type="gramEnd"/>
      <w:r w:rsidRPr="00C8072C">
        <w:rPr>
          <w:rFonts w:eastAsia="方正仿宋_GBK"/>
          <w:spacing w:val="-4"/>
        </w:rPr>
        <w:t>项目，以及向乡镇（含）以下地区下沉供应</w:t>
      </w:r>
      <w:proofErr w:type="gramStart"/>
      <w:r w:rsidRPr="00C8072C">
        <w:rPr>
          <w:rFonts w:eastAsia="方正仿宋_GBK"/>
          <w:spacing w:val="-4"/>
        </w:rPr>
        <w:t>链渠道</w:t>
      </w:r>
      <w:proofErr w:type="gramEnd"/>
      <w:r w:rsidRPr="00C8072C">
        <w:rPr>
          <w:rFonts w:eastAsia="方正仿宋_GBK"/>
          <w:spacing w:val="-4"/>
        </w:rPr>
        <w:t>和服务，设立直营销售网点，便利农村居民生活的项目给予支持。每个企业不超过</w:t>
      </w:r>
      <w:r w:rsidRPr="00C8072C">
        <w:rPr>
          <w:rFonts w:eastAsia="方正仿宋_GBK"/>
          <w:spacing w:val="-4"/>
        </w:rPr>
        <w:t>100</w:t>
      </w:r>
      <w:r w:rsidRPr="00C8072C">
        <w:rPr>
          <w:rFonts w:eastAsia="方正仿宋_GBK"/>
          <w:spacing w:val="-4"/>
        </w:rPr>
        <w:t>万元，不超过企业实际投入额度（核定支持范围发票金额）的</w:t>
      </w:r>
      <w:r w:rsidRPr="00C8072C">
        <w:rPr>
          <w:rFonts w:eastAsia="方正仿宋_GBK"/>
          <w:spacing w:val="-4"/>
        </w:rPr>
        <w:t>40%</w:t>
      </w:r>
      <w:r w:rsidRPr="00C8072C">
        <w:rPr>
          <w:rFonts w:eastAsia="方正仿宋_GBK"/>
          <w:spacing w:val="-4"/>
        </w:rPr>
        <w:t>，不超过企业申请支持额度。</w:t>
      </w:r>
    </w:p>
    <w:p w:rsidR="00FB18EF" w:rsidRPr="00222601" w:rsidRDefault="00FB18EF" w:rsidP="00222601">
      <w:pPr>
        <w:ind w:firstLineChars="200" w:firstLine="632"/>
        <w:rPr>
          <w:rFonts w:eastAsia="方正仿宋_GBK"/>
        </w:rPr>
      </w:pPr>
      <w:r w:rsidRPr="00222601">
        <w:rPr>
          <w:rFonts w:eastAsia="方正仿宋_GBK"/>
        </w:rPr>
        <w:lastRenderedPageBreak/>
        <w:t>2</w:t>
      </w:r>
      <w:r w:rsidR="00222601">
        <w:rPr>
          <w:rFonts w:eastAsia="方正仿宋_GBK" w:hint="eastAsia"/>
        </w:rPr>
        <w:t>．</w:t>
      </w:r>
      <w:r w:rsidRPr="00222601">
        <w:rPr>
          <w:rFonts w:eastAsia="方正仿宋_GBK"/>
        </w:rPr>
        <w:t>支持商贸流通企业做大做强。对各地重点商贸流通企业在</w:t>
      </w:r>
      <w:r w:rsidRPr="00222601">
        <w:rPr>
          <w:rFonts w:eastAsia="方正仿宋_GBK"/>
        </w:rPr>
        <w:t>2022</w:t>
      </w:r>
      <w:r w:rsidRPr="00222601">
        <w:rPr>
          <w:rFonts w:eastAsia="方正仿宋_GBK"/>
        </w:rPr>
        <w:t>年</w:t>
      </w:r>
      <w:r w:rsidRPr="00222601">
        <w:rPr>
          <w:rFonts w:eastAsia="方正仿宋_GBK"/>
        </w:rPr>
        <w:t>9</w:t>
      </w:r>
      <w:r w:rsidRPr="00222601">
        <w:rPr>
          <w:rFonts w:eastAsia="方正仿宋_GBK"/>
        </w:rPr>
        <w:t>月</w:t>
      </w:r>
      <w:r w:rsidRPr="00222601">
        <w:rPr>
          <w:rFonts w:eastAsia="方正仿宋_GBK"/>
        </w:rPr>
        <w:t>1</w:t>
      </w:r>
      <w:r w:rsidRPr="00222601">
        <w:rPr>
          <w:rFonts w:eastAsia="方正仿宋_GBK"/>
        </w:rPr>
        <w:t>日至</w:t>
      </w:r>
      <w:r w:rsidRPr="00222601">
        <w:rPr>
          <w:rFonts w:eastAsia="方正仿宋_GBK"/>
        </w:rPr>
        <w:t>2023</w:t>
      </w:r>
      <w:r w:rsidRPr="00222601">
        <w:rPr>
          <w:rFonts w:eastAsia="方正仿宋_GBK"/>
        </w:rPr>
        <w:t>年</w:t>
      </w:r>
      <w:r w:rsidRPr="00222601">
        <w:rPr>
          <w:rFonts w:eastAsia="方正仿宋_GBK"/>
        </w:rPr>
        <w:t>6</w:t>
      </w:r>
      <w:r w:rsidRPr="00222601">
        <w:rPr>
          <w:rFonts w:eastAsia="方正仿宋_GBK"/>
        </w:rPr>
        <w:t>月</w:t>
      </w:r>
      <w:r w:rsidRPr="00222601">
        <w:rPr>
          <w:rFonts w:eastAsia="方正仿宋_GBK"/>
        </w:rPr>
        <w:t>30</w:t>
      </w:r>
      <w:r w:rsidRPr="00222601">
        <w:rPr>
          <w:rFonts w:eastAsia="方正仿宋_GBK"/>
        </w:rPr>
        <w:t>日期间开展供应</w:t>
      </w:r>
      <w:proofErr w:type="gramStart"/>
      <w:r w:rsidRPr="00222601">
        <w:rPr>
          <w:rFonts w:eastAsia="方正仿宋_GBK"/>
        </w:rPr>
        <w:t>链创新</w:t>
      </w:r>
      <w:proofErr w:type="gramEnd"/>
      <w:r w:rsidRPr="00222601">
        <w:rPr>
          <w:rFonts w:eastAsia="方正仿宋_GBK"/>
        </w:rPr>
        <w:t>与应用，优化整合行业上下游资源，打造协同高效、优势互补的产业供应链格局，健全完善县域地区农产品冷藏保鲜加工仓储设施，推动减少流通链条和降低流通成本的相关项目给予支持。每个企业不超过</w:t>
      </w:r>
      <w:r w:rsidRPr="00222601">
        <w:rPr>
          <w:rFonts w:eastAsia="方正仿宋_GBK"/>
        </w:rPr>
        <w:t>100</w:t>
      </w:r>
      <w:r w:rsidRPr="00222601">
        <w:rPr>
          <w:rFonts w:eastAsia="方正仿宋_GBK"/>
        </w:rPr>
        <w:t>万元，不超过企业实际投入额度（核定支持范围发票金额）的</w:t>
      </w:r>
      <w:r w:rsidRPr="00222601">
        <w:rPr>
          <w:rFonts w:eastAsia="方正仿宋_GBK"/>
        </w:rPr>
        <w:t>40%</w:t>
      </w:r>
      <w:r w:rsidRPr="00222601">
        <w:rPr>
          <w:rFonts w:eastAsia="方正仿宋_GBK"/>
        </w:rPr>
        <w:t>，不超过企业申请支持额度。</w:t>
      </w:r>
    </w:p>
    <w:p w:rsidR="00FB18EF" w:rsidRPr="00222601" w:rsidRDefault="00FB18EF" w:rsidP="00222601">
      <w:pPr>
        <w:ind w:firstLineChars="200" w:firstLine="632"/>
        <w:rPr>
          <w:rFonts w:eastAsia="方正仿宋_GBK"/>
        </w:rPr>
      </w:pPr>
      <w:r w:rsidRPr="00222601">
        <w:rPr>
          <w:rFonts w:eastAsia="方正仿宋_GBK"/>
        </w:rPr>
        <w:t>（三）消费枢纽工程性方向专项支持。</w:t>
      </w:r>
    </w:p>
    <w:p w:rsidR="00FB18EF" w:rsidRPr="00222601" w:rsidRDefault="00FB18EF" w:rsidP="00222601">
      <w:pPr>
        <w:ind w:firstLineChars="200" w:firstLine="632"/>
        <w:rPr>
          <w:rFonts w:eastAsia="方正仿宋_GBK"/>
        </w:rPr>
      </w:pPr>
      <w:r w:rsidRPr="00222601">
        <w:rPr>
          <w:rFonts w:eastAsia="方正仿宋_GBK"/>
        </w:rPr>
        <w:t>1</w:t>
      </w:r>
      <w:r w:rsidR="00222601">
        <w:rPr>
          <w:rFonts w:eastAsia="方正仿宋_GBK" w:hint="eastAsia"/>
        </w:rPr>
        <w:t>．</w:t>
      </w:r>
      <w:r w:rsidRPr="00222601">
        <w:rPr>
          <w:rFonts w:eastAsia="方正仿宋_GBK"/>
        </w:rPr>
        <w:t>城市消费枢纽方向。</w:t>
      </w:r>
    </w:p>
    <w:p w:rsidR="00FB18EF" w:rsidRPr="00222601" w:rsidRDefault="00FB18EF" w:rsidP="00222601">
      <w:pPr>
        <w:ind w:firstLine="640"/>
        <w:rPr>
          <w:rFonts w:eastAsia="方正仿宋_GBK"/>
        </w:rPr>
      </w:pPr>
      <w:r w:rsidRPr="00222601">
        <w:rPr>
          <w:rFonts w:eastAsia="方正仿宋_GBK"/>
        </w:rPr>
        <w:t>（</w:t>
      </w:r>
      <w:r w:rsidRPr="00222601">
        <w:rPr>
          <w:rFonts w:eastAsia="方正仿宋_GBK"/>
        </w:rPr>
        <w:t>1</w:t>
      </w:r>
      <w:r w:rsidRPr="00222601">
        <w:rPr>
          <w:rFonts w:eastAsia="方正仿宋_GBK"/>
        </w:rPr>
        <w:t>）重点建设项目。根据《广东省商务厅关于印发广东省商务领域</w:t>
      </w:r>
      <w:r w:rsidRPr="00222601">
        <w:rPr>
          <w:rFonts w:eastAsia="方正仿宋_GBK"/>
        </w:rPr>
        <w:t>2022</w:t>
      </w:r>
      <w:r w:rsidRPr="00222601">
        <w:rPr>
          <w:rFonts w:eastAsia="方正仿宋_GBK"/>
        </w:rPr>
        <w:t>年重点建设项目计划的通知</w:t>
      </w:r>
      <w:r w:rsidRPr="00222601">
        <w:rPr>
          <w:rFonts w:ascii="仿宋" w:eastAsia="仿宋" w:hAnsi="仿宋"/>
        </w:rPr>
        <w:t>》（</w:t>
      </w:r>
      <w:r w:rsidRPr="00222601">
        <w:rPr>
          <w:rFonts w:eastAsia="方正仿宋_GBK"/>
        </w:rPr>
        <w:t>粤</w:t>
      </w:r>
      <w:proofErr w:type="gramStart"/>
      <w:r w:rsidRPr="00222601">
        <w:rPr>
          <w:rFonts w:eastAsia="方正仿宋_GBK"/>
        </w:rPr>
        <w:t>商务厅字〔</w:t>
      </w:r>
      <w:r w:rsidRPr="00222601">
        <w:rPr>
          <w:rFonts w:eastAsia="方正仿宋_GBK"/>
        </w:rPr>
        <w:t>2022</w:t>
      </w:r>
      <w:r w:rsidRPr="00222601">
        <w:rPr>
          <w:rFonts w:eastAsia="方正仿宋_GBK"/>
        </w:rPr>
        <w:t>〕</w:t>
      </w:r>
      <w:proofErr w:type="gramEnd"/>
      <w:r w:rsidRPr="00222601">
        <w:rPr>
          <w:rFonts w:eastAsia="方正仿宋_GBK"/>
        </w:rPr>
        <w:t>18</w:t>
      </w:r>
      <w:r w:rsidRPr="00222601">
        <w:rPr>
          <w:rFonts w:eastAsia="方正仿宋_GBK"/>
        </w:rPr>
        <w:t>号）要求，对纳入《广东省商务领域</w:t>
      </w:r>
      <w:r w:rsidRPr="00222601">
        <w:rPr>
          <w:rFonts w:eastAsia="方正仿宋_GBK"/>
        </w:rPr>
        <w:t>2022</w:t>
      </w:r>
      <w:r w:rsidRPr="00222601">
        <w:rPr>
          <w:rFonts w:eastAsia="方正仿宋_GBK"/>
        </w:rPr>
        <w:t>年重点建设项目计划表》中</w:t>
      </w:r>
      <w:r w:rsidRPr="00222601">
        <w:rPr>
          <w:rFonts w:eastAsia="方正仿宋_GBK"/>
        </w:rPr>
        <w:t>“</w:t>
      </w:r>
      <w:r w:rsidRPr="00222601">
        <w:rPr>
          <w:rFonts w:eastAsia="方正仿宋_GBK"/>
        </w:rPr>
        <w:t>一、消费载体</w:t>
      </w:r>
      <w:r w:rsidRPr="00222601">
        <w:rPr>
          <w:rFonts w:eastAsia="方正仿宋_GBK"/>
        </w:rPr>
        <w:t>”</w:t>
      </w:r>
      <w:r w:rsidRPr="00222601">
        <w:rPr>
          <w:rFonts w:eastAsia="方正仿宋_GBK"/>
        </w:rPr>
        <w:t>和</w:t>
      </w:r>
      <w:r w:rsidRPr="00222601">
        <w:rPr>
          <w:rFonts w:eastAsia="方正仿宋_GBK"/>
        </w:rPr>
        <w:t>“</w:t>
      </w:r>
      <w:r w:rsidRPr="00222601">
        <w:rPr>
          <w:rFonts w:eastAsia="方正仿宋_GBK"/>
        </w:rPr>
        <w:t>二、商贸流通类</w:t>
      </w:r>
      <w:r w:rsidRPr="00222601">
        <w:rPr>
          <w:rFonts w:eastAsia="方正仿宋_GBK"/>
        </w:rPr>
        <w:t>”</w:t>
      </w:r>
      <w:r w:rsidRPr="00222601">
        <w:rPr>
          <w:rFonts w:eastAsia="方正仿宋_GBK"/>
        </w:rPr>
        <w:t>，并列入广东省重点建设项目计划的项目给予支持，支持项目必须竣工或阶段性完成，每个项目支持不超过</w:t>
      </w:r>
      <w:r w:rsidRPr="00222601">
        <w:rPr>
          <w:rFonts w:eastAsia="方正仿宋_GBK"/>
        </w:rPr>
        <w:t>100</w:t>
      </w:r>
      <w:r w:rsidRPr="00222601">
        <w:rPr>
          <w:rFonts w:eastAsia="方正仿宋_GBK"/>
        </w:rPr>
        <w:t>万元，不得弥补或投入到基础设施建设，鼓励优先支持市场升级改造、品牌培育、数字化转型、智慧化建设、举办行业引领性活动或展会。每个企业支持总额不超过</w:t>
      </w:r>
      <w:r w:rsidRPr="00222601">
        <w:rPr>
          <w:rFonts w:eastAsia="方正仿宋_GBK"/>
        </w:rPr>
        <w:t>100</w:t>
      </w:r>
      <w:r w:rsidRPr="00222601">
        <w:rPr>
          <w:rFonts w:eastAsia="方正仿宋_GBK"/>
        </w:rPr>
        <w:t>万元。项目支持期限为</w:t>
      </w:r>
      <w:r w:rsidRPr="00222601">
        <w:rPr>
          <w:rFonts w:eastAsia="方正仿宋_GBK"/>
        </w:rPr>
        <w:t>2023</w:t>
      </w:r>
      <w:r w:rsidRPr="00222601">
        <w:rPr>
          <w:rFonts w:eastAsia="方正仿宋_GBK"/>
        </w:rPr>
        <w:t>年</w:t>
      </w:r>
      <w:r w:rsidRPr="00222601">
        <w:rPr>
          <w:rFonts w:eastAsia="方正仿宋_GBK"/>
        </w:rPr>
        <w:t>1</w:t>
      </w:r>
      <w:r w:rsidRPr="00222601">
        <w:rPr>
          <w:rFonts w:eastAsia="方正仿宋_GBK"/>
        </w:rPr>
        <w:t>月至</w:t>
      </w:r>
      <w:r w:rsidRPr="00222601">
        <w:rPr>
          <w:rFonts w:eastAsia="方正仿宋_GBK"/>
        </w:rPr>
        <w:t>2025</w:t>
      </w:r>
      <w:r w:rsidRPr="00222601">
        <w:rPr>
          <w:rFonts w:eastAsia="方正仿宋_GBK"/>
        </w:rPr>
        <w:t>年</w:t>
      </w:r>
      <w:r w:rsidRPr="00222601">
        <w:rPr>
          <w:rFonts w:eastAsia="方正仿宋_GBK"/>
        </w:rPr>
        <w:t>12</w:t>
      </w:r>
      <w:r w:rsidRPr="00222601">
        <w:rPr>
          <w:rFonts w:eastAsia="方正仿宋_GBK"/>
        </w:rPr>
        <w:t>月，以发票显示时间为准。</w:t>
      </w:r>
    </w:p>
    <w:p w:rsidR="00FB18EF" w:rsidRPr="00222601" w:rsidRDefault="00FB18EF" w:rsidP="00222601">
      <w:pPr>
        <w:ind w:firstLine="640"/>
        <w:rPr>
          <w:rFonts w:eastAsia="方正仿宋_GBK"/>
        </w:rPr>
      </w:pPr>
      <w:r w:rsidRPr="00222601">
        <w:rPr>
          <w:rFonts w:eastAsia="方正仿宋_GBK"/>
        </w:rPr>
        <w:t>（</w:t>
      </w:r>
      <w:r w:rsidRPr="00222601">
        <w:rPr>
          <w:rFonts w:eastAsia="方正仿宋_GBK"/>
        </w:rPr>
        <w:t>2</w:t>
      </w:r>
      <w:r w:rsidRPr="00222601">
        <w:rPr>
          <w:rFonts w:eastAsia="方正仿宋_GBK"/>
        </w:rPr>
        <w:t>）零售设施建设项目。对</w:t>
      </w:r>
      <w:r w:rsidRPr="00222601">
        <w:rPr>
          <w:rFonts w:eastAsia="方正仿宋_GBK"/>
        </w:rPr>
        <w:t>2023</w:t>
      </w:r>
      <w:r w:rsidRPr="00222601">
        <w:rPr>
          <w:rFonts w:eastAsia="方正仿宋_GBK"/>
        </w:rPr>
        <w:t>年广东省商务厅开展零售设施建设项目摸底调查工作中，列入《零售设施建设项目库》，项</w:t>
      </w:r>
      <w:r w:rsidRPr="00C8072C">
        <w:rPr>
          <w:rFonts w:eastAsia="方正仿宋_GBK"/>
          <w:spacing w:val="-6"/>
        </w:rPr>
        <w:t>目面积超过</w:t>
      </w:r>
      <w:r w:rsidRPr="00C8072C">
        <w:rPr>
          <w:rFonts w:eastAsia="方正仿宋_GBK"/>
          <w:spacing w:val="-6"/>
        </w:rPr>
        <w:t>15</w:t>
      </w:r>
      <w:r w:rsidRPr="00C8072C">
        <w:rPr>
          <w:rFonts w:eastAsia="方正仿宋_GBK"/>
          <w:spacing w:val="-6"/>
        </w:rPr>
        <w:t>万平方米，已建成并投入运营的零售企业，建设智慧</w:t>
      </w:r>
      <w:r w:rsidRPr="00222601">
        <w:rPr>
          <w:rFonts w:eastAsia="方正仿宋_GBK"/>
        </w:rPr>
        <w:lastRenderedPageBreak/>
        <w:t>商圈（商店）等智慧化改造提升，每个项目支持不超过企业智慧化项目投资额的</w:t>
      </w:r>
      <w:r w:rsidRPr="00222601">
        <w:rPr>
          <w:rFonts w:eastAsia="方正仿宋_GBK"/>
        </w:rPr>
        <w:t>20%</w:t>
      </w:r>
      <w:r w:rsidRPr="00222601">
        <w:rPr>
          <w:rFonts w:eastAsia="方正仿宋_GBK"/>
        </w:rPr>
        <w:t>，每个企业支持总额不超过</w:t>
      </w:r>
      <w:r w:rsidRPr="00222601">
        <w:rPr>
          <w:rFonts w:eastAsia="方正仿宋_GBK"/>
        </w:rPr>
        <w:t>100</w:t>
      </w:r>
      <w:r w:rsidRPr="00222601">
        <w:rPr>
          <w:rFonts w:eastAsia="方正仿宋_GBK"/>
        </w:rPr>
        <w:t>万元。项目支持期限为</w:t>
      </w:r>
      <w:r w:rsidRPr="00222601">
        <w:rPr>
          <w:rFonts w:eastAsia="方正仿宋_GBK"/>
        </w:rPr>
        <w:t>2023</w:t>
      </w:r>
      <w:r w:rsidRPr="00222601">
        <w:rPr>
          <w:rFonts w:eastAsia="方正仿宋_GBK"/>
        </w:rPr>
        <w:t>年</w:t>
      </w:r>
      <w:r w:rsidRPr="00222601">
        <w:rPr>
          <w:rFonts w:eastAsia="方正仿宋_GBK"/>
        </w:rPr>
        <w:t>1</w:t>
      </w:r>
      <w:r w:rsidRPr="00222601">
        <w:rPr>
          <w:rFonts w:eastAsia="方正仿宋_GBK"/>
        </w:rPr>
        <w:t>月至</w:t>
      </w:r>
      <w:r w:rsidRPr="00222601">
        <w:rPr>
          <w:rFonts w:eastAsia="方正仿宋_GBK"/>
        </w:rPr>
        <w:t>2025</w:t>
      </w:r>
      <w:r w:rsidRPr="00222601">
        <w:rPr>
          <w:rFonts w:eastAsia="方正仿宋_GBK"/>
        </w:rPr>
        <w:t>年</w:t>
      </w:r>
      <w:r w:rsidRPr="00222601">
        <w:rPr>
          <w:rFonts w:eastAsia="方正仿宋_GBK"/>
        </w:rPr>
        <w:t>12</w:t>
      </w:r>
      <w:r w:rsidRPr="00222601">
        <w:rPr>
          <w:rFonts w:eastAsia="方正仿宋_GBK"/>
        </w:rPr>
        <w:t>月，以发票显示时间为准。</w:t>
      </w:r>
    </w:p>
    <w:p w:rsidR="00FB18EF" w:rsidRPr="00222601" w:rsidRDefault="00FB18EF" w:rsidP="00222601">
      <w:pPr>
        <w:ind w:firstLineChars="200" w:firstLine="632"/>
        <w:rPr>
          <w:rFonts w:eastAsia="方正仿宋_GBK"/>
        </w:rPr>
      </w:pPr>
      <w:r w:rsidRPr="00222601">
        <w:rPr>
          <w:rFonts w:eastAsia="方正仿宋_GBK"/>
        </w:rPr>
        <w:t>2</w:t>
      </w:r>
      <w:r w:rsidR="00222601">
        <w:rPr>
          <w:rFonts w:eastAsia="方正仿宋_GBK" w:hint="eastAsia"/>
        </w:rPr>
        <w:t>．</w:t>
      </w:r>
      <w:r w:rsidRPr="00222601">
        <w:rPr>
          <w:rFonts w:eastAsia="方正仿宋_GBK"/>
        </w:rPr>
        <w:t>县域消费枢纽方向。</w:t>
      </w:r>
    </w:p>
    <w:p w:rsidR="00FB18EF" w:rsidRPr="00222601" w:rsidRDefault="00FB18EF" w:rsidP="00222601">
      <w:pPr>
        <w:ind w:firstLineChars="200" w:firstLine="632"/>
        <w:rPr>
          <w:rFonts w:eastAsia="方正仿宋_GBK"/>
        </w:rPr>
      </w:pPr>
      <w:r w:rsidRPr="00222601">
        <w:rPr>
          <w:rFonts w:eastAsia="方正仿宋_GBK"/>
        </w:rPr>
        <w:t>对县域地区（县级行政区以下）三类项目进行财政奖励，每个项目奖励金额不超过项目投资额的</w:t>
      </w:r>
      <w:r w:rsidRPr="00222601">
        <w:rPr>
          <w:rFonts w:eastAsia="方正仿宋_GBK"/>
        </w:rPr>
        <w:t>40%</w:t>
      </w:r>
      <w:r w:rsidRPr="00222601">
        <w:rPr>
          <w:rFonts w:eastAsia="方正仿宋_GBK"/>
        </w:rPr>
        <w:t>，最高不超过</w:t>
      </w:r>
      <w:r w:rsidRPr="00222601">
        <w:rPr>
          <w:rFonts w:eastAsia="方正仿宋_GBK"/>
        </w:rPr>
        <w:t>100</w:t>
      </w:r>
      <w:r w:rsidRPr="00222601">
        <w:rPr>
          <w:rFonts w:eastAsia="方正仿宋_GBK"/>
        </w:rPr>
        <w:t>万元。</w:t>
      </w:r>
      <w:proofErr w:type="gramStart"/>
      <w:r w:rsidRPr="00222601">
        <w:rPr>
          <w:rFonts w:eastAsia="方正仿宋_GBK"/>
        </w:rPr>
        <w:t>一是限上</w:t>
      </w:r>
      <w:proofErr w:type="gramEnd"/>
      <w:r w:rsidRPr="00222601">
        <w:rPr>
          <w:rFonts w:eastAsia="方正仿宋_GBK"/>
        </w:rPr>
        <w:t>商贸企业新增营业面积</w:t>
      </w:r>
      <w:r w:rsidRPr="00222601">
        <w:rPr>
          <w:rFonts w:eastAsia="方正仿宋_GBK"/>
        </w:rPr>
        <w:t>100</w:t>
      </w:r>
      <w:r w:rsidRPr="00222601">
        <w:rPr>
          <w:rFonts w:eastAsia="方正仿宋_GBK"/>
        </w:rPr>
        <w:t>平方米（含）以上；二是新设立（</w:t>
      </w:r>
      <w:r w:rsidRPr="00222601">
        <w:rPr>
          <w:rFonts w:eastAsia="方正仿宋_GBK"/>
        </w:rPr>
        <w:t>2022</w:t>
      </w:r>
      <w:r w:rsidRPr="00222601">
        <w:rPr>
          <w:rFonts w:eastAsia="方正仿宋_GBK"/>
        </w:rPr>
        <w:t>年</w:t>
      </w:r>
      <w:r w:rsidRPr="00222601">
        <w:rPr>
          <w:rFonts w:eastAsia="方正仿宋_GBK"/>
        </w:rPr>
        <w:t>1</w:t>
      </w:r>
      <w:r w:rsidRPr="00222601">
        <w:rPr>
          <w:rFonts w:eastAsia="方正仿宋_GBK"/>
        </w:rPr>
        <w:t>月后设立）并已建立起联结市县镇流通服务网络的商贸物流企业，采购标准化的</w:t>
      </w:r>
      <w:proofErr w:type="gramStart"/>
      <w:r w:rsidRPr="00222601">
        <w:rPr>
          <w:rFonts w:eastAsia="方正仿宋_GBK"/>
        </w:rPr>
        <w:t>物流载具和</w:t>
      </w:r>
      <w:proofErr w:type="gramEnd"/>
      <w:r w:rsidRPr="00222601">
        <w:rPr>
          <w:rFonts w:eastAsia="方正仿宋_GBK"/>
        </w:rPr>
        <w:t>设备（如：</w:t>
      </w:r>
      <w:r w:rsidRPr="00222601">
        <w:rPr>
          <w:rFonts w:eastAsia="方正仿宋_GBK"/>
        </w:rPr>
        <w:t>1000mm×1200mm</w:t>
      </w:r>
      <w:r w:rsidRPr="00222601">
        <w:rPr>
          <w:rFonts w:eastAsia="方正仿宋_GBK"/>
        </w:rPr>
        <w:t>标准化托盘及其相适应的货架、叉车；符合汽车、挂车及汽车列车外廓尺寸、</w:t>
      </w:r>
      <w:proofErr w:type="gramStart"/>
      <w:r w:rsidRPr="00222601">
        <w:rPr>
          <w:rFonts w:eastAsia="方正仿宋_GBK"/>
        </w:rPr>
        <w:t>轴荷及</w:t>
      </w:r>
      <w:proofErr w:type="gramEnd"/>
      <w:r w:rsidRPr="00222601">
        <w:rPr>
          <w:rFonts w:eastAsia="方正仿宋_GBK"/>
        </w:rPr>
        <w:t>质量限值（</w:t>
      </w:r>
      <w:r w:rsidRPr="00222601">
        <w:rPr>
          <w:rFonts w:eastAsia="方正仿宋_GBK"/>
        </w:rPr>
        <w:t>GB1589—2016</w:t>
      </w:r>
      <w:r w:rsidRPr="00222601">
        <w:rPr>
          <w:rFonts w:eastAsia="方正仿宋_GBK"/>
        </w:rPr>
        <w:t>）标准生产的货车等）；三是商贸流通企业、商贸物流企业、快递物流企业在镇级（含）以下实施的</w:t>
      </w:r>
      <w:proofErr w:type="gramStart"/>
      <w:r w:rsidRPr="00222601">
        <w:rPr>
          <w:rFonts w:eastAsia="方正仿宋_GBK"/>
        </w:rPr>
        <w:t>构建镇</w:t>
      </w:r>
      <w:proofErr w:type="gramEnd"/>
      <w:r w:rsidRPr="00222601">
        <w:rPr>
          <w:rFonts w:eastAsia="方正仿宋_GBK"/>
        </w:rPr>
        <w:t>村服务网络、下沉供应链、实现</w:t>
      </w:r>
      <w:proofErr w:type="gramStart"/>
      <w:r w:rsidRPr="00222601">
        <w:rPr>
          <w:rFonts w:eastAsia="方正仿宋_GBK"/>
        </w:rPr>
        <w:t>联县带村功能</w:t>
      </w:r>
      <w:proofErr w:type="gramEnd"/>
      <w:r w:rsidRPr="00222601">
        <w:rPr>
          <w:rFonts w:eastAsia="方正仿宋_GBK"/>
        </w:rPr>
        <w:t>促进城乡商贸流通服务均等化的项目。以上三类项目支持期限为</w:t>
      </w:r>
      <w:r w:rsidRPr="00222601">
        <w:rPr>
          <w:rFonts w:eastAsia="方正仿宋_GBK"/>
        </w:rPr>
        <w:t>2023</w:t>
      </w:r>
      <w:r w:rsidRPr="00222601">
        <w:rPr>
          <w:rFonts w:eastAsia="方正仿宋_GBK"/>
        </w:rPr>
        <w:t>年</w:t>
      </w:r>
      <w:r w:rsidRPr="00222601">
        <w:rPr>
          <w:rFonts w:eastAsia="方正仿宋_GBK"/>
        </w:rPr>
        <w:t>1</w:t>
      </w:r>
      <w:r w:rsidRPr="00222601">
        <w:rPr>
          <w:rFonts w:eastAsia="方正仿宋_GBK"/>
        </w:rPr>
        <w:t>月至</w:t>
      </w:r>
      <w:r w:rsidRPr="00222601">
        <w:rPr>
          <w:rFonts w:eastAsia="方正仿宋_GBK"/>
        </w:rPr>
        <w:t>2025</w:t>
      </w:r>
      <w:r w:rsidRPr="00222601">
        <w:rPr>
          <w:rFonts w:eastAsia="方正仿宋_GBK"/>
        </w:rPr>
        <w:t>年</w:t>
      </w:r>
      <w:r w:rsidRPr="00222601">
        <w:rPr>
          <w:rFonts w:eastAsia="方正仿宋_GBK"/>
        </w:rPr>
        <w:t>12</w:t>
      </w:r>
      <w:r w:rsidRPr="00222601">
        <w:rPr>
          <w:rFonts w:eastAsia="方正仿宋_GBK"/>
        </w:rPr>
        <w:t>月，以发票显示时间为准。支持对象不含个人、个体经营户。</w:t>
      </w:r>
    </w:p>
    <w:p w:rsidR="00FB18EF" w:rsidRPr="00222601" w:rsidRDefault="00FB18EF" w:rsidP="00222601">
      <w:pPr>
        <w:ind w:firstLineChars="200" w:firstLine="632"/>
        <w:rPr>
          <w:rFonts w:ascii="方正黑体_GBK" w:eastAsia="方正黑体_GBK"/>
        </w:rPr>
      </w:pPr>
      <w:r w:rsidRPr="00222601">
        <w:rPr>
          <w:rFonts w:ascii="方正黑体_GBK" w:eastAsia="方正黑体_GBK"/>
        </w:rPr>
        <w:t>三、入库申报所需提交材料</w:t>
      </w:r>
    </w:p>
    <w:p w:rsidR="00FB18EF" w:rsidRPr="00222601" w:rsidRDefault="00FB18EF" w:rsidP="00222601">
      <w:pPr>
        <w:ind w:firstLineChars="200" w:firstLine="632"/>
        <w:rPr>
          <w:rFonts w:eastAsia="方正仿宋_GBK"/>
        </w:rPr>
      </w:pPr>
      <w:r w:rsidRPr="00222601">
        <w:rPr>
          <w:rFonts w:eastAsia="方正仿宋_GBK"/>
        </w:rPr>
        <w:t>（一）企业提交的基础材料。</w:t>
      </w:r>
    </w:p>
    <w:p w:rsidR="00FB18EF" w:rsidRPr="00222601" w:rsidRDefault="00FB18EF" w:rsidP="00222601">
      <w:pPr>
        <w:ind w:firstLineChars="200" w:firstLine="632"/>
        <w:rPr>
          <w:rFonts w:eastAsia="方正仿宋_GBK"/>
        </w:rPr>
      </w:pPr>
      <w:r w:rsidRPr="00222601">
        <w:rPr>
          <w:rFonts w:eastAsia="方正仿宋_GBK"/>
        </w:rPr>
        <w:t>1</w:t>
      </w:r>
      <w:r w:rsidR="00222601">
        <w:rPr>
          <w:rFonts w:eastAsia="方正仿宋_GBK" w:hint="eastAsia"/>
        </w:rPr>
        <w:t>．</w:t>
      </w:r>
      <w:r w:rsidRPr="00222601">
        <w:rPr>
          <w:rFonts w:eastAsia="方正仿宋_GBK"/>
        </w:rPr>
        <w:t>申报材料封面（附件</w:t>
      </w:r>
      <w:r w:rsidRPr="00222601">
        <w:rPr>
          <w:rFonts w:eastAsia="方正仿宋_GBK"/>
        </w:rPr>
        <w:t>1</w:t>
      </w:r>
      <w:r w:rsidRPr="00222601">
        <w:rPr>
          <w:rFonts w:eastAsia="方正仿宋_GBK"/>
        </w:rPr>
        <w:t>）；</w:t>
      </w:r>
    </w:p>
    <w:p w:rsidR="00FB18EF" w:rsidRPr="00222601" w:rsidRDefault="00FB18EF" w:rsidP="00222601">
      <w:pPr>
        <w:ind w:firstLineChars="200" w:firstLine="632"/>
        <w:rPr>
          <w:rFonts w:eastAsia="方正仿宋_GBK"/>
        </w:rPr>
      </w:pPr>
      <w:r w:rsidRPr="00222601">
        <w:rPr>
          <w:rFonts w:eastAsia="方正仿宋_GBK"/>
        </w:rPr>
        <w:t>2</w:t>
      </w:r>
      <w:r w:rsidR="00222601">
        <w:rPr>
          <w:rFonts w:eastAsia="方正仿宋_GBK" w:hint="eastAsia"/>
        </w:rPr>
        <w:t>．</w:t>
      </w:r>
      <w:r w:rsidRPr="00222601">
        <w:rPr>
          <w:rFonts w:eastAsia="方正仿宋_GBK"/>
        </w:rPr>
        <w:t>江门市</w:t>
      </w:r>
      <w:r w:rsidRPr="00222601">
        <w:rPr>
          <w:rFonts w:eastAsia="方正仿宋_GBK"/>
        </w:rPr>
        <w:t>2024</w:t>
      </w:r>
      <w:r w:rsidRPr="00222601">
        <w:rPr>
          <w:rFonts w:eastAsia="方正仿宋_GBK"/>
        </w:rPr>
        <w:t>年促进经济高质量发展专项资金（消费枢纽建设事项）申请表（附件</w:t>
      </w:r>
      <w:r w:rsidRPr="00222601">
        <w:rPr>
          <w:rFonts w:eastAsia="方正仿宋_GBK"/>
        </w:rPr>
        <w:t>2</w:t>
      </w:r>
      <w:r w:rsidRPr="00222601">
        <w:rPr>
          <w:rFonts w:eastAsia="方正仿宋_GBK"/>
        </w:rPr>
        <w:t>）；</w:t>
      </w:r>
    </w:p>
    <w:p w:rsidR="00FB18EF" w:rsidRPr="00222601" w:rsidRDefault="00FB18EF" w:rsidP="00222601">
      <w:pPr>
        <w:ind w:firstLineChars="200" w:firstLine="632"/>
        <w:rPr>
          <w:rFonts w:eastAsia="方正仿宋_GBK"/>
        </w:rPr>
      </w:pPr>
      <w:r w:rsidRPr="00222601">
        <w:rPr>
          <w:rFonts w:eastAsia="方正仿宋_GBK"/>
        </w:rPr>
        <w:t>3</w:t>
      </w:r>
      <w:r w:rsidR="00222601">
        <w:rPr>
          <w:rFonts w:eastAsia="方正仿宋_GBK" w:hint="eastAsia"/>
        </w:rPr>
        <w:t>．</w:t>
      </w:r>
      <w:r w:rsidRPr="00222601">
        <w:rPr>
          <w:rFonts w:eastAsia="方正仿宋_GBK"/>
        </w:rPr>
        <w:t>申报承诺书（附件</w:t>
      </w:r>
      <w:r w:rsidRPr="00222601">
        <w:rPr>
          <w:rFonts w:eastAsia="方正仿宋_GBK"/>
        </w:rPr>
        <w:t>3</w:t>
      </w:r>
      <w:r w:rsidRPr="00222601">
        <w:rPr>
          <w:rFonts w:eastAsia="方正仿宋_GBK"/>
        </w:rPr>
        <w:t>）；</w:t>
      </w:r>
    </w:p>
    <w:p w:rsidR="00FB18EF" w:rsidRPr="00222601" w:rsidRDefault="00FB18EF" w:rsidP="00222601">
      <w:pPr>
        <w:ind w:firstLine="640"/>
        <w:rPr>
          <w:rFonts w:eastAsia="方正仿宋_GBK"/>
        </w:rPr>
      </w:pPr>
      <w:r w:rsidRPr="00222601">
        <w:rPr>
          <w:rFonts w:eastAsia="方正仿宋_GBK"/>
        </w:rPr>
        <w:lastRenderedPageBreak/>
        <w:t>4</w:t>
      </w:r>
      <w:r w:rsidR="00222601">
        <w:rPr>
          <w:rFonts w:eastAsia="方正仿宋_GBK" w:hint="eastAsia"/>
        </w:rPr>
        <w:t>．</w:t>
      </w:r>
      <w:r w:rsidRPr="00222601">
        <w:rPr>
          <w:rFonts w:eastAsia="方正仿宋_GBK"/>
        </w:rPr>
        <w:t>企业营业执照复印件；</w:t>
      </w:r>
    </w:p>
    <w:p w:rsidR="00FB18EF" w:rsidRPr="00C8072C" w:rsidRDefault="00222601" w:rsidP="00222601">
      <w:pPr>
        <w:ind w:firstLineChars="200" w:firstLine="632"/>
        <w:rPr>
          <w:rFonts w:eastAsia="方正仿宋_GBK"/>
          <w:spacing w:val="-6"/>
        </w:rPr>
      </w:pPr>
      <w:r>
        <w:rPr>
          <w:rFonts w:eastAsia="方正仿宋_GBK"/>
        </w:rPr>
        <w:t>5</w:t>
      </w:r>
      <w:r>
        <w:rPr>
          <w:rFonts w:eastAsia="方正仿宋_GBK" w:hint="eastAsia"/>
        </w:rPr>
        <w:t>．</w:t>
      </w:r>
      <w:r w:rsidR="00FB18EF" w:rsidRPr="00C8072C">
        <w:rPr>
          <w:rFonts w:eastAsia="方正仿宋_GBK"/>
          <w:spacing w:val="-6"/>
        </w:rPr>
        <w:t>国家企业信用信息公示系统（</w:t>
      </w:r>
      <w:r w:rsidR="00FB18EF" w:rsidRPr="00C8072C">
        <w:rPr>
          <w:rFonts w:eastAsia="方正仿宋_GBK"/>
          <w:spacing w:val="-6"/>
        </w:rPr>
        <w:t>www.gsxt.gov.cn</w:t>
      </w:r>
      <w:r w:rsidR="00FB18EF" w:rsidRPr="00C8072C">
        <w:rPr>
          <w:rFonts w:eastAsia="方正仿宋_GBK"/>
          <w:spacing w:val="-6"/>
        </w:rPr>
        <w:t>）查询结果各栏目资料，</w:t>
      </w:r>
      <w:proofErr w:type="gramStart"/>
      <w:r w:rsidR="00FB18EF" w:rsidRPr="00C8072C">
        <w:rPr>
          <w:rFonts w:eastAsia="方正仿宋_GBK"/>
          <w:spacing w:val="-6"/>
        </w:rPr>
        <w:t>需包括</w:t>
      </w:r>
      <w:proofErr w:type="gramEnd"/>
      <w:r w:rsidR="00FB18EF" w:rsidRPr="00C8072C">
        <w:rPr>
          <w:rFonts w:eastAsia="方正仿宋_GBK"/>
          <w:spacing w:val="-6"/>
        </w:rPr>
        <w:t>【行政处罚信息】【列入经营异常名录信息】【列入严重违法失信企业名单（黑名单）】栏目查询页面完整、清晰截图。</w:t>
      </w:r>
    </w:p>
    <w:p w:rsidR="00FB18EF" w:rsidRPr="00222601" w:rsidRDefault="00FB18EF" w:rsidP="00222601">
      <w:pPr>
        <w:ind w:firstLineChars="200" w:firstLine="632"/>
        <w:rPr>
          <w:rFonts w:eastAsia="方正仿宋_GBK"/>
        </w:rPr>
      </w:pPr>
      <w:r w:rsidRPr="00222601">
        <w:rPr>
          <w:rFonts w:eastAsia="方正仿宋_GBK"/>
        </w:rPr>
        <w:t>（二）企业申报具体项目需提交的其他材料。</w:t>
      </w:r>
    </w:p>
    <w:p w:rsidR="00FB18EF" w:rsidRPr="00222601" w:rsidRDefault="00FB18EF" w:rsidP="00222601">
      <w:pPr>
        <w:ind w:firstLine="643"/>
        <w:rPr>
          <w:rFonts w:eastAsia="方正仿宋_GBK"/>
          <w:color w:val="0000FF"/>
          <w:highlight w:val="green"/>
        </w:rPr>
      </w:pPr>
      <w:r w:rsidRPr="00222601">
        <w:rPr>
          <w:rFonts w:eastAsia="方正仿宋_GBK"/>
        </w:rPr>
        <w:t>1</w:t>
      </w:r>
      <w:r w:rsidR="00222601">
        <w:rPr>
          <w:rFonts w:eastAsia="方正仿宋_GBK" w:hint="eastAsia"/>
        </w:rPr>
        <w:t>．</w:t>
      </w:r>
      <w:r w:rsidRPr="00222601">
        <w:rPr>
          <w:rFonts w:eastAsia="方正仿宋_GBK"/>
        </w:rPr>
        <w:t>申报</w:t>
      </w:r>
      <w:r w:rsidRPr="00222601">
        <w:rPr>
          <w:rFonts w:eastAsia="方正仿宋_GBK"/>
        </w:rPr>
        <w:t>“</w:t>
      </w:r>
      <w:r w:rsidRPr="00222601">
        <w:rPr>
          <w:rFonts w:eastAsia="方正仿宋_GBK"/>
        </w:rPr>
        <w:t>促进批发零售行业高质量发展</w:t>
      </w:r>
      <w:r w:rsidRPr="00222601">
        <w:rPr>
          <w:rFonts w:eastAsia="方正仿宋_GBK"/>
        </w:rPr>
        <w:t>-</w:t>
      </w:r>
      <w:r w:rsidRPr="00222601">
        <w:rPr>
          <w:rFonts w:eastAsia="方正仿宋_GBK"/>
        </w:rPr>
        <w:t>支持新设批发零售企业</w:t>
      </w:r>
      <w:r w:rsidRPr="00222601">
        <w:rPr>
          <w:rFonts w:eastAsia="方正仿宋_GBK"/>
        </w:rPr>
        <w:t>”</w:t>
      </w:r>
      <w:r w:rsidRPr="00222601">
        <w:rPr>
          <w:rFonts w:eastAsia="方正仿宋_GBK"/>
        </w:rPr>
        <w:t>的，除提供基础材料外，还需提供销售额（零售额）有关证明材料：</w:t>
      </w:r>
      <w:r w:rsidRPr="00222601">
        <w:rPr>
          <w:rFonts w:eastAsia="方正仿宋_GBK"/>
        </w:rPr>
        <w:t>2023</w:t>
      </w:r>
      <w:r w:rsidRPr="00222601">
        <w:rPr>
          <w:rFonts w:eastAsia="方正仿宋_GBK"/>
        </w:rPr>
        <w:t>年</w:t>
      </w:r>
      <w:r w:rsidRPr="00222601">
        <w:rPr>
          <w:rFonts w:eastAsia="方正仿宋_GBK"/>
        </w:rPr>
        <w:t>6</w:t>
      </w:r>
      <w:r w:rsidRPr="00222601">
        <w:rPr>
          <w:rFonts w:eastAsia="方正仿宋_GBK"/>
        </w:rPr>
        <w:t>月统计月报报表。</w:t>
      </w:r>
    </w:p>
    <w:p w:rsidR="00FB18EF" w:rsidRPr="00222601" w:rsidRDefault="00222601" w:rsidP="00222601">
      <w:pPr>
        <w:ind w:firstLineChars="200" w:firstLine="632"/>
        <w:rPr>
          <w:rFonts w:eastAsia="方正仿宋_GBK"/>
        </w:rPr>
      </w:pPr>
      <w:r>
        <w:rPr>
          <w:rFonts w:eastAsia="方正仿宋_GBK"/>
        </w:rPr>
        <w:t>2</w:t>
      </w:r>
      <w:r>
        <w:rPr>
          <w:rFonts w:eastAsia="方正仿宋_GBK" w:hint="eastAsia"/>
        </w:rPr>
        <w:t>．</w:t>
      </w:r>
      <w:r w:rsidR="00FB18EF" w:rsidRPr="00222601">
        <w:rPr>
          <w:rFonts w:eastAsia="方正仿宋_GBK"/>
        </w:rPr>
        <w:t>申报</w:t>
      </w:r>
      <w:r w:rsidR="00FB18EF" w:rsidRPr="00222601">
        <w:rPr>
          <w:rFonts w:eastAsia="方正仿宋_GBK"/>
        </w:rPr>
        <w:t>“</w:t>
      </w:r>
      <w:r w:rsidR="00FB18EF" w:rsidRPr="00222601">
        <w:rPr>
          <w:rFonts w:eastAsia="方正仿宋_GBK"/>
        </w:rPr>
        <w:t>促进批发零售行业高质量发展</w:t>
      </w:r>
      <w:r w:rsidR="00FB18EF" w:rsidRPr="00222601">
        <w:rPr>
          <w:rFonts w:eastAsia="方正仿宋_GBK"/>
        </w:rPr>
        <w:t>-</w:t>
      </w:r>
      <w:r w:rsidR="00FB18EF" w:rsidRPr="00222601">
        <w:rPr>
          <w:rFonts w:eastAsia="方正仿宋_GBK"/>
        </w:rPr>
        <w:t>支持销售额达到一定规模的批发零售企业</w:t>
      </w:r>
      <w:r w:rsidR="00FB18EF" w:rsidRPr="00222601">
        <w:rPr>
          <w:rFonts w:eastAsia="方正仿宋_GBK"/>
        </w:rPr>
        <w:t>”</w:t>
      </w:r>
      <w:r w:rsidR="00FB18EF" w:rsidRPr="00222601">
        <w:rPr>
          <w:rFonts w:eastAsia="方正仿宋_GBK"/>
        </w:rPr>
        <w:t>的，除提供基础材料外，还需提供销售额（零售额）有关证明材料：</w:t>
      </w:r>
      <w:r w:rsidR="00FB18EF" w:rsidRPr="00222601">
        <w:rPr>
          <w:rFonts w:eastAsia="方正仿宋_GBK"/>
        </w:rPr>
        <w:t>2022</w:t>
      </w:r>
      <w:r w:rsidR="00FB18EF" w:rsidRPr="00222601">
        <w:rPr>
          <w:rFonts w:eastAsia="方正仿宋_GBK"/>
        </w:rPr>
        <w:t>年和</w:t>
      </w:r>
      <w:r w:rsidR="00FB18EF" w:rsidRPr="00222601">
        <w:rPr>
          <w:rFonts w:eastAsia="方正仿宋_GBK"/>
        </w:rPr>
        <w:t>2021</w:t>
      </w:r>
      <w:r w:rsidR="00FB18EF" w:rsidRPr="00222601">
        <w:rPr>
          <w:rFonts w:eastAsia="方正仿宋_GBK"/>
        </w:rPr>
        <w:t>年的统计年报报表。</w:t>
      </w:r>
    </w:p>
    <w:p w:rsidR="00FB18EF" w:rsidRPr="00222601" w:rsidRDefault="00FB18EF" w:rsidP="00222601">
      <w:pPr>
        <w:ind w:firstLineChars="200" w:firstLine="632"/>
        <w:rPr>
          <w:rFonts w:eastAsia="方正仿宋_GBK"/>
        </w:rPr>
      </w:pPr>
      <w:r w:rsidRPr="00222601">
        <w:rPr>
          <w:rFonts w:eastAsia="方正仿宋_GBK"/>
        </w:rPr>
        <w:t>3</w:t>
      </w:r>
      <w:r w:rsidR="00222601">
        <w:rPr>
          <w:rFonts w:eastAsia="方正仿宋_GBK" w:hint="eastAsia"/>
        </w:rPr>
        <w:t>．</w:t>
      </w:r>
      <w:r w:rsidRPr="00222601">
        <w:rPr>
          <w:rFonts w:eastAsia="方正仿宋_GBK"/>
        </w:rPr>
        <w:t>申报</w:t>
      </w:r>
      <w:r w:rsidRPr="00222601">
        <w:rPr>
          <w:rFonts w:eastAsia="方正仿宋_GBK"/>
        </w:rPr>
        <w:t>“</w:t>
      </w:r>
      <w:r w:rsidRPr="00222601">
        <w:rPr>
          <w:rFonts w:eastAsia="方正仿宋_GBK"/>
        </w:rPr>
        <w:t>促进批发零售行业高质量发展</w:t>
      </w:r>
      <w:r w:rsidRPr="00222601">
        <w:rPr>
          <w:rFonts w:eastAsia="方正仿宋_GBK"/>
        </w:rPr>
        <w:t>-</w:t>
      </w:r>
      <w:r w:rsidRPr="00222601">
        <w:rPr>
          <w:rFonts w:eastAsia="方正仿宋_GBK"/>
        </w:rPr>
        <w:t>支持提升数据智能采集水平的样本企业</w:t>
      </w:r>
      <w:r w:rsidRPr="00222601">
        <w:rPr>
          <w:rFonts w:eastAsia="方正仿宋_GBK"/>
        </w:rPr>
        <w:t>”</w:t>
      </w:r>
      <w:r w:rsidRPr="00222601">
        <w:rPr>
          <w:rFonts w:eastAsia="方正仿宋_GBK"/>
        </w:rPr>
        <w:t>的，只需提供基础材料。</w:t>
      </w:r>
    </w:p>
    <w:p w:rsidR="00FB18EF" w:rsidRPr="00222601" w:rsidRDefault="00222601" w:rsidP="00222601">
      <w:pPr>
        <w:ind w:firstLine="640"/>
        <w:rPr>
          <w:rFonts w:eastAsia="方正仿宋_GBK"/>
          <w:highlight w:val="yellow"/>
        </w:rPr>
      </w:pPr>
      <w:r>
        <w:rPr>
          <w:rFonts w:eastAsia="方正仿宋_GBK"/>
        </w:rPr>
        <w:t>4</w:t>
      </w:r>
      <w:r>
        <w:rPr>
          <w:rFonts w:eastAsia="方正仿宋_GBK" w:hint="eastAsia"/>
        </w:rPr>
        <w:t>．</w:t>
      </w:r>
      <w:r w:rsidR="00FB18EF" w:rsidRPr="00222601">
        <w:rPr>
          <w:rFonts w:eastAsia="方正仿宋_GBK"/>
        </w:rPr>
        <w:t>申报</w:t>
      </w:r>
      <w:r w:rsidR="00FB18EF" w:rsidRPr="00222601">
        <w:rPr>
          <w:rFonts w:eastAsia="方正仿宋_GBK"/>
        </w:rPr>
        <w:t>“</w:t>
      </w:r>
      <w:r w:rsidR="00FB18EF" w:rsidRPr="00222601">
        <w:rPr>
          <w:rFonts w:eastAsia="方正仿宋_GBK"/>
        </w:rPr>
        <w:t>促进商贸流通行业高质量发展</w:t>
      </w:r>
      <w:r w:rsidR="00FB18EF" w:rsidRPr="00222601">
        <w:rPr>
          <w:rFonts w:eastAsia="方正仿宋_GBK"/>
        </w:rPr>
        <w:t>”</w:t>
      </w:r>
      <w:r w:rsidR="00FB18EF" w:rsidRPr="00222601">
        <w:rPr>
          <w:rFonts w:eastAsia="方正仿宋_GBK"/>
        </w:rPr>
        <w:t>的，除提供基础材料外，还应同时提供申报项目实施报告，包括项目申报单位企业概况、项目情况（项目名称、实施地点、实施时间、建设内容、成果效益、项目现场照片等）、项目支持范围内总投资额等内容。报告应列明项目支持范围内投资金额清单，并专门对申请财政资金的使用范围进行详细说明，附上相关合同、发票、银行支付凭证复印件等材料，以作佐证。项目支持范围为购买相关设备费用，不含土地、办公楼、宿舍、办公、招待、租金、劳务、工资、津补贴等费用。请编制目录、页码，逐点撰写报告内容。</w:t>
      </w:r>
    </w:p>
    <w:p w:rsidR="00FB18EF" w:rsidRPr="00222601" w:rsidRDefault="00FB18EF" w:rsidP="00907594">
      <w:pPr>
        <w:ind w:firstLine="640"/>
        <w:rPr>
          <w:rFonts w:eastAsia="方正仿宋_GBK"/>
        </w:rPr>
      </w:pPr>
      <w:bookmarkStart w:id="0" w:name="_GoBack"/>
      <w:r w:rsidRPr="00222601">
        <w:rPr>
          <w:rFonts w:eastAsia="方正仿宋_GBK"/>
        </w:rPr>
        <w:lastRenderedPageBreak/>
        <w:t>5</w:t>
      </w:r>
      <w:r w:rsidR="00222601">
        <w:rPr>
          <w:rFonts w:eastAsia="方正仿宋_GBK" w:hint="eastAsia"/>
        </w:rPr>
        <w:t>．</w:t>
      </w:r>
      <w:r w:rsidRPr="00222601">
        <w:rPr>
          <w:rFonts w:eastAsia="方正仿宋_GBK"/>
        </w:rPr>
        <w:t>申报</w:t>
      </w:r>
      <w:r w:rsidRPr="00222601">
        <w:rPr>
          <w:rFonts w:eastAsia="方正仿宋_GBK"/>
        </w:rPr>
        <w:t>“</w:t>
      </w:r>
      <w:r w:rsidRPr="00222601">
        <w:rPr>
          <w:rFonts w:eastAsia="方正仿宋_GBK"/>
        </w:rPr>
        <w:t>消费枢纽工程性方向专项支持</w:t>
      </w:r>
      <w:r w:rsidRPr="00222601">
        <w:rPr>
          <w:rFonts w:eastAsia="方正仿宋_GBK"/>
        </w:rPr>
        <w:t>”</w:t>
      </w:r>
      <w:r w:rsidRPr="00222601">
        <w:rPr>
          <w:rFonts w:eastAsia="方正仿宋_GBK"/>
        </w:rPr>
        <w:t>的，除提供基础材料外，还应同时提供以下材料：</w:t>
      </w:r>
    </w:p>
    <w:p w:rsidR="00FB18EF" w:rsidRPr="00222601" w:rsidRDefault="00FB18EF" w:rsidP="00907594">
      <w:pPr>
        <w:ind w:firstLine="640"/>
        <w:rPr>
          <w:rFonts w:eastAsia="方正仿宋_GBK"/>
        </w:rPr>
      </w:pPr>
      <w:r w:rsidRPr="00222601">
        <w:rPr>
          <w:rFonts w:eastAsia="方正仿宋_GBK"/>
        </w:rPr>
        <w:t>（</w:t>
      </w:r>
      <w:r w:rsidRPr="00222601">
        <w:rPr>
          <w:rFonts w:eastAsia="方正仿宋_GBK"/>
        </w:rPr>
        <w:t>1</w:t>
      </w:r>
      <w:r w:rsidRPr="00222601">
        <w:rPr>
          <w:rFonts w:eastAsia="方正仿宋_GBK"/>
        </w:rPr>
        <w:t>）申报项目实施方案，包括项目申报单位企业概况、项目情况（项目名称、实施地点、实施期限、建设内容、进度安排、预期成效等），项目支持范围内总投资额等。实施方案应列明项目支持范围内投资金额清单，专门对申请财政资金的使用范围进行详细说明，以便核查。项目支持范围不含土地、办公楼、宿舍、办公、招待、租金、人员工资、奖金、劳务、津补贴等费用。请编制目录、页码，逐点撰写报告内容。</w:t>
      </w:r>
    </w:p>
    <w:p w:rsidR="00FB18EF" w:rsidRPr="00222601" w:rsidRDefault="00FB18EF" w:rsidP="00907594">
      <w:pPr>
        <w:ind w:firstLine="640"/>
        <w:rPr>
          <w:rFonts w:eastAsia="方正仿宋_GBK"/>
        </w:rPr>
      </w:pPr>
      <w:r w:rsidRPr="00222601">
        <w:rPr>
          <w:rFonts w:eastAsia="方正仿宋_GBK"/>
        </w:rPr>
        <w:t>（</w:t>
      </w:r>
      <w:r w:rsidRPr="00222601">
        <w:rPr>
          <w:rFonts w:eastAsia="方正仿宋_GBK"/>
        </w:rPr>
        <w:t>2</w:t>
      </w:r>
      <w:r w:rsidRPr="00222601">
        <w:rPr>
          <w:rFonts w:eastAsia="方正仿宋_GBK"/>
        </w:rPr>
        <w:t>）对申报</w:t>
      </w:r>
      <w:r w:rsidRPr="00222601">
        <w:rPr>
          <w:rFonts w:eastAsia="方正仿宋_GBK"/>
        </w:rPr>
        <w:t>“</w:t>
      </w:r>
      <w:r w:rsidRPr="00222601">
        <w:rPr>
          <w:rFonts w:eastAsia="方正仿宋_GBK"/>
        </w:rPr>
        <w:t>城市消费枢纽方向</w:t>
      </w:r>
      <w:r w:rsidRPr="00222601">
        <w:rPr>
          <w:rFonts w:eastAsia="方正仿宋_GBK"/>
        </w:rPr>
        <w:t>-</w:t>
      </w:r>
      <w:r w:rsidRPr="00222601">
        <w:rPr>
          <w:rFonts w:eastAsia="方正仿宋_GBK"/>
        </w:rPr>
        <w:t>零售设施建设项目</w:t>
      </w:r>
      <w:r w:rsidRPr="00222601">
        <w:rPr>
          <w:rFonts w:eastAsia="方正仿宋_GBK"/>
        </w:rPr>
        <w:t>”</w:t>
      </w:r>
      <w:r w:rsidRPr="00222601">
        <w:rPr>
          <w:rFonts w:eastAsia="方正仿宋_GBK"/>
        </w:rPr>
        <w:t>的，还需提供</w:t>
      </w:r>
      <w:r w:rsidRPr="00222601">
        <w:rPr>
          <w:rFonts w:eastAsia="方正仿宋_GBK"/>
        </w:rPr>
        <w:t>“</w:t>
      </w:r>
      <w:r w:rsidRPr="00222601">
        <w:rPr>
          <w:rFonts w:eastAsia="方正仿宋_GBK"/>
        </w:rPr>
        <w:t>项目面积超过</w:t>
      </w:r>
      <w:r w:rsidRPr="00222601">
        <w:rPr>
          <w:rFonts w:eastAsia="方正仿宋_GBK"/>
        </w:rPr>
        <w:t>15</w:t>
      </w:r>
      <w:r w:rsidRPr="00222601">
        <w:rPr>
          <w:rFonts w:eastAsia="方正仿宋_GBK"/>
        </w:rPr>
        <w:t>万元平方米</w:t>
      </w:r>
      <w:r w:rsidRPr="00222601">
        <w:rPr>
          <w:rFonts w:eastAsia="方正仿宋_GBK"/>
        </w:rPr>
        <w:t>”</w:t>
      </w:r>
      <w:r w:rsidRPr="00222601">
        <w:rPr>
          <w:rFonts w:eastAsia="方正仿宋_GBK"/>
        </w:rPr>
        <w:t>的相关佐证材料。</w:t>
      </w:r>
    </w:p>
    <w:p w:rsidR="00FB18EF" w:rsidRPr="00C8072C" w:rsidRDefault="00FB18EF" w:rsidP="00907594">
      <w:pPr>
        <w:ind w:firstLine="665"/>
        <w:rPr>
          <w:rFonts w:eastAsia="方正仿宋_GBK"/>
          <w:spacing w:val="-6"/>
        </w:rPr>
      </w:pPr>
      <w:r w:rsidRPr="00222601">
        <w:rPr>
          <w:rFonts w:eastAsia="方正仿宋_GBK"/>
        </w:rPr>
        <w:t>以上材料均需加盖单位公章，多页的还需加盖骑缝公章。纸质</w:t>
      </w:r>
      <w:proofErr w:type="gramStart"/>
      <w:r w:rsidRPr="00222601">
        <w:rPr>
          <w:rFonts w:eastAsia="方正仿宋_GBK"/>
        </w:rPr>
        <w:t>版材料</w:t>
      </w:r>
      <w:proofErr w:type="gramEnd"/>
      <w:r w:rsidRPr="00222601">
        <w:rPr>
          <w:rFonts w:eastAsia="方正仿宋_GBK"/>
        </w:rPr>
        <w:t>一式两份，</w:t>
      </w:r>
      <w:r w:rsidRPr="00222601">
        <w:rPr>
          <w:rFonts w:eastAsia="方正仿宋_GBK"/>
        </w:rPr>
        <w:t>A4</w:t>
      </w:r>
      <w:r w:rsidRPr="00222601">
        <w:rPr>
          <w:rFonts w:eastAsia="方正仿宋_GBK"/>
        </w:rPr>
        <w:t>纸双面打印</w:t>
      </w:r>
      <w:r w:rsidRPr="00222601">
        <w:rPr>
          <w:rFonts w:eastAsia="方正仿宋_GBK"/>
        </w:rPr>
        <w:t>/</w:t>
      </w:r>
      <w:r w:rsidRPr="00222601">
        <w:rPr>
          <w:rFonts w:eastAsia="方正仿宋_GBK"/>
        </w:rPr>
        <w:t>复印，非空白页（含封面）</w:t>
      </w:r>
      <w:r w:rsidRPr="00C8072C">
        <w:rPr>
          <w:rFonts w:eastAsia="方正仿宋_GBK"/>
          <w:spacing w:val="-6"/>
        </w:rPr>
        <w:t>需连续编写页码，并按顺序装订成册。电子版材料为扫描件，需为盖章材料并汇总形成</w:t>
      </w:r>
      <w:r w:rsidRPr="00C8072C">
        <w:rPr>
          <w:rFonts w:eastAsia="方正仿宋_GBK"/>
          <w:spacing w:val="-6"/>
        </w:rPr>
        <w:t>PDF</w:t>
      </w:r>
      <w:r w:rsidRPr="00C8072C">
        <w:rPr>
          <w:rFonts w:eastAsia="方正仿宋_GBK"/>
          <w:spacing w:val="-6"/>
        </w:rPr>
        <w:t>文件（文件命名为：企业名</w:t>
      </w:r>
      <w:r w:rsidRPr="00C8072C">
        <w:rPr>
          <w:rFonts w:eastAsia="方正仿宋_GBK"/>
          <w:spacing w:val="-6"/>
        </w:rPr>
        <w:t>+</w:t>
      </w:r>
      <w:r w:rsidRPr="00C8072C">
        <w:rPr>
          <w:rFonts w:eastAsia="方正仿宋_GBK"/>
          <w:spacing w:val="-6"/>
        </w:rPr>
        <w:t>申报项目名）。</w:t>
      </w:r>
    </w:p>
    <w:p w:rsidR="00FB18EF" w:rsidRPr="00222601" w:rsidRDefault="00222601" w:rsidP="00907594">
      <w:pPr>
        <w:ind w:firstLineChars="200" w:firstLine="632"/>
        <w:rPr>
          <w:rFonts w:ascii="方正黑体_GBK" w:eastAsia="方正黑体_GBK"/>
        </w:rPr>
      </w:pPr>
      <w:r>
        <w:rPr>
          <w:rFonts w:ascii="方正黑体_GBK" w:eastAsia="方正黑体_GBK" w:hint="eastAsia"/>
        </w:rPr>
        <w:t>四</w:t>
      </w:r>
      <w:r w:rsidR="00FB18EF" w:rsidRPr="00222601">
        <w:rPr>
          <w:rFonts w:ascii="方正黑体_GBK" w:eastAsia="方正黑体_GBK"/>
        </w:rPr>
        <w:t>、入库要求</w:t>
      </w:r>
    </w:p>
    <w:p w:rsidR="00FB18EF" w:rsidRPr="00222601" w:rsidRDefault="00FB18EF" w:rsidP="00907594">
      <w:pPr>
        <w:ind w:firstLineChars="200" w:firstLine="632"/>
        <w:rPr>
          <w:rFonts w:eastAsia="方正仿宋_GBK"/>
        </w:rPr>
      </w:pPr>
      <w:r w:rsidRPr="00222601">
        <w:rPr>
          <w:rFonts w:eastAsia="方正仿宋_GBK"/>
        </w:rPr>
        <w:t>（一）各县（市、区）商务主管部门在</w:t>
      </w:r>
      <w:r w:rsidRPr="00222601">
        <w:rPr>
          <w:rFonts w:eastAsia="方正仿宋_GBK"/>
        </w:rPr>
        <w:t>2023</w:t>
      </w:r>
      <w:r w:rsidRPr="00222601">
        <w:rPr>
          <w:rFonts w:eastAsia="方正仿宋_GBK"/>
        </w:rPr>
        <w:t>年</w:t>
      </w:r>
      <w:r w:rsidRPr="00222601">
        <w:rPr>
          <w:rFonts w:eastAsia="方正仿宋_GBK"/>
        </w:rPr>
        <w:t>8</w:t>
      </w:r>
      <w:r w:rsidRPr="00222601">
        <w:rPr>
          <w:rFonts w:eastAsia="方正仿宋_GBK"/>
        </w:rPr>
        <w:t>月</w:t>
      </w:r>
      <w:r w:rsidRPr="00222601">
        <w:rPr>
          <w:rFonts w:eastAsia="方正仿宋_GBK"/>
        </w:rPr>
        <w:t>29</w:t>
      </w:r>
      <w:r w:rsidRPr="00222601">
        <w:rPr>
          <w:rFonts w:eastAsia="方正仿宋_GBK"/>
        </w:rPr>
        <w:t>日前组织符合条件的企业进行申报，提交完整申报资料（含纸质材料</w:t>
      </w:r>
      <w:r w:rsidRPr="00222601">
        <w:rPr>
          <w:rFonts w:eastAsia="方正仿宋_GBK"/>
        </w:rPr>
        <w:t>2</w:t>
      </w:r>
      <w:r w:rsidRPr="00222601">
        <w:rPr>
          <w:rFonts w:eastAsia="方正仿宋_GBK"/>
        </w:rPr>
        <w:t>套和电子版材料）。逾期未申报视为放弃。</w:t>
      </w:r>
    </w:p>
    <w:p w:rsidR="00FB18EF" w:rsidRPr="00222601" w:rsidRDefault="00FB18EF" w:rsidP="00907594">
      <w:pPr>
        <w:ind w:firstLineChars="200" w:firstLine="632"/>
        <w:rPr>
          <w:rFonts w:eastAsia="方正仿宋_GBK"/>
        </w:rPr>
      </w:pPr>
      <w:r w:rsidRPr="00222601">
        <w:rPr>
          <w:rFonts w:eastAsia="方正仿宋_GBK"/>
        </w:rPr>
        <w:t>（二）各县</w:t>
      </w:r>
      <w:r w:rsidR="00C8072C">
        <w:rPr>
          <w:rFonts w:eastAsia="方正仿宋_GBK" w:hint="eastAsia"/>
        </w:rPr>
        <w:t>（</w:t>
      </w:r>
      <w:r w:rsidRPr="00222601">
        <w:rPr>
          <w:rFonts w:eastAsia="方正仿宋_GBK"/>
        </w:rPr>
        <w:t>市、区</w:t>
      </w:r>
      <w:r w:rsidR="00C8072C">
        <w:rPr>
          <w:rFonts w:eastAsia="方正仿宋_GBK" w:hint="eastAsia"/>
        </w:rPr>
        <w:t>）</w:t>
      </w:r>
      <w:r w:rsidRPr="00222601">
        <w:rPr>
          <w:rFonts w:eastAsia="方正仿宋_GBK"/>
        </w:rPr>
        <w:t>商务主管部门将审核合格的企业申报材料（含纸质</w:t>
      </w:r>
      <w:proofErr w:type="gramStart"/>
      <w:r w:rsidRPr="00222601">
        <w:rPr>
          <w:rFonts w:eastAsia="方正仿宋_GBK"/>
        </w:rPr>
        <w:t>版材料</w:t>
      </w:r>
      <w:proofErr w:type="gramEnd"/>
      <w:r w:rsidRPr="00222601">
        <w:rPr>
          <w:rFonts w:eastAsia="方正仿宋_GBK"/>
        </w:rPr>
        <w:t>1</w:t>
      </w:r>
      <w:r w:rsidRPr="00222601">
        <w:rPr>
          <w:rFonts w:eastAsia="方正仿宋_GBK"/>
        </w:rPr>
        <w:t>套和电子版材料）、项目入库申报表（见附件</w:t>
      </w:r>
      <w:r w:rsidRPr="00222601">
        <w:rPr>
          <w:rFonts w:eastAsia="方正仿宋_GBK"/>
        </w:rPr>
        <w:t>4</w:t>
      </w:r>
      <w:r w:rsidRPr="00222601">
        <w:rPr>
          <w:rFonts w:eastAsia="方正仿宋_GBK"/>
        </w:rPr>
        <w:t>）于</w:t>
      </w:r>
      <w:r w:rsidRPr="00222601">
        <w:rPr>
          <w:rFonts w:eastAsia="方正仿宋_GBK"/>
        </w:rPr>
        <w:t>9</w:t>
      </w:r>
      <w:r w:rsidRPr="00222601">
        <w:rPr>
          <w:rFonts w:eastAsia="方正仿宋_GBK"/>
        </w:rPr>
        <w:t>月</w:t>
      </w:r>
      <w:r w:rsidRPr="00222601">
        <w:rPr>
          <w:rFonts w:eastAsia="方正仿宋_GBK"/>
        </w:rPr>
        <w:t>5</w:t>
      </w:r>
      <w:r w:rsidRPr="00222601">
        <w:rPr>
          <w:rFonts w:eastAsia="方正仿宋_GBK"/>
        </w:rPr>
        <w:t>日前报送市商务局申请入库。</w:t>
      </w:r>
    </w:p>
    <w:bookmarkEnd w:id="0"/>
    <w:p w:rsidR="00FB18EF" w:rsidRPr="00420FB2" w:rsidRDefault="00FB18EF" w:rsidP="00222601">
      <w:pPr>
        <w:ind w:firstLineChars="200" w:firstLine="632"/>
        <w:rPr>
          <w:rFonts w:eastAsia="方正仿宋_GBK"/>
        </w:rPr>
      </w:pPr>
      <w:r w:rsidRPr="00420FB2">
        <w:rPr>
          <w:rFonts w:eastAsia="方正仿宋_GBK"/>
        </w:rPr>
        <w:lastRenderedPageBreak/>
        <w:t>（三）市商务局组织复审，根据评审结果，形成推荐入库项目报送省商务厅。</w:t>
      </w:r>
    </w:p>
    <w:p w:rsidR="00FB18EF" w:rsidRPr="00420FB2" w:rsidRDefault="00222601" w:rsidP="00222601">
      <w:pPr>
        <w:ind w:firstLineChars="200" w:firstLine="632"/>
        <w:rPr>
          <w:rFonts w:ascii="方正黑体_GBK" w:eastAsia="方正黑体_GBK"/>
        </w:rPr>
      </w:pPr>
      <w:r w:rsidRPr="00420FB2">
        <w:rPr>
          <w:rFonts w:ascii="方正黑体_GBK" w:eastAsia="方正黑体_GBK" w:hint="eastAsia"/>
        </w:rPr>
        <w:t>五</w:t>
      </w:r>
      <w:r w:rsidR="00FB18EF" w:rsidRPr="00420FB2">
        <w:rPr>
          <w:rFonts w:ascii="方正黑体_GBK" w:eastAsia="方正黑体_GBK"/>
        </w:rPr>
        <w:t>、注意事项</w:t>
      </w:r>
    </w:p>
    <w:p w:rsidR="00FB18EF" w:rsidRPr="00420FB2" w:rsidRDefault="00FB18EF" w:rsidP="00420FB2">
      <w:pPr>
        <w:ind w:firstLineChars="200" w:firstLine="632"/>
        <w:rPr>
          <w:rFonts w:eastAsia="方正仿宋_GBK"/>
        </w:rPr>
      </w:pPr>
      <w:r w:rsidRPr="00420FB2">
        <w:rPr>
          <w:rFonts w:eastAsia="方正仿宋_GBK"/>
        </w:rPr>
        <w:t>（一）已获得省级财政奖励、支持的项目，不得重复申报奖励。</w:t>
      </w:r>
    </w:p>
    <w:p w:rsidR="00FB18EF" w:rsidRPr="00420FB2" w:rsidRDefault="00FB18EF" w:rsidP="00222601">
      <w:pPr>
        <w:ind w:firstLineChars="200" w:firstLine="632"/>
        <w:rPr>
          <w:rFonts w:eastAsia="方正仿宋_GBK"/>
        </w:rPr>
      </w:pPr>
      <w:r w:rsidRPr="00420FB2">
        <w:rPr>
          <w:rFonts w:eastAsia="方正仿宋_GBK"/>
        </w:rPr>
        <w:t>（二）本次申报入库项目仅作储备使用，最终资金安排以省商务厅下达资金另行分配。</w:t>
      </w:r>
    </w:p>
    <w:p w:rsidR="00FB18EF" w:rsidRPr="00420FB2" w:rsidRDefault="00FB18EF" w:rsidP="00222601">
      <w:pPr>
        <w:ind w:firstLineChars="200" w:firstLine="632"/>
        <w:rPr>
          <w:rFonts w:eastAsia="方正仿宋_GBK"/>
        </w:rPr>
      </w:pPr>
    </w:p>
    <w:p w:rsidR="00FB18EF" w:rsidRPr="00222601" w:rsidRDefault="00FB18EF" w:rsidP="00222601">
      <w:pPr>
        <w:ind w:firstLineChars="200" w:firstLine="608"/>
        <w:rPr>
          <w:rFonts w:eastAsia="方正仿宋_GBK"/>
        </w:rPr>
      </w:pPr>
      <w:r w:rsidRPr="00222601">
        <w:rPr>
          <w:rFonts w:eastAsia="方正仿宋_GBK"/>
          <w:spacing w:val="-6"/>
        </w:rPr>
        <w:t>附件：</w:t>
      </w:r>
      <w:r w:rsidR="00222601">
        <w:rPr>
          <w:rFonts w:eastAsia="方正仿宋_GBK"/>
        </w:rPr>
        <w:t>1</w:t>
      </w:r>
      <w:r w:rsidR="00222601">
        <w:rPr>
          <w:rFonts w:eastAsia="方正仿宋_GBK" w:hint="eastAsia"/>
        </w:rPr>
        <w:t>．</w:t>
      </w:r>
      <w:r w:rsidR="00222601">
        <w:rPr>
          <w:rFonts w:eastAsia="方正仿宋_GBK"/>
        </w:rPr>
        <w:t>申报材料封面</w:t>
      </w:r>
    </w:p>
    <w:p w:rsidR="00FB18EF" w:rsidRPr="00222601" w:rsidRDefault="00FB18EF" w:rsidP="00222601">
      <w:pPr>
        <w:ind w:firstLineChars="500" w:firstLine="1579"/>
        <w:rPr>
          <w:rFonts w:eastAsia="方正仿宋_GBK"/>
        </w:rPr>
      </w:pPr>
      <w:r w:rsidRPr="00222601">
        <w:rPr>
          <w:rFonts w:eastAsia="方正仿宋_GBK"/>
        </w:rPr>
        <w:t>2</w:t>
      </w:r>
      <w:r w:rsidR="00222601">
        <w:rPr>
          <w:rFonts w:eastAsia="方正仿宋_GBK" w:hint="eastAsia"/>
        </w:rPr>
        <w:t>．</w:t>
      </w:r>
      <w:r w:rsidRPr="00222601">
        <w:rPr>
          <w:rFonts w:eastAsia="方正仿宋_GBK"/>
        </w:rPr>
        <w:t>江门市</w:t>
      </w:r>
      <w:r w:rsidRPr="00222601">
        <w:rPr>
          <w:rFonts w:eastAsia="方正仿宋_GBK"/>
        </w:rPr>
        <w:t>2024</w:t>
      </w:r>
      <w:r w:rsidRPr="00222601">
        <w:rPr>
          <w:rFonts w:eastAsia="方正仿宋_GBK"/>
        </w:rPr>
        <w:t>年促进经济高质量发展专项资金</w:t>
      </w:r>
    </w:p>
    <w:p w:rsidR="00FB18EF" w:rsidRPr="00222601" w:rsidRDefault="00FB18EF" w:rsidP="00222601">
      <w:pPr>
        <w:ind w:firstLineChars="647" w:firstLine="2044"/>
        <w:rPr>
          <w:rFonts w:eastAsia="方正仿宋_GBK"/>
        </w:rPr>
      </w:pPr>
      <w:r w:rsidRPr="00222601">
        <w:rPr>
          <w:rFonts w:eastAsia="方正仿宋_GBK"/>
        </w:rPr>
        <w:t>（消费枢纽建设事项）申请表</w:t>
      </w:r>
    </w:p>
    <w:p w:rsidR="00FB18EF" w:rsidRPr="00222601" w:rsidRDefault="00222601" w:rsidP="00222601">
      <w:pPr>
        <w:ind w:firstLineChars="500" w:firstLine="1579"/>
        <w:rPr>
          <w:rFonts w:eastAsia="方正仿宋_GBK"/>
        </w:rPr>
      </w:pPr>
      <w:r>
        <w:rPr>
          <w:rFonts w:eastAsia="方正仿宋_GBK"/>
        </w:rPr>
        <w:t>3</w:t>
      </w:r>
      <w:r>
        <w:rPr>
          <w:rFonts w:eastAsia="方正仿宋_GBK" w:hint="eastAsia"/>
        </w:rPr>
        <w:t>．</w:t>
      </w:r>
      <w:r w:rsidR="00FB18EF" w:rsidRPr="00222601">
        <w:rPr>
          <w:rFonts w:eastAsia="方正仿宋_GBK"/>
        </w:rPr>
        <w:t>申报承诺书</w:t>
      </w:r>
    </w:p>
    <w:p w:rsidR="00FB18EF" w:rsidRPr="00222601" w:rsidRDefault="00FB18EF" w:rsidP="00222601">
      <w:pPr>
        <w:ind w:firstLineChars="497" w:firstLine="1570"/>
        <w:rPr>
          <w:rFonts w:eastAsia="方正仿宋_GBK"/>
        </w:rPr>
      </w:pPr>
      <w:r w:rsidRPr="00222601">
        <w:rPr>
          <w:rFonts w:eastAsia="方正仿宋_GBK"/>
        </w:rPr>
        <w:t>4</w:t>
      </w:r>
      <w:r w:rsidR="00222601">
        <w:rPr>
          <w:rFonts w:eastAsia="方正仿宋_GBK" w:hint="eastAsia"/>
        </w:rPr>
        <w:t>．</w:t>
      </w:r>
      <w:r w:rsidRPr="00222601">
        <w:rPr>
          <w:rFonts w:eastAsia="方正仿宋_GBK"/>
        </w:rPr>
        <w:t>项目入库申报表</w:t>
      </w:r>
    </w:p>
    <w:p w:rsidR="00FB18EF" w:rsidRPr="00222601" w:rsidRDefault="00222601" w:rsidP="00222601">
      <w:pPr>
        <w:ind w:firstLineChars="500" w:firstLine="1579"/>
        <w:rPr>
          <w:rFonts w:eastAsia="方正仿宋_GBK"/>
        </w:rPr>
      </w:pPr>
      <w:r>
        <w:rPr>
          <w:rFonts w:eastAsia="方正仿宋_GBK"/>
        </w:rPr>
        <w:t>5</w:t>
      </w:r>
      <w:r>
        <w:rPr>
          <w:rFonts w:eastAsia="方正仿宋_GBK" w:hint="eastAsia"/>
        </w:rPr>
        <w:t>．</w:t>
      </w:r>
      <w:r w:rsidR="00FB18EF" w:rsidRPr="00222601">
        <w:rPr>
          <w:rFonts w:eastAsia="方正仿宋_GBK"/>
        </w:rPr>
        <w:t>各县（市、区）商务主管部门联系方式</w:t>
      </w:r>
    </w:p>
    <w:p w:rsidR="00C8072C" w:rsidRDefault="00C8072C">
      <w:pPr>
        <w:wordWrap w:val="0"/>
        <w:ind w:right="-12"/>
        <w:jc w:val="right"/>
        <w:rPr>
          <w:rFonts w:eastAsia="方正仿宋_GBK"/>
          <w:color w:val="000000" w:themeColor="text1"/>
        </w:rPr>
      </w:pPr>
    </w:p>
    <w:p w:rsidR="00C8072C" w:rsidRDefault="00C8072C" w:rsidP="00C8072C">
      <w:pPr>
        <w:ind w:right="-12"/>
        <w:jc w:val="right"/>
        <w:rPr>
          <w:rFonts w:eastAsia="方正仿宋_GBK"/>
          <w:color w:val="000000" w:themeColor="text1"/>
        </w:rPr>
      </w:pPr>
    </w:p>
    <w:p w:rsidR="006B115A" w:rsidRDefault="00B55F39">
      <w:pPr>
        <w:wordWrap w:val="0"/>
        <w:ind w:right="-12"/>
        <w:jc w:val="right"/>
        <w:rPr>
          <w:rFonts w:eastAsia="方正仿宋_GBK"/>
          <w:color w:val="000000" w:themeColor="text1"/>
        </w:rPr>
      </w:pPr>
      <w:r>
        <w:rPr>
          <w:rFonts w:eastAsia="方正仿宋_GBK"/>
          <w:color w:val="000000" w:themeColor="text1"/>
        </w:rPr>
        <w:t>江门市商务局</w:t>
      </w:r>
      <w:r>
        <w:rPr>
          <w:rFonts w:eastAsia="方正仿宋_GBK"/>
          <w:color w:val="000000" w:themeColor="text1"/>
        </w:rPr>
        <w:t xml:space="preserve">     </w:t>
      </w:r>
      <w:r w:rsidR="00420FB2">
        <w:rPr>
          <w:rFonts w:eastAsia="方正仿宋_GBK" w:hint="eastAsia"/>
          <w:color w:val="000000" w:themeColor="text1"/>
        </w:rPr>
        <w:t xml:space="preserve"> </w:t>
      </w:r>
      <w:r>
        <w:rPr>
          <w:rFonts w:eastAsia="方正仿宋_GBK"/>
          <w:color w:val="000000" w:themeColor="text1"/>
        </w:rPr>
        <w:t xml:space="preserve">    </w:t>
      </w:r>
    </w:p>
    <w:p w:rsidR="006B115A" w:rsidRDefault="00B55F39">
      <w:pPr>
        <w:wordWrap w:val="0"/>
        <w:jc w:val="right"/>
        <w:rPr>
          <w:rFonts w:eastAsia="方正仿宋_GBK"/>
          <w:color w:val="000000" w:themeColor="text1"/>
        </w:rPr>
      </w:pPr>
      <w:r>
        <w:rPr>
          <w:rFonts w:eastAsia="方正仿宋_GBK"/>
          <w:color w:val="000000" w:themeColor="text1"/>
        </w:rPr>
        <w:t xml:space="preserve">    2023</w:t>
      </w:r>
      <w:r>
        <w:rPr>
          <w:rFonts w:eastAsia="方正仿宋_GBK"/>
          <w:color w:val="000000" w:themeColor="text1"/>
        </w:rPr>
        <w:t>年</w:t>
      </w:r>
      <w:r w:rsidR="00943798">
        <w:rPr>
          <w:rFonts w:eastAsia="方正仿宋_GBK" w:hint="eastAsia"/>
          <w:color w:val="000000" w:themeColor="text1"/>
        </w:rPr>
        <w:t>8</w:t>
      </w:r>
      <w:r>
        <w:rPr>
          <w:rFonts w:eastAsia="方正仿宋_GBK"/>
          <w:color w:val="000000" w:themeColor="text1"/>
        </w:rPr>
        <w:t>月</w:t>
      </w:r>
      <w:r w:rsidR="00222601">
        <w:rPr>
          <w:rFonts w:eastAsia="方正仿宋_GBK" w:hint="eastAsia"/>
          <w:color w:val="000000" w:themeColor="text1"/>
        </w:rPr>
        <w:t>24</w:t>
      </w:r>
      <w:r>
        <w:rPr>
          <w:rFonts w:eastAsia="方正仿宋_GBK"/>
          <w:color w:val="000000" w:themeColor="text1"/>
        </w:rPr>
        <w:t>日</w:t>
      </w:r>
      <w:r>
        <w:rPr>
          <w:rFonts w:eastAsia="方正仿宋_GBK"/>
          <w:color w:val="000000" w:themeColor="text1"/>
        </w:rPr>
        <w:t xml:space="preserve">        </w:t>
      </w:r>
    </w:p>
    <w:p w:rsidR="00C8072C" w:rsidRDefault="00C8072C" w:rsidP="00C8072C">
      <w:pPr>
        <w:jc w:val="right"/>
        <w:rPr>
          <w:rFonts w:eastAsia="方正仿宋_GBK"/>
          <w:color w:val="000000" w:themeColor="text1"/>
        </w:rPr>
      </w:pPr>
    </w:p>
    <w:p w:rsidR="00420FB2" w:rsidRDefault="00420FB2" w:rsidP="00C8072C">
      <w:pPr>
        <w:jc w:val="right"/>
        <w:rPr>
          <w:rFonts w:eastAsia="方正仿宋_GBK"/>
          <w:color w:val="000000" w:themeColor="text1"/>
        </w:rPr>
      </w:pPr>
    </w:p>
    <w:p w:rsidR="00420FB2" w:rsidRDefault="00420FB2" w:rsidP="00C8072C">
      <w:pPr>
        <w:jc w:val="right"/>
        <w:rPr>
          <w:rFonts w:eastAsia="方正仿宋_GBK"/>
          <w:color w:val="000000" w:themeColor="text1"/>
        </w:rPr>
      </w:pPr>
    </w:p>
    <w:p w:rsidR="006B115A" w:rsidRDefault="00B55F39">
      <w:pPr>
        <w:rPr>
          <w:rFonts w:eastAsia="方正仿宋_GBK"/>
          <w:color w:val="000000" w:themeColor="text1"/>
        </w:rPr>
      </w:pPr>
      <w:r>
        <w:rPr>
          <w:rFonts w:eastAsia="方正黑体_GBK"/>
          <w:color w:val="000000" w:themeColor="text1"/>
        </w:rPr>
        <w:t>公开方式：</w:t>
      </w:r>
      <w:r w:rsidR="0083590B">
        <w:rPr>
          <w:rFonts w:eastAsia="方正仿宋_GBK" w:hint="eastAsia"/>
          <w:color w:val="000000" w:themeColor="text1"/>
        </w:rPr>
        <w:t>主动</w:t>
      </w:r>
      <w:r>
        <w:rPr>
          <w:rFonts w:eastAsia="方正仿宋_GBK"/>
          <w:color w:val="000000" w:themeColor="text1"/>
        </w:rPr>
        <w:t>公开</w:t>
      </w:r>
    </w:p>
    <w:sectPr w:rsidR="006B115A">
      <w:headerReference w:type="default" r:id="rId9"/>
      <w:footerReference w:type="even" r:id="rId10"/>
      <w:footerReference w:type="default" r:id="rId11"/>
      <w:pgSz w:w="11906" w:h="16838"/>
      <w:pgMar w:top="2098" w:right="1474" w:bottom="1985" w:left="1588" w:header="851" w:footer="1531" w:gutter="0"/>
      <w:cols w:space="720"/>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289" w:rsidRDefault="00B87289">
      <w:r>
        <w:separator/>
      </w:r>
    </w:p>
  </w:endnote>
  <w:endnote w:type="continuationSeparator" w:id="0">
    <w:p w:rsidR="00B87289" w:rsidRDefault="00B8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altName w:val="Calibri Light"/>
    <w:panose1 w:val="020F050202020403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altName w:val="Times New Roman"/>
    <w:panose1 w:val="020F0302020204030204"/>
    <w:charset w:val="00"/>
    <w:family w:val="swiss"/>
    <w:pitch w:val="variable"/>
    <w:sig w:usb0="A00002EF" w:usb1="4000207B" w:usb2="00000000" w:usb3="00000000" w:csb0="0000019F" w:csb1="00000000"/>
  </w:font>
  <w:font w:name="方正仿宋简体">
    <w:panose1 w:val="02000000000000000000"/>
    <w:charset w:val="86"/>
    <w:family w:val="auto"/>
    <w:pitch w:val="variable"/>
    <w:sig w:usb0="A00002BF"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 w:name="方正黑体_GBK">
    <w:panose1 w:val="03000509000000000000"/>
    <w:charset w:val="86"/>
    <w:family w:val="script"/>
    <w:pitch w:val="fixed"/>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5A" w:rsidRDefault="00B55F39">
    <w:pPr>
      <w:pStyle w:val="a9"/>
      <w:framePr w:wrap="around" w:vAnchor="text" w:hAnchor="margin" w:xAlign="outside" w:y="1"/>
      <w:rPr>
        <w:rStyle w:val="af"/>
      </w:rPr>
    </w:pPr>
    <w:r>
      <w:rPr>
        <w:rStyle w:val="af"/>
      </w:rPr>
      <w:fldChar w:fldCharType="begin"/>
    </w:r>
    <w:r>
      <w:rPr>
        <w:rStyle w:val="af"/>
      </w:rPr>
      <w:instrText xml:space="preserve">PAGE  </w:instrText>
    </w:r>
    <w:r>
      <w:rPr>
        <w:rStyle w:val="af"/>
      </w:rPr>
      <w:fldChar w:fldCharType="end"/>
    </w:r>
  </w:p>
  <w:p w:rsidR="006B115A" w:rsidRDefault="006B115A">
    <w:pPr>
      <w:pStyle w:val="a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5A" w:rsidRDefault="00B55F39">
    <w:pPr>
      <w:pStyle w:val="a9"/>
      <w:framePr w:wrap="around" w:vAnchor="text" w:hAnchor="margin" w:xAlign="outside" w:y="1"/>
      <w:rPr>
        <w:rStyle w:val="af"/>
        <w:rFonts w:eastAsia="宋体"/>
        <w:sz w:val="24"/>
        <w:szCs w:val="24"/>
      </w:rPr>
    </w:pPr>
    <w:r>
      <w:rPr>
        <w:rStyle w:val="af"/>
        <w:rFonts w:asciiTheme="minorEastAsia" w:eastAsiaTheme="minorEastAsia" w:hAnsiTheme="minorEastAsia"/>
        <w:sz w:val="24"/>
        <w:szCs w:val="24"/>
      </w:rPr>
      <w:t>—</w:t>
    </w:r>
    <w:r>
      <w:rPr>
        <w:rStyle w:val="af"/>
        <w:rFonts w:eastAsia="宋体"/>
        <w:sz w:val="24"/>
        <w:szCs w:val="24"/>
      </w:rPr>
      <w:t xml:space="preserve"> </w:t>
    </w:r>
    <w:r>
      <w:rPr>
        <w:rStyle w:val="af"/>
        <w:rFonts w:eastAsia="宋体"/>
        <w:sz w:val="24"/>
        <w:szCs w:val="24"/>
      </w:rPr>
      <w:fldChar w:fldCharType="begin"/>
    </w:r>
    <w:r>
      <w:rPr>
        <w:rStyle w:val="af"/>
        <w:rFonts w:eastAsia="宋体"/>
        <w:sz w:val="24"/>
        <w:szCs w:val="24"/>
      </w:rPr>
      <w:instrText xml:space="preserve">PAGE  </w:instrText>
    </w:r>
    <w:r>
      <w:rPr>
        <w:rStyle w:val="af"/>
        <w:rFonts w:eastAsia="宋体"/>
        <w:sz w:val="24"/>
        <w:szCs w:val="24"/>
      </w:rPr>
      <w:fldChar w:fldCharType="separate"/>
    </w:r>
    <w:r w:rsidR="00907594">
      <w:rPr>
        <w:rStyle w:val="af"/>
        <w:rFonts w:eastAsia="宋体"/>
        <w:noProof/>
        <w:sz w:val="24"/>
        <w:szCs w:val="24"/>
      </w:rPr>
      <w:t>8</w:t>
    </w:r>
    <w:r>
      <w:rPr>
        <w:rStyle w:val="af"/>
        <w:rFonts w:eastAsia="宋体"/>
        <w:sz w:val="24"/>
        <w:szCs w:val="24"/>
      </w:rPr>
      <w:fldChar w:fldCharType="end"/>
    </w:r>
    <w:r>
      <w:rPr>
        <w:rStyle w:val="af"/>
        <w:rFonts w:eastAsia="宋体" w:hint="eastAsia"/>
        <w:sz w:val="24"/>
        <w:szCs w:val="24"/>
      </w:rPr>
      <w:t xml:space="preserve"> </w:t>
    </w:r>
    <w:r>
      <w:rPr>
        <w:rStyle w:val="af"/>
        <w:rFonts w:asciiTheme="minorEastAsia" w:eastAsiaTheme="minorEastAsia" w:hAnsiTheme="minorEastAsia"/>
        <w:sz w:val="24"/>
        <w:szCs w:val="24"/>
      </w:rPr>
      <w:t>—</w:t>
    </w:r>
  </w:p>
  <w:p w:rsidR="006B115A" w:rsidRDefault="006B115A">
    <w:pPr>
      <w:pStyle w:val="a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289" w:rsidRDefault="00B87289">
      <w:r>
        <w:separator/>
      </w:r>
    </w:p>
  </w:footnote>
  <w:footnote w:type="continuationSeparator" w:id="0">
    <w:p w:rsidR="00B87289" w:rsidRDefault="00B872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5A" w:rsidRDefault="006B115A">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75BA6"/>
    <w:multiLevelType w:val="singleLevel"/>
    <w:tmpl w:val="37875BA6"/>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4"/>
  <w:drawingGridVerticalSpacing w:val="579"/>
  <w:displayHorizontalDrawingGridEvery w:val="0"/>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mMDA0MGE5NWQ2YzNkYWIyYzczNmNhYzlkZTMyMTkifQ=="/>
    <w:docVar w:name="KSO_WPS_MARK_KEY" w:val="68ac49d7-71bb-4600-8027-81ae8f1f6d65"/>
  </w:docVars>
  <w:rsids>
    <w:rsidRoot w:val="009E3D4B"/>
    <w:rsid w:val="9AFD166E"/>
    <w:rsid w:val="F4FB4AD8"/>
    <w:rsid w:val="00002C5E"/>
    <w:rsid w:val="00006612"/>
    <w:rsid w:val="00007D8A"/>
    <w:rsid w:val="0001246F"/>
    <w:rsid w:val="0001292A"/>
    <w:rsid w:val="0001608C"/>
    <w:rsid w:val="00016689"/>
    <w:rsid w:val="00021897"/>
    <w:rsid w:val="000229FD"/>
    <w:rsid w:val="0002531C"/>
    <w:rsid w:val="0002734F"/>
    <w:rsid w:val="00032CB7"/>
    <w:rsid w:val="000358FE"/>
    <w:rsid w:val="00037F2D"/>
    <w:rsid w:val="000402F5"/>
    <w:rsid w:val="00040A43"/>
    <w:rsid w:val="00043551"/>
    <w:rsid w:val="000435ED"/>
    <w:rsid w:val="00043BD6"/>
    <w:rsid w:val="00043E95"/>
    <w:rsid w:val="00044946"/>
    <w:rsid w:val="00045231"/>
    <w:rsid w:val="00050520"/>
    <w:rsid w:val="00057BE6"/>
    <w:rsid w:val="00060E54"/>
    <w:rsid w:val="00061C7E"/>
    <w:rsid w:val="00062A1D"/>
    <w:rsid w:val="00064A63"/>
    <w:rsid w:val="00066DB6"/>
    <w:rsid w:val="00067327"/>
    <w:rsid w:val="00067BD0"/>
    <w:rsid w:val="00073615"/>
    <w:rsid w:val="0007431D"/>
    <w:rsid w:val="00074D44"/>
    <w:rsid w:val="00074D53"/>
    <w:rsid w:val="000754CB"/>
    <w:rsid w:val="000760DC"/>
    <w:rsid w:val="00082385"/>
    <w:rsid w:val="0008441A"/>
    <w:rsid w:val="00084CE5"/>
    <w:rsid w:val="00084D09"/>
    <w:rsid w:val="00086490"/>
    <w:rsid w:val="0008651F"/>
    <w:rsid w:val="00086E32"/>
    <w:rsid w:val="00087D21"/>
    <w:rsid w:val="0009101B"/>
    <w:rsid w:val="000929EB"/>
    <w:rsid w:val="000953A7"/>
    <w:rsid w:val="000969FE"/>
    <w:rsid w:val="000974DD"/>
    <w:rsid w:val="000A578C"/>
    <w:rsid w:val="000A7474"/>
    <w:rsid w:val="000B16F8"/>
    <w:rsid w:val="000B1A96"/>
    <w:rsid w:val="000B4672"/>
    <w:rsid w:val="000C0781"/>
    <w:rsid w:val="000C25EF"/>
    <w:rsid w:val="000C50C7"/>
    <w:rsid w:val="000C5935"/>
    <w:rsid w:val="000D0A94"/>
    <w:rsid w:val="000D258E"/>
    <w:rsid w:val="000D27A7"/>
    <w:rsid w:val="000D5004"/>
    <w:rsid w:val="000D7F23"/>
    <w:rsid w:val="000E0031"/>
    <w:rsid w:val="000E0A0D"/>
    <w:rsid w:val="000E6D7A"/>
    <w:rsid w:val="000F17D8"/>
    <w:rsid w:val="000F59DB"/>
    <w:rsid w:val="000F6AD1"/>
    <w:rsid w:val="000F6E99"/>
    <w:rsid w:val="000F7C4D"/>
    <w:rsid w:val="000F7E65"/>
    <w:rsid w:val="001004A2"/>
    <w:rsid w:val="001032E9"/>
    <w:rsid w:val="00105A4F"/>
    <w:rsid w:val="00106399"/>
    <w:rsid w:val="00106748"/>
    <w:rsid w:val="001078B3"/>
    <w:rsid w:val="001127EE"/>
    <w:rsid w:val="00114C07"/>
    <w:rsid w:val="00115A54"/>
    <w:rsid w:val="00115FC9"/>
    <w:rsid w:val="001179A0"/>
    <w:rsid w:val="00121D12"/>
    <w:rsid w:val="00122E9B"/>
    <w:rsid w:val="00123081"/>
    <w:rsid w:val="00125056"/>
    <w:rsid w:val="001311DE"/>
    <w:rsid w:val="00133AC0"/>
    <w:rsid w:val="00135973"/>
    <w:rsid w:val="00135AAF"/>
    <w:rsid w:val="00136D51"/>
    <w:rsid w:val="001376B3"/>
    <w:rsid w:val="001378C9"/>
    <w:rsid w:val="0014060B"/>
    <w:rsid w:val="00143B57"/>
    <w:rsid w:val="001461F5"/>
    <w:rsid w:val="00146AB3"/>
    <w:rsid w:val="00147F41"/>
    <w:rsid w:val="00150961"/>
    <w:rsid w:val="00152A47"/>
    <w:rsid w:val="00154B69"/>
    <w:rsid w:val="00154B84"/>
    <w:rsid w:val="0015553C"/>
    <w:rsid w:val="001605D4"/>
    <w:rsid w:val="00160767"/>
    <w:rsid w:val="00162528"/>
    <w:rsid w:val="001659A1"/>
    <w:rsid w:val="00166550"/>
    <w:rsid w:val="00173D80"/>
    <w:rsid w:val="00177671"/>
    <w:rsid w:val="001814C6"/>
    <w:rsid w:val="0018268B"/>
    <w:rsid w:val="0019021B"/>
    <w:rsid w:val="00190AED"/>
    <w:rsid w:val="00191BDB"/>
    <w:rsid w:val="00194566"/>
    <w:rsid w:val="0019535A"/>
    <w:rsid w:val="00195726"/>
    <w:rsid w:val="00196EF8"/>
    <w:rsid w:val="001A0954"/>
    <w:rsid w:val="001A2584"/>
    <w:rsid w:val="001A2E9A"/>
    <w:rsid w:val="001A5A25"/>
    <w:rsid w:val="001A621A"/>
    <w:rsid w:val="001A7080"/>
    <w:rsid w:val="001A7ECF"/>
    <w:rsid w:val="001B1590"/>
    <w:rsid w:val="001B43E4"/>
    <w:rsid w:val="001B78FE"/>
    <w:rsid w:val="001C0752"/>
    <w:rsid w:val="001C1F09"/>
    <w:rsid w:val="001D020E"/>
    <w:rsid w:val="001D16A8"/>
    <w:rsid w:val="001D3220"/>
    <w:rsid w:val="001D7E45"/>
    <w:rsid w:val="001E0E84"/>
    <w:rsid w:val="001F22EE"/>
    <w:rsid w:val="001F276E"/>
    <w:rsid w:val="001F6547"/>
    <w:rsid w:val="001F69D5"/>
    <w:rsid w:val="001F7368"/>
    <w:rsid w:val="002018DA"/>
    <w:rsid w:val="00202FC9"/>
    <w:rsid w:val="00203559"/>
    <w:rsid w:val="00211819"/>
    <w:rsid w:val="002151CF"/>
    <w:rsid w:val="002158A3"/>
    <w:rsid w:val="002162F5"/>
    <w:rsid w:val="00216E0A"/>
    <w:rsid w:val="00220B0B"/>
    <w:rsid w:val="002215A1"/>
    <w:rsid w:val="00222601"/>
    <w:rsid w:val="002231F8"/>
    <w:rsid w:val="00224C39"/>
    <w:rsid w:val="0022700D"/>
    <w:rsid w:val="002273EF"/>
    <w:rsid w:val="00230208"/>
    <w:rsid w:val="002316F7"/>
    <w:rsid w:val="002325E5"/>
    <w:rsid w:val="00232BB3"/>
    <w:rsid w:val="0023342A"/>
    <w:rsid w:val="002343A9"/>
    <w:rsid w:val="0023620E"/>
    <w:rsid w:val="00237024"/>
    <w:rsid w:val="00240467"/>
    <w:rsid w:val="00241BEA"/>
    <w:rsid w:val="0024402C"/>
    <w:rsid w:val="00255281"/>
    <w:rsid w:val="00260519"/>
    <w:rsid w:val="00261D9B"/>
    <w:rsid w:val="0026216D"/>
    <w:rsid w:val="00265A3A"/>
    <w:rsid w:val="002663C3"/>
    <w:rsid w:val="002706CA"/>
    <w:rsid w:val="00270B52"/>
    <w:rsid w:val="002710E9"/>
    <w:rsid w:val="00271717"/>
    <w:rsid w:val="00272244"/>
    <w:rsid w:val="002740C8"/>
    <w:rsid w:val="00276B8A"/>
    <w:rsid w:val="00276EFE"/>
    <w:rsid w:val="00277367"/>
    <w:rsid w:val="00280010"/>
    <w:rsid w:val="002805A0"/>
    <w:rsid w:val="00284B53"/>
    <w:rsid w:val="00285B7D"/>
    <w:rsid w:val="002921AA"/>
    <w:rsid w:val="00292C36"/>
    <w:rsid w:val="002930C9"/>
    <w:rsid w:val="00294C09"/>
    <w:rsid w:val="00297B24"/>
    <w:rsid w:val="002A0430"/>
    <w:rsid w:val="002A04FC"/>
    <w:rsid w:val="002A1B5B"/>
    <w:rsid w:val="002A1B7F"/>
    <w:rsid w:val="002A38E3"/>
    <w:rsid w:val="002A6CE7"/>
    <w:rsid w:val="002A6CEB"/>
    <w:rsid w:val="002A7A41"/>
    <w:rsid w:val="002B02BC"/>
    <w:rsid w:val="002B0ACC"/>
    <w:rsid w:val="002B2E6D"/>
    <w:rsid w:val="002B3AA2"/>
    <w:rsid w:val="002B3E4D"/>
    <w:rsid w:val="002C357F"/>
    <w:rsid w:val="002D1A33"/>
    <w:rsid w:val="002D1F95"/>
    <w:rsid w:val="002D2151"/>
    <w:rsid w:val="002D36FB"/>
    <w:rsid w:val="002D5B66"/>
    <w:rsid w:val="002D66AB"/>
    <w:rsid w:val="002D76D6"/>
    <w:rsid w:val="002E1CCC"/>
    <w:rsid w:val="002E25D0"/>
    <w:rsid w:val="002E2BFC"/>
    <w:rsid w:val="002E3C84"/>
    <w:rsid w:val="002E3F44"/>
    <w:rsid w:val="002E40F9"/>
    <w:rsid w:val="002E6DEC"/>
    <w:rsid w:val="002E7A99"/>
    <w:rsid w:val="002F26FE"/>
    <w:rsid w:val="002F46D6"/>
    <w:rsid w:val="002F595E"/>
    <w:rsid w:val="002F6CC2"/>
    <w:rsid w:val="002F70A1"/>
    <w:rsid w:val="00301602"/>
    <w:rsid w:val="00303F7B"/>
    <w:rsid w:val="00304537"/>
    <w:rsid w:val="00304F90"/>
    <w:rsid w:val="0030594E"/>
    <w:rsid w:val="00305E21"/>
    <w:rsid w:val="00320870"/>
    <w:rsid w:val="00321647"/>
    <w:rsid w:val="00332204"/>
    <w:rsid w:val="00332558"/>
    <w:rsid w:val="0033339F"/>
    <w:rsid w:val="0033483F"/>
    <w:rsid w:val="00340CEF"/>
    <w:rsid w:val="003419CD"/>
    <w:rsid w:val="0034449B"/>
    <w:rsid w:val="00345BB8"/>
    <w:rsid w:val="0034781B"/>
    <w:rsid w:val="0034792A"/>
    <w:rsid w:val="00347E39"/>
    <w:rsid w:val="0035063C"/>
    <w:rsid w:val="00356F63"/>
    <w:rsid w:val="00360F76"/>
    <w:rsid w:val="00361906"/>
    <w:rsid w:val="00362D9C"/>
    <w:rsid w:val="00365A51"/>
    <w:rsid w:val="00365F50"/>
    <w:rsid w:val="00370DB0"/>
    <w:rsid w:val="003718C8"/>
    <w:rsid w:val="003760A2"/>
    <w:rsid w:val="003760B9"/>
    <w:rsid w:val="00377119"/>
    <w:rsid w:val="003811F2"/>
    <w:rsid w:val="00382354"/>
    <w:rsid w:val="00382BDC"/>
    <w:rsid w:val="00382E17"/>
    <w:rsid w:val="00382E95"/>
    <w:rsid w:val="00383334"/>
    <w:rsid w:val="003844E4"/>
    <w:rsid w:val="00385A18"/>
    <w:rsid w:val="00385A64"/>
    <w:rsid w:val="00387D81"/>
    <w:rsid w:val="00390E59"/>
    <w:rsid w:val="00392A57"/>
    <w:rsid w:val="00393CB6"/>
    <w:rsid w:val="003962E4"/>
    <w:rsid w:val="003A106D"/>
    <w:rsid w:val="003A1444"/>
    <w:rsid w:val="003A1EE0"/>
    <w:rsid w:val="003A541D"/>
    <w:rsid w:val="003A56C7"/>
    <w:rsid w:val="003A58FE"/>
    <w:rsid w:val="003B0D62"/>
    <w:rsid w:val="003B0E57"/>
    <w:rsid w:val="003B2E7D"/>
    <w:rsid w:val="003B3384"/>
    <w:rsid w:val="003B4254"/>
    <w:rsid w:val="003B4DE7"/>
    <w:rsid w:val="003B54C0"/>
    <w:rsid w:val="003B5CE0"/>
    <w:rsid w:val="003C41D1"/>
    <w:rsid w:val="003C42A2"/>
    <w:rsid w:val="003C4A50"/>
    <w:rsid w:val="003C4E28"/>
    <w:rsid w:val="003C4F40"/>
    <w:rsid w:val="003C5678"/>
    <w:rsid w:val="003C5F19"/>
    <w:rsid w:val="003C6ADC"/>
    <w:rsid w:val="003C7B3F"/>
    <w:rsid w:val="003D0273"/>
    <w:rsid w:val="003D153D"/>
    <w:rsid w:val="003D4B26"/>
    <w:rsid w:val="003E0817"/>
    <w:rsid w:val="003E0E1C"/>
    <w:rsid w:val="003E2E2D"/>
    <w:rsid w:val="003E56FC"/>
    <w:rsid w:val="003F3DFE"/>
    <w:rsid w:val="003F4DCD"/>
    <w:rsid w:val="00400F5A"/>
    <w:rsid w:val="0040403F"/>
    <w:rsid w:val="0040429C"/>
    <w:rsid w:val="00405F53"/>
    <w:rsid w:val="004108B7"/>
    <w:rsid w:val="004135ED"/>
    <w:rsid w:val="00413B9A"/>
    <w:rsid w:val="004167D9"/>
    <w:rsid w:val="00417633"/>
    <w:rsid w:val="00420FB2"/>
    <w:rsid w:val="004219BF"/>
    <w:rsid w:val="00422F10"/>
    <w:rsid w:val="00423558"/>
    <w:rsid w:val="00423925"/>
    <w:rsid w:val="00423960"/>
    <w:rsid w:val="00423E38"/>
    <w:rsid w:val="00425CF1"/>
    <w:rsid w:val="00425F5B"/>
    <w:rsid w:val="00426E5B"/>
    <w:rsid w:val="0043241A"/>
    <w:rsid w:val="00433645"/>
    <w:rsid w:val="0043499E"/>
    <w:rsid w:val="004354C4"/>
    <w:rsid w:val="0043613D"/>
    <w:rsid w:val="00437EE1"/>
    <w:rsid w:val="00440A9B"/>
    <w:rsid w:val="00441726"/>
    <w:rsid w:val="00441B05"/>
    <w:rsid w:val="00445172"/>
    <w:rsid w:val="0045064B"/>
    <w:rsid w:val="00451943"/>
    <w:rsid w:val="00454A1A"/>
    <w:rsid w:val="0045572F"/>
    <w:rsid w:val="00455BA5"/>
    <w:rsid w:val="00461B38"/>
    <w:rsid w:val="00463F75"/>
    <w:rsid w:val="00472C89"/>
    <w:rsid w:val="00473179"/>
    <w:rsid w:val="00474E7F"/>
    <w:rsid w:val="00474F94"/>
    <w:rsid w:val="0047694A"/>
    <w:rsid w:val="0048023A"/>
    <w:rsid w:val="00482979"/>
    <w:rsid w:val="00484F11"/>
    <w:rsid w:val="0048586B"/>
    <w:rsid w:val="00486A65"/>
    <w:rsid w:val="00486EA9"/>
    <w:rsid w:val="00490239"/>
    <w:rsid w:val="004963FC"/>
    <w:rsid w:val="004968B7"/>
    <w:rsid w:val="00497517"/>
    <w:rsid w:val="004A0642"/>
    <w:rsid w:val="004A1804"/>
    <w:rsid w:val="004A18D8"/>
    <w:rsid w:val="004A2BDF"/>
    <w:rsid w:val="004A3E58"/>
    <w:rsid w:val="004A6028"/>
    <w:rsid w:val="004A77D6"/>
    <w:rsid w:val="004B0850"/>
    <w:rsid w:val="004B498B"/>
    <w:rsid w:val="004B5B42"/>
    <w:rsid w:val="004B6055"/>
    <w:rsid w:val="004B60BD"/>
    <w:rsid w:val="004B6B10"/>
    <w:rsid w:val="004C342A"/>
    <w:rsid w:val="004C7F35"/>
    <w:rsid w:val="004D0BBE"/>
    <w:rsid w:val="004D1906"/>
    <w:rsid w:val="004D2958"/>
    <w:rsid w:val="004D325D"/>
    <w:rsid w:val="004D3ED8"/>
    <w:rsid w:val="004D4286"/>
    <w:rsid w:val="004D79C7"/>
    <w:rsid w:val="004E345C"/>
    <w:rsid w:val="004E4243"/>
    <w:rsid w:val="004E6C06"/>
    <w:rsid w:val="004F0095"/>
    <w:rsid w:val="004F02AB"/>
    <w:rsid w:val="004F0584"/>
    <w:rsid w:val="004F0D30"/>
    <w:rsid w:val="004F48A4"/>
    <w:rsid w:val="004F5008"/>
    <w:rsid w:val="004F5555"/>
    <w:rsid w:val="004F5BFB"/>
    <w:rsid w:val="004F6821"/>
    <w:rsid w:val="004F6C1E"/>
    <w:rsid w:val="004F7CC0"/>
    <w:rsid w:val="004F7EAF"/>
    <w:rsid w:val="005004C6"/>
    <w:rsid w:val="005022F8"/>
    <w:rsid w:val="005034B7"/>
    <w:rsid w:val="00503766"/>
    <w:rsid w:val="005072AD"/>
    <w:rsid w:val="00507B2B"/>
    <w:rsid w:val="0051010A"/>
    <w:rsid w:val="00513E64"/>
    <w:rsid w:val="005153A0"/>
    <w:rsid w:val="00515979"/>
    <w:rsid w:val="005201C0"/>
    <w:rsid w:val="00520C1F"/>
    <w:rsid w:val="00526614"/>
    <w:rsid w:val="00530A9B"/>
    <w:rsid w:val="00531630"/>
    <w:rsid w:val="00532916"/>
    <w:rsid w:val="005334E4"/>
    <w:rsid w:val="00537516"/>
    <w:rsid w:val="005404B9"/>
    <w:rsid w:val="00542520"/>
    <w:rsid w:val="005436B7"/>
    <w:rsid w:val="00543960"/>
    <w:rsid w:val="00545AE5"/>
    <w:rsid w:val="00547598"/>
    <w:rsid w:val="00550C22"/>
    <w:rsid w:val="00552675"/>
    <w:rsid w:val="0055508C"/>
    <w:rsid w:val="00555319"/>
    <w:rsid w:val="005571BA"/>
    <w:rsid w:val="00562F63"/>
    <w:rsid w:val="005630F4"/>
    <w:rsid w:val="005638B3"/>
    <w:rsid w:val="00563B3C"/>
    <w:rsid w:val="0056594A"/>
    <w:rsid w:val="00566C95"/>
    <w:rsid w:val="0057099E"/>
    <w:rsid w:val="005738CA"/>
    <w:rsid w:val="00573C65"/>
    <w:rsid w:val="00574979"/>
    <w:rsid w:val="0057701D"/>
    <w:rsid w:val="00577450"/>
    <w:rsid w:val="005778F3"/>
    <w:rsid w:val="00582195"/>
    <w:rsid w:val="00582D6F"/>
    <w:rsid w:val="0058395B"/>
    <w:rsid w:val="00583B06"/>
    <w:rsid w:val="00586F1B"/>
    <w:rsid w:val="00593CDE"/>
    <w:rsid w:val="00593F4C"/>
    <w:rsid w:val="00595359"/>
    <w:rsid w:val="00597A01"/>
    <w:rsid w:val="00597D97"/>
    <w:rsid w:val="005A1528"/>
    <w:rsid w:val="005A1817"/>
    <w:rsid w:val="005A1C41"/>
    <w:rsid w:val="005A265A"/>
    <w:rsid w:val="005A2DA1"/>
    <w:rsid w:val="005A3F97"/>
    <w:rsid w:val="005A440C"/>
    <w:rsid w:val="005B186F"/>
    <w:rsid w:val="005B3AB2"/>
    <w:rsid w:val="005B4937"/>
    <w:rsid w:val="005B4E1C"/>
    <w:rsid w:val="005B76F0"/>
    <w:rsid w:val="005B77E1"/>
    <w:rsid w:val="005C0242"/>
    <w:rsid w:val="005C093C"/>
    <w:rsid w:val="005C12D7"/>
    <w:rsid w:val="005C3C4E"/>
    <w:rsid w:val="005C45D6"/>
    <w:rsid w:val="005C48B4"/>
    <w:rsid w:val="005C5383"/>
    <w:rsid w:val="005C77F8"/>
    <w:rsid w:val="005C79A9"/>
    <w:rsid w:val="005D0938"/>
    <w:rsid w:val="005D5198"/>
    <w:rsid w:val="005D6595"/>
    <w:rsid w:val="005D72EB"/>
    <w:rsid w:val="005D758F"/>
    <w:rsid w:val="005E2F2D"/>
    <w:rsid w:val="005E4DAF"/>
    <w:rsid w:val="005E5E0F"/>
    <w:rsid w:val="005E6D6D"/>
    <w:rsid w:val="005F17D4"/>
    <w:rsid w:val="005F3A0E"/>
    <w:rsid w:val="005F5F9F"/>
    <w:rsid w:val="005F68BF"/>
    <w:rsid w:val="005F71BA"/>
    <w:rsid w:val="0060002B"/>
    <w:rsid w:val="00602EF3"/>
    <w:rsid w:val="0060516F"/>
    <w:rsid w:val="006051F8"/>
    <w:rsid w:val="00605A19"/>
    <w:rsid w:val="0061318B"/>
    <w:rsid w:val="006135FF"/>
    <w:rsid w:val="006136A1"/>
    <w:rsid w:val="00613E22"/>
    <w:rsid w:val="00615698"/>
    <w:rsid w:val="00617883"/>
    <w:rsid w:val="00620528"/>
    <w:rsid w:val="00622773"/>
    <w:rsid w:val="00626042"/>
    <w:rsid w:val="00627EA8"/>
    <w:rsid w:val="00627FD4"/>
    <w:rsid w:val="00630C54"/>
    <w:rsid w:val="0063500F"/>
    <w:rsid w:val="00635CFC"/>
    <w:rsid w:val="00640FF8"/>
    <w:rsid w:val="006431CC"/>
    <w:rsid w:val="006435C0"/>
    <w:rsid w:val="006462E7"/>
    <w:rsid w:val="00646D95"/>
    <w:rsid w:val="0064795E"/>
    <w:rsid w:val="006534BC"/>
    <w:rsid w:val="00655779"/>
    <w:rsid w:val="0065663E"/>
    <w:rsid w:val="00663F38"/>
    <w:rsid w:val="006679BB"/>
    <w:rsid w:val="00667F2E"/>
    <w:rsid w:val="00676A24"/>
    <w:rsid w:val="00676B3B"/>
    <w:rsid w:val="006813C8"/>
    <w:rsid w:val="006816EC"/>
    <w:rsid w:val="0068575B"/>
    <w:rsid w:val="00691EA6"/>
    <w:rsid w:val="0069400E"/>
    <w:rsid w:val="00694EEF"/>
    <w:rsid w:val="00695E6B"/>
    <w:rsid w:val="00697759"/>
    <w:rsid w:val="006A2C7B"/>
    <w:rsid w:val="006A2C8D"/>
    <w:rsid w:val="006A32AB"/>
    <w:rsid w:val="006A3A73"/>
    <w:rsid w:val="006A4AA1"/>
    <w:rsid w:val="006A4D6E"/>
    <w:rsid w:val="006A5CD9"/>
    <w:rsid w:val="006A6804"/>
    <w:rsid w:val="006A6FD1"/>
    <w:rsid w:val="006B0A37"/>
    <w:rsid w:val="006B115A"/>
    <w:rsid w:val="006B454D"/>
    <w:rsid w:val="006C0D9B"/>
    <w:rsid w:val="006C55E8"/>
    <w:rsid w:val="006D1978"/>
    <w:rsid w:val="006D23A2"/>
    <w:rsid w:val="006D3636"/>
    <w:rsid w:val="006D4B51"/>
    <w:rsid w:val="006D6EC4"/>
    <w:rsid w:val="006F1FC6"/>
    <w:rsid w:val="006F3271"/>
    <w:rsid w:val="006F3F73"/>
    <w:rsid w:val="006F592E"/>
    <w:rsid w:val="00700A8D"/>
    <w:rsid w:val="00704409"/>
    <w:rsid w:val="00704E04"/>
    <w:rsid w:val="00705A30"/>
    <w:rsid w:val="007068E6"/>
    <w:rsid w:val="0071005C"/>
    <w:rsid w:val="00710EC0"/>
    <w:rsid w:val="00712DD9"/>
    <w:rsid w:val="00712F3D"/>
    <w:rsid w:val="00713AC2"/>
    <w:rsid w:val="007155B1"/>
    <w:rsid w:val="00716F48"/>
    <w:rsid w:val="007172EF"/>
    <w:rsid w:val="00726B01"/>
    <w:rsid w:val="00727972"/>
    <w:rsid w:val="00727B40"/>
    <w:rsid w:val="0073490B"/>
    <w:rsid w:val="00735167"/>
    <w:rsid w:val="007363EA"/>
    <w:rsid w:val="007407CC"/>
    <w:rsid w:val="007418BC"/>
    <w:rsid w:val="007434AD"/>
    <w:rsid w:val="00744186"/>
    <w:rsid w:val="0074461C"/>
    <w:rsid w:val="00751A3F"/>
    <w:rsid w:val="00752425"/>
    <w:rsid w:val="007529BA"/>
    <w:rsid w:val="007533F0"/>
    <w:rsid w:val="007558E7"/>
    <w:rsid w:val="00760EFA"/>
    <w:rsid w:val="00761FF3"/>
    <w:rsid w:val="0076259F"/>
    <w:rsid w:val="00765393"/>
    <w:rsid w:val="007669D4"/>
    <w:rsid w:val="007711FC"/>
    <w:rsid w:val="00771450"/>
    <w:rsid w:val="0077167F"/>
    <w:rsid w:val="00773712"/>
    <w:rsid w:val="007811C2"/>
    <w:rsid w:val="00782F69"/>
    <w:rsid w:val="007852DB"/>
    <w:rsid w:val="007859B9"/>
    <w:rsid w:val="00787E3C"/>
    <w:rsid w:val="007900D0"/>
    <w:rsid w:val="0079046B"/>
    <w:rsid w:val="00791F8A"/>
    <w:rsid w:val="007929F4"/>
    <w:rsid w:val="00793592"/>
    <w:rsid w:val="007947BF"/>
    <w:rsid w:val="00795AE5"/>
    <w:rsid w:val="007963FD"/>
    <w:rsid w:val="007A1053"/>
    <w:rsid w:val="007A6240"/>
    <w:rsid w:val="007A68FC"/>
    <w:rsid w:val="007A7573"/>
    <w:rsid w:val="007B3149"/>
    <w:rsid w:val="007B433E"/>
    <w:rsid w:val="007B4440"/>
    <w:rsid w:val="007B4E01"/>
    <w:rsid w:val="007B7F9C"/>
    <w:rsid w:val="007C0021"/>
    <w:rsid w:val="007C18DB"/>
    <w:rsid w:val="007C50B6"/>
    <w:rsid w:val="007C6FB7"/>
    <w:rsid w:val="007C7744"/>
    <w:rsid w:val="007D4882"/>
    <w:rsid w:val="007D6DB6"/>
    <w:rsid w:val="007D7781"/>
    <w:rsid w:val="007E0392"/>
    <w:rsid w:val="007E0945"/>
    <w:rsid w:val="007E3AC4"/>
    <w:rsid w:val="007F06B5"/>
    <w:rsid w:val="007F1D46"/>
    <w:rsid w:val="007F24C5"/>
    <w:rsid w:val="007F3A54"/>
    <w:rsid w:val="007F4F48"/>
    <w:rsid w:val="007F5269"/>
    <w:rsid w:val="00800824"/>
    <w:rsid w:val="00801614"/>
    <w:rsid w:val="00802016"/>
    <w:rsid w:val="00803A8A"/>
    <w:rsid w:val="00803D0D"/>
    <w:rsid w:val="00806921"/>
    <w:rsid w:val="00807DF0"/>
    <w:rsid w:val="00811881"/>
    <w:rsid w:val="00811DC4"/>
    <w:rsid w:val="00811E50"/>
    <w:rsid w:val="008132F2"/>
    <w:rsid w:val="0081336D"/>
    <w:rsid w:val="00813BBB"/>
    <w:rsid w:val="00814C14"/>
    <w:rsid w:val="008170BA"/>
    <w:rsid w:val="00821586"/>
    <w:rsid w:val="0082162E"/>
    <w:rsid w:val="00822133"/>
    <w:rsid w:val="0082442E"/>
    <w:rsid w:val="00824ACB"/>
    <w:rsid w:val="00825E37"/>
    <w:rsid w:val="00826660"/>
    <w:rsid w:val="008273A8"/>
    <w:rsid w:val="00830376"/>
    <w:rsid w:val="0083293C"/>
    <w:rsid w:val="008335A9"/>
    <w:rsid w:val="008346CE"/>
    <w:rsid w:val="0083558D"/>
    <w:rsid w:val="0083590B"/>
    <w:rsid w:val="008379B9"/>
    <w:rsid w:val="00840B20"/>
    <w:rsid w:val="00847336"/>
    <w:rsid w:val="00847A14"/>
    <w:rsid w:val="008525BC"/>
    <w:rsid w:val="00853F2A"/>
    <w:rsid w:val="008542D7"/>
    <w:rsid w:val="0086052A"/>
    <w:rsid w:val="00860F7E"/>
    <w:rsid w:val="008610AE"/>
    <w:rsid w:val="00861334"/>
    <w:rsid w:val="00864E68"/>
    <w:rsid w:val="008655B4"/>
    <w:rsid w:val="00865734"/>
    <w:rsid w:val="008658BF"/>
    <w:rsid w:val="0087115D"/>
    <w:rsid w:val="0087293F"/>
    <w:rsid w:val="0087299D"/>
    <w:rsid w:val="008759E2"/>
    <w:rsid w:val="00876878"/>
    <w:rsid w:val="00880CA2"/>
    <w:rsid w:val="0088377D"/>
    <w:rsid w:val="00884728"/>
    <w:rsid w:val="00884E17"/>
    <w:rsid w:val="008861D0"/>
    <w:rsid w:val="008862EA"/>
    <w:rsid w:val="008864FF"/>
    <w:rsid w:val="0088656B"/>
    <w:rsid w:val="00886C27"/>
    <w:rsid w:val="00891681"/>
    <w:rsid w:val="00894072"/>
    <w:rsid w:val="008978C9"/>
    <w:rsid w:val="00897C3C"/>
    <w:rsid w:val="008A0BBC"/>
    <w:rsid w:val="008A1C42"/>
    <w:rsid w:val="008A3AD0"/>
    <w:rsid w:val="008A6EE2"/>
    <w:rsid w:val="008B11B0"/>
    <w:rsid w:val="008B4008"/>
    <w:rsid w:val="008B4B94"/>
    <w:rsid w:val="008C29CD"/>
    <w:rsid w:val="008C593F"/>
    <w:rsid w:val="008C72E9"/>
    <w:rsid w:val="008C797F"/>
    <w:rsid w:val="008C7FFA"/>
    <w:rsid w:val="008D2300"/>
    <w:rsid w:val="008D343B"/>
    <w:rsid w:val="008D5C26"/>
    <w:rsid w:val="008D6B92"/>
    <w:rsid w:val="008D769D"/>
    <w:rsid w:val="008D7C53"/>
    <w:rsid w:val="008E1F39"/>
    <w:rsid w:val="008E3C1E"/>
    <w:rsid w:val="008E6235"/>
    <w:rsid w:val="008E6786"/>
    <w:rsid w:val="008E679A"/>
    <w:rsid w:val="008E6AA3"/>
    <w:rsid w:val="008F01B0"/>
    <w:rsid w:val="008F0214"/>
    <w:rsid w:val="008F0E42"/>
    <w:rsid w:val="008F165E"/>
    <w:rsid w:val="008F3866"/>
    <w:rsid w:val="008F7EDC"/>
    <w:rsid w:val="0090542C"/>
    <w:rsid w:val="009054C7"/>
    <w:rsid w:val="0090686C"/>
    <w:rsid w:val="00906AD2"/>
    <w:rsid w:val="00907594"/>
    <w:rsid w:val="009118F8"/>
    <w:rsid w:val="00911EC4"/>
    <w:rsid w:val="009124DA"/>
    <w:rsid w:val="00912DD1"/>
    <w:rsid w:val="00913485"/>
    <w:rsid w:val="00914FD3"/>
    <w:rsid w:val="009200FF"/>
    <w:rsid w:val="009203F6"/>
    <w:rsid w:val="009223EC"/>
    <w:rsid w:val="00922A18"/>
    <w:rsid w:val="009245FB"/>
    <w:rsid w:val="00924C6E"/>
    <w:rsid w:val="00926332"/>
    <w:rsid w:val="009278A2"/>
    <w:rsid w:val="00927B42"/>
    <w:rsid w:val="00930D80"/>
    <w:rsid w:val="009339ED"/>
    <w:rsid w:val="009360A7"/>
    <w:rsid w:val="00937F2C"/>
    <w:rsid w:val="009410BA"/>
    <w:rsid w:val="00943798"/>
    <w:rsid w:val="00943E74"/>
    <w:rsid w:val="00943EA9"/>
    <w:rsid w:val="00950D92"/>
    <w:rsid w:val="0095209F"/>
    <w:rsid w:val="0095259B"/>
    <w:rsid w:val="00954EDA"/>
    <w:rsid w:val="009555CE"/>
    <w:rsid w:val="00956925"/>
    <w:rsid w:val="009615AA"/>
    <w:rsid w:val="00961C2B"/>
    <w:rsid w:val="0096496C"/>
    <w:rsid w:val="00964A1F"/>
    <w:rsid w:val="00966945"/>
    <w:rsid w:val="0097155B"/>
    <w:rsid w:val="00976095"/>
    <w:rsid w:val="00983693"/>
    <w:rsid w:val="00983ED0"/>
    <w:rsid w:val="00984C09"/>
    <w:rsid w:val="00990CDC"/>
    <w:rsid w:val="00991545"/>
    <w:rsid w:val="009932FF"/>
    <w:rsid w:val="00993548"/>
    <w:rsid w:val="00996FB8"/>
    <w:rsid w:val="009A3E9C"/>
    <w:rsid w:val="009A6730"/>
    <w:rsid w:val="009B0E6A"/>
    <w:rsid w:val="009B2B85"/>
    <w:rsid w:val="009B32DA"/>
    <w:rsid w:val="009B364A"/>
    <w:rsid w:val="009B44D8"/>
    <w:rsid w:val="009B4B49"/>
    <w:rsid w:val="009C0D55"/>
    <w:rsid w:val="009C1555"/>
    <w:rsid w:val="009C469C"/>
    <w:rsid w:val="009C4BBC"/>
    <w:rsid w:val="009C6406"/>
    <w:rsid w:val="009C77F5"/>
    <w:rsid w:val="009D1B34"/>
    <w:rsid w:val="009D1E74"/>
    <w:rsid w:val="009D246B"/>
    <w:rsid w:val="009D6571"/>
    <w:rsid w:val="009D6ED6"/>
    <w:rsid w:val="009E2B31"/>
    <w:rsid w:val="009E3D4B"/>
    <w:rsid w:val="009E41D6"/>
    <w:rsid w:val="009E5B30"/>
    <w:rsid w:val="009E6327"/>
    <w:rsid w:val="009E7133"/>
    <w:rsid w:val="009F2A26"/>
    <w:rsid w:val="009F7083"/>
    <w:rsid w:val="00A002D7"/>
    <w:rsid w:val="00A0134E"/>
    <w:rsid w:val="00A014D0"/>
    <w:rsid w:val="00A0659B"/>
    <w:rsid w:val="00A07B9D"/>
    <w:rsid w:val="00A108C3"/>
    <w:rsid w:val="00A1396E"/>
    <w:rsid w:val="00A149F2"/>
    <w:rsid w:val="00A1695E"/>
    <w:rsid w:val="00A17303"/>
    <w:rsid w:val="00A17493"/>
    <w:rsid w:val="00A20B4E"/>
    <w:rsid w:val="00A24E30"/>
    <w:rsid w:val="00A312C2"/>
    <w:rsid w:val="00A31951"/>
    <w:rsid w:val="00A36213"/>
    <w:rsid w:val="00A4295B"/>
    <w:rsid w:val="00A4408D"/>
    <w:rsid w:val="00A4411C"/>
    <w:rsid w:val="00A44649"/>
    <w:rsid w:val="00A4624B"/>
    <w:rsid w:val="00A46ADB"/>
    <w:rsid w:val="00A46BBB"/>
    <w:rsid w:val="00A50597"/>
    <w:rsid w:val="00A50B9C"/>
    <w:rsid w:val="00A51A20"/>
    <w:rsid w:val="00A55464"/>
    <w:rsid w:val="00A557E4"/>
    <w:rsid w:val="00A56EFC"/>
    <w:rsid w:val="00A61C6C"/>
    <w:rsid w:val="00A63108"/>
    <w:rsid w:val="00A6639B"/>
    <w:rsid w:val="00A66781"/>
    <w:rsid w:val="00A66DC4"/>
    <w:rsid w:val="00A67432"/>
    <w:rsid w:val="00A716C4"/>
    <w:rsid w:val="00A72BAF"/>
    <w:rsid w:val="00A72E0F"/>
    <w:rsid w:val="00A73719"/>
    <w:rsid w:val="00A73F27"/>
    <w:rsid w:val="00A75F56"/>
    <w:rsid w:val="00A77C08"/>
    <w:rsid w:val="00A80FE0"/>
    <w:rsid w:val="00A819FC"/>
    <w:rsid w:val="00A838F7"/>
    <w:rsid w:val="00A85B56"/>
    <w:rsid w:val="00A87ECB"/>
    <w:rsid w:val="00A90802"/>
    <w:rsid w:val="00A918B3"/>
    <w:rsid w:val="00A93698"/>
    <w:rsid w:val="00A95BF2"/>
    <w:rsid w:val="00AA14BB"/>
    <w:rsid w:val="00AA23BA"/>
    <w:rsid w:val="00AA4D7B"/>
    <w:rsid w:val="00AB19DF"/>
    <w:rsid w:val="00AB1CED"/>
    <w:rsid w:val="00AB37B5"/>
    <w:rsid w:val="00AB39B3"/>
    <w:rsid w:val="00AB52E2"/>
    <w:rsid w:val="00AB5B42"/>
    <w:rsid w:val="00AB648C"/>
    <w:rsid w:val="00AB6754"/>
    <w:rsid w:val="00AC006F"/>
    <w:rsid w:val="00AC2C93"/>
    <w:rsid w:val="00AC393A"/>
    <w:rsid w:val="00AC57B9"/>
    <w:rsid w:val="00AC622A"/>
    <w:rsid w:val="00AC62F8"/>
    <w:rsid w:val="00AD25E4"/>
    <w:rsid w:val="00AD34A5"/>
    <w:rsid w:val="00AD3547"/>
    <w:rsid w:val="00AD3A50"/>
    <w:rsid w:val="00AD3D1A"/>
    <w:rsid w:val="00AD4604"/>
    <w:rsid w:val="00AD5E0C"/>
    <w:rsid w:val="00AE198E"/>
    <w:rsid w:val="00AE2C9C"/>
    <w:rsid w:val="00AE3B9D"/>
    <w:rsid w:val="00AE5870"/>
    <w:rsid w:val="00AE5F8D"/>
    <w:rsid w:val="00AE6230"/>
    <w:rsid w:val="00AF077E"/>
    <w:rsid w:val="00AF11FA"/>
    <w:rsid w:val="00AF161D"/>
    <w:rsid w:val="00AF2211"/>
    <w:rsid w:val="00AF46F1"/>
    <w:rsid w:val="00AF5277"/>
    <w:rsid w:val="00B01480"/>
    <w:rsid w:val="00B03118"/>
    <w:rsid w:val="00B076A4"/>
    <w:rsid w:val="00B106AF"/>
    <w:rsid w:val="00B11128"/>
    <w:rsid w:val="00B12FA3"/>
    <w:rsid w:val="00B13A13"/>
    <w:rsid w:val="00B15461"/>
    <w:rsid w:val="00B20BF4"/>
    <w:rsid w:val="00B23E7D"/>
    <w:rsid w:val="00B242F9"/>
    <w:rsid w:val="00B27015"/>
    <w:rsid w:val="00B277E1"/>
    <w:rsid w:val="00B27863"/>
    <w:rsid w:val="00B27DB7"/>
    <w:rsid w:val="00B30BB0"/>
    <w:rsid w:val="00B32790"/>
    <w:rsid w:val="00B3317A"/>
    <w:rsid w:val="00B33394"/>
    <w:rsid w:val="00B3391B"/>
    <w:rsid w:val="00B34512"/>
    <w:rsid w:val="00B35209"/>
    <w:rsid w:val="00B36738"/>
    <w:rsid w:val="00B40651"/>
    <w:rsid w:val="00B409FD"/>
    <w:rsid w:val="00B4117D"/>
    <w:rsid w:val="00B41BEA"/>
    <w:rsid w:val="00B44B7E"/>
    <w:rsid w:val="00B452ED"/>
    <w:rsid w:val="00B47A7F"/>
    <w:rsid w:val="00B5032C"/>
    <w:rsid w:val="00B51C4D"/>
    <w:rsid w:val="00B52FD2"/>
    <w:rsid w:val="00B531BC"/>
    <w:rsid w:val="00B55A23"/>
    <w:rsid w:val="00B55F39"/>
    <w:rsid w:val="00B604B6"/>
    <w:rsid w:val="00B6177E"/>
    <w:rsid w:val="00B632A8"/>
    <w:rsid w:val="00B6335E"/>
    <w:rsid w:val="00B647B7"/>
    <w:rsid w:val="00B64A3B"/>
    <w:rsid w:val="00B64E65"/>
    <w:rsid w:val="00B65B0A"/>
    <w:rsid w:val="00B661C9"/>
    <w:rsid w:val="00B67453"/>
    <w:rsid w:val="00B6745B"/>
    <w:rsid w:val="00B73241"/>
    <w:rsid w:val="00B7437E"/>
    <w:rsid w:val="00B7492C"/>
    <w:rsid w:val="00B75D99"/>
    <w:rsid w:val="00B770FB"/>
    <w:rsid w:val="00B77634"/>
    <w:rsid w:val="00B80AF5"/>
    <w:rsid w:val="00B81A2C"/>
    <w:rsid w:val="00B8205E"/>
    <w:rsid w:val="00B820B2"/>
    <w:rsid w:val="00B851FC"/>
    <w:rsid w:val="00B85542"/>
    <w:rsid w:val="00B86B89"/>
    <w:rsid w:val="00B86C86"/>
    <w:rsid w:val="00B87289"/>
    <w:rsid w:val="00B90191"/>
    <w:rsid w:val="00BA15A4"/>
    <w:rsid w:val="00BA5AE4"/>
    <w:rsid w:val="00BA6DB6"/>
    <w:rsid w:val="00BA7ADF"/>
    <w:rsid w:val="00BB3D55"/>
    <w:rsid w:val="00BB3E60"/>
    <w:rsid w:val="00BB3E9A"/>
    <w:rsid w:val="00BB6961"/>
    <w:rsid w:val="00BC0A07"/>
    <w:rsid w:val="00BC1D23"/>
    <w:rsid w:val="00BC1D5E"/>
    <w:rsid w:val="00BC1F48"/>
    <w:rsid w:val="00BC2BD2"/>
    <w:rsid w:val="00BC5190"/>
    <w:rsid w:val="00BD191C"/>
    <w:rsid w:val="00BD6F62"/>
    <w:rsid w:val="00BD72E4"/>
    <w:rsid w:val="00BE24BE"/>
    <w:rsid w:val="00BE3BF0"/>
    <w:rsid w:val="00BE5B44"/>
    <w:rsid w:val="00BE6041"/>
    <w:rsid w:val="00BF0DFE"/>
    <w:rsid w:val="00BF1370"/>
    <w:rsid w:val="00BF4A8C"/>
    <w:rsid w:val="00C0168E"/>
    <w:rsid w:val="00C040E7"/>
    <w:rsid w:val="00C06159"/>
    <w:rsid w:val="00C0774F"/>
    <w:rsid w:val="00C121BB"/>
    <w:rsid w:val="00C12B26"/>
    <w:rsid w:val="00C20B83"/>
    <w:rsid w:val="00C22F44"/>
    <w:rsid w:val="00C26B94"/>
    <w:rsid w:val="00C31964"/>
    <w:rsid w:val="00C331AF"/>
    <w:rsid w:val="00C334D9"/>
    <w:rsid w:val="00C34334"/>
    <w:rsid w:val="00C3728C"/>
    <w:rsid w:val="00C43071"/>
    <w:rsid w:val="00C44EE2"/>
    <w:rsid w:val="00C46B95"/>
    <w:rsid w:val="00C52119"/>
    <w:rsid w:val="00C54383"/>
    <w:rsid w:val="00C54BD1"/>
    <w:rsid w:val="00C57F28"/>
    <w:rsid w:val="00C6052A"/>
    <w:rsid w:val="00C61E58"/>
    <w:rsid w:val="00C63F1F"/>
    <w:rsid w:val="00C645C1"/>
    <w:rsid w:val="00C6520F"/>
    <w:rsid w:val="00C657BD"/>
    <w:rsid w:val="00C6608B"/>
    <w:rsid w:val="00C71956"/>
    <w:rsid w:val="00C73157"/>
    <w:rsid w:val="00C75484"/>
    <w:rsid w:val="00C759EE"/>
    <w:rsid w:val="00C763AE"/>
    <w:rsid w:val="00C767EC"/>
    <w:rsid w:val="00C76CF5"/>
    <w:rsid w:val="00C77AFA"/>
    <w:rsid w:val="00C8072C"/>
    <w:rsid w:val="00C83038"/>
    <w:rsid w:val="00C85164"/>
    <w:rsid w:val="00C85A41"/>
    <w:rsid w:val="00C867C7"/>
    <w:rsid w:val="00C87B23"/>
    <w:rsid w:val="00C906FE"/>
    <w:rsid w:val="00C94EFB"/>
    <w:rsid w:val="00CA0092"/>
    <w:rsid w:val="00CA0F40"/>
    <w:rsid w:val="00CA159E"/>
    <w:rsid w:val="00CA1F11"/>
    <w:rsid w:val="00CA2ECA"/>
    <w:rsid w:val="00CA3168"/>
    <w:rsid w:val="00CA4C1D"/>
    <w:rsid w:val="00CA53E6"/>
    <w:rsid w:val="00CB0DD2"/>
    <w:rsid w:val="00CB2C3E"/>
    <w:rsid w:val="00CB2FFD"/>
    <w:rsid w:val="00CB55D9"/>
    <w:rsid w:val="00CB79BA"/>
    <w:rsid w:val="00CC0D54"/>
    <w:rsid w:val="00CC278D"/>
    <w:rsid w:val="00CC4876"/>
    <w:rsid w:val="00CC5891"/>
    <w:rsid w:val="00CC6FDF"/>
    <w:rsid w:val="00CD0B78"/>
    <w:rsid w:val="00CD1673"/>
    <w:rsid w:val="00CD449E"/>
    <w:rsid w:val="00CD5C8E"/>
    <w:rsid w:val="00CD5D7B"/>
    <w:rsid w:val="00CE118D"/>
    <w:rsid w:val="00CE1E74"/>
    <w:rsid w:val="00CE2CF5"/>
    <w:rsid w:val="00CE4B7A"/>
    <w:rsid w:val="00CE58EF"/>
    <w:rsid w:val="00CE7045"/>
    <w:rsid w:val="00CF03AE"/>
    <w:rsid w:val="00CF0540"/>
    <w:rsid w:val="00CF1BDD"/>
    <w:rsid w:val="00CF4CB9"/>
    <w:rsid w:val="00CF6CB3"/>
    <w:rsid w:val="00D00D42"/>
    <w:rsid w:val="00D02A65"/>
    <w:rsid w:val="00D02A8C"/>
    <w:rsid w:val="00D0481B"/>
    <w:rsid w:val="00D04E32"/>
    <w:rsid w:val="00D055EF"/>
    <w:rsid w:val="00D05DFA"/>
    <w:rsid w:val="00D060EE"/>
    <w:rsid w:val="00D06466"/>
    <w:rsid w:val="00D0757E"/>
    <w:rsid w:val="00D07890"/>
    <w:rsid w:val="00D1016F"/>
    <w:rsid w:val="00D1099D"/>
    <w:rsid w:val="00D11411"/>
    <w:rsid w:val="00D115B8"/>
    <w:rsid w:val="00D128B6"/>
    <w:rsid w:val="00D12F49"/>
    <w:rsid w:val="00D131CC"/>
    <w:rsid w:val="00D14534"/>
    <w:rsid w:val="00D17866"/>
    <w:rsid w:val="00D20E6D"/>
    <w:rsid w:val="00D23AD8"/>
    <w:rsid w:val="00D24E91"/>
    <w:rsid w:val="00D24F7B"/>
    <w:rsid w:val="00D306AC"/>
    <w:rsid w:val="00D31E83"/>
    <w:rsid w:val="00D32DDC"/>
    <w:rsid w:val="00D33514"/>
    <w:rsid w:val="00D34B67"/>
    <w:rsid w:val="00D34B76"/>
    <w:rsid w:val="00D3574C"/>
    <w:rsid w:val="00D36400"/>
    <w:rsid w:val="00D40EA0"/>
    <w:rsid w:val="00D414CD"/>
    <w:rsid w:val="00D42101"/>
    <w:rsid w:val="00D423F1"/>
    <w:rsid w:val="00D44DC7"/>
    <w:rsid w:val="00D4506C"/>
    <w:rsid w:val="00D52F45"/>
    <w:rsid w:val="00D53887"/>
    <w:rsid w:val="00D544E0"/>
    <w:rsid w:val="00D57651"/>
    <w:rsid w:val="00D57A2A"/>
    <w:rsid w:val="00D57BF7"/>
    <w:rsid w:val="00D626E3"/>
    <w:rsid w:val="00D6350D"/>
    <w:rsid w:val="00D667CD"/>
    <w:rsid w:val="00D66ED5"/>
    <w:rsid w:val="00D71FAA"/>
    <w:rsid w:val="00D735AE"/>
    <w:rsid w:val="00D73773"/>
    <w:rsid w:val="00D7697E"/>
    <w:rsid w:val="00D77CE9"/>
    <w:rsid w:val="00D80B73"/>
    <w:rsid w:val="00D81354"/>
    <w:rsid w:val="00D82941"/>
    <w:rsid w:val="00D85304"/>
    <w:rsid w:val="00D85DA9"/>
    <w:rsid w:val="00D87D6D"/>
    <w:rsid w:val="00D9012B"/>
    <w:rsid w:val="00D90185"/>
    <w:rsid w:val="00D92A5B"/>
    <w:rsid w:val="00D942DE"/>
    <w:rsid w:val="00D97003"/>
    <w:rsid w:val="00D979C0"/>
    <w:rsid w:val="00DA17FA"/>
    <w:rsid w:val="00DA1949"/>
    <w:rsid w:val="00DA2597"/>
    <w:rsid w:val="00DA43CE"/>
    <w:rsid w:val="00DA47D7"/>
    <w:rsid w:val="00DA48D3"/>
    <w:rsid w:val="00DA62AB"/>
    <w:rsid w:val="00DB2253"/>
    <w:rsid w:val="00DB3A04"/>
    <w:rsid w:val="00DB4616"/>
    <w:rsid w:val="00DB6220"/>
    <w:rsid w:val="00DB630F"/>
    <w:rsid w:val="00DC24EB"/>
    <w:rsid w:val="00DC27FF"/>
    <w:rsid w:val="00DC3594"/>
    <w:rsid w:val="00DC43A0"/>
    <w:rsid w:val="00DC4947"/>
    <w:rsid w:val="00DC7E1C"/>
    <w:rsid w:val="00DD0106"/>
    <w:rsid w:val="00DD0D15"/>
    <w:rsid w:val="00DD11BC"/>
    <w:rsid w:val="00DD1EC8"/>
    <w:rsid w:val="00DD48DA"/>
    <w:rsid w:val="00DD4C86"/>
    <w:rsid w:val="00DE1A24"/>
    <w:rsid w:val="00DE4FA5"/>
    <w:rsid w:val="00DE5C78"/>
    <w:rsid w:val="00DF1F63"/>
    <w:rsid w:val="00DF31A3"/>
    <w:rsid w:val="00DF53BE"/>
    <w:rsid w:val="00DF74A3"/>
    <w:rsid w:val="00E01A80"/>
    <w:rsid w:val="00E02793"/>
    <w:rsid w:val="00E0306B"/>
    <w:rsid w:val="00E037D0"/>
    <w:rsid w:val="00E03DA3"/>
    <w:rsid w:val="00E04816"/>
    <w:rsid w:val="00E04B1B"/>
    <w:rsid w:val="00E07625"/>
    <w:rsid w:val="00E07E7E"/>
    <w:rsid w:val="00E11469"/>
    <w:rsid w:val="00E17534"/>
    <w:rsid w:val="00E22479"/>
    <w:rsid w:val="00E232A5"/>
    <w:rsid w:val="00E25433"/>
    <w:rsid w:val="00E3004B"/>
    <w:rsid w:val="00E30770"/>
    <w:rsid w:val="00E31B11"/>
    <w:rsid w:val="00E33A5C"/>
    <w:rsid w:val="00E33AD6"/>
    <w:rsid w:val="00E34A2B"/>
    <w:rsid w:val="00E357B4"/>
    <w:rsid w:val="00E36B72"/>
    <w:rsid w:val="00E36F8C"/>
    <w:rsid w:val="00E4104D"/>
    <w:rsid w:val="00E41A1D"/>
    <w:rsid w:val="00E461C4"/>
    <w:rsid w:val="00E46B44"/>
    <w:rsid w:val="00E5081B"/>
    <w:rsid w:val="00E50BA5"/>
    <w:rsid w:val="00E50C59"/>
    <w:rsid w:val="00E5315D"/>
    <w:rsid w:val="00E5351C"/>
    <w:rsid w:val="00E53527"/>
    <w:rsid w:val="00E545F0"/>
    <w:rsid w:val="00E54DCF"/>
    <w:rsid w:val="00E558EB"/>
    <w:rsid w:val="00E57C22"/>
    <w:rsid w:val="00E6396E"/>
    <w:rsid w:val="00E77A2B"/>
    <w:rsid w:val="00E838B9"/>
    <w:rsid w:val="00E867C9"/>
    <w:rsid w:val="00E9075E"/>
    <w:rsid w:val="00E90824"/>
    <w:rsid w:val="00E91201"/>
    <w:rsid w:val="00E9194F"/>
    <w:rsid w:val="00E92961"/>
    <w:rsid w:val="00E93EE2"/>
    <w:rsid w:val="00EA0FFA"/>
    <w:rsid w:val="00EA1A5A"/>
    <w:rsid w:val="00EA350A"/>
    <w:rsid w:val="00EB0283"/>
    <w:rsid w:val="00EB1FDE"/>
    <w:rsid w:val="00EB2EE3"/>
    <w:rsid w:val="00EB394D"/>
    <w:rsid w:val="00EB40D9"/>
    <w:rsid w:val="00EB4704"/>
    <w:rsid w:val="00EB5B5E"/>
    <w:rsid w:val="00EB6B7C"/>
    <w:rsid w:val="00EB7353"/>
    <w:rsid w:val="00EB7529"/>
    <w:rsid w:val="00EC09BC"/>
    <w:rsid w:val="00EC16AB"/>
    <w:rsid w:val="00EC26BB"/>
    <w:rsid w:val="00EC6207"/>
    <w:rsid w:val="00EC7771"/>
    <w:rsid w:val="00ED12B1"/>
    <w:rsid w:val="00ED252D"/>
    <w:rsid w:val="00ED5B50"/>
    <w:rsid w:val="00ED6A31"/>
    <w:rsid w:val="00EE035A"/>
    <w:rsid w:val="00EE1489"/>
    <w:rsid w:val="00EE173E"/>
    <w:rsid w:val="00EE55C4"/>
    <w:rsid w:val="00EF17FE"/>
    <w:rsid w:val="00EF306E"/>
    <w:rsid w:val="00EF40F1"/>
    <w:rsid w:val="00EF4192"/>
    <w:rsid w:val="00EF55D0"/>
    <w:rsid w:val="00EF718A"/>
    <w:rsid w:val="00EF7E5B"/>
    <w:rsid w:val="00F00E45"/>
    <w:rsid w:val="00F02444"/>
    <w:rsid w:val="00F0320B"/>
    <w:rsid w:val="00F04314"/>
    <w:rsid w:val="00F0780D"/>
    <w:rsid w:val="00F12C03"/>
    <w:rsid w:val="00F15871"/>
    <w:rsid w:val="00F211A5"/>
    <w:rsid w:val="00F21C3B"/>
    <w:rsid w:val="00F25DAD"/>
    <w:rsid w:val="00F26483"/>
    <w:rsid w:val="00F30E4F"/>
    <w:rsid w:val="00F30FDF"/>
    <w:rsid w:val="00F320E4"/>
    <w:rsid w:val="00F325C8"/>
    <w:rsid w:val="00F36811"/>
    <w:rsid w:val="00F37E90"/>
    <w:rsid w:val="00F44189"/>
    <w:rsid w:val="00F4585D"/>
    <w:rsid w:val="00F45987"/>
    <w:rsid w:val="00F46A11"/>
    <w:rsid w:val="00F51EEC"/>
    <w:rsid w:val="00F53A14"/>
    <w:rsid w:val="00F54A8F"/>
    <w:rsid w:val="00F60757"/>
    <w:rsid w:val="00F6205C"/>
    <w:rsid w:val="00F622ED"/>
    <w:rsid w:val="00F65178"/>
    <w:rsid w:val="00F6624E"/>
    <w:rsid w:val="00F66F48"/>
    <w:rsid w:val="00F67A0D"/>
    <w:rsid w:val="00F67EF5"/>
    <w:rsid w:val="00F70DF7"/>
    <w:rsid w:val="00F7491C"/>
    <w:rsid w:val="00F74CFC"/>
    <w:rsid w:val="00F75BDF"/>
    <w:rsid w:val="00F766AD"/>
    <w:rsid w:val="00F80022"/>
    <w:rsid w:val="00F80D7F"/>
    <w:rsid w:val="00F865D6"/>
    <w:rsid w:val="00F877E9"/>
    <w:rsid w:val="00F878D7"/>
    <w:rsid w:val="00F906D3"/>
    <w:rsid w:val="00F908F8"/>
    <w:rsid w:val="00F9332C"/>
    <w:rsid w:val="00F93959"/>
    <w:rsid w:val="00F93EE3"/>
    <w:rsid w:val="00F97203"/>
    <w:rsid w:val="00F9756B"/>
    <w:rsid w:val="00FA016E"/>
    <w:rsid w:val="00FA2608"/>
    <w:rsid w:val="00FA3FAC"/>
    <w:rsid w:val="00FA41AC"/>
    <w:rsid w:val="00FB18EF"/>
    <w:rsid w:val="00FB48DF"/>
    <w:rsid w:val="00FC06DC"/>
    <w:rsid w:val="00FC20EB"/>
    <w:rsid w:val="00FC32C6"/>
    <w:rsid w:val="00FC3B05"/>
    <w:rsid w:val="00FC3EC2"/>
    <w:rsid w:val="00FC76C0"/>
    <w:rsid w:val="00FC7D1E"/>
    <w:rsid w:val="00FD0734"/>
    <w:rsid w:val="00FD0DA9"/>
    <w:rsid w:val="00FD1530"/>
    <w:rsid w:val="00FD1538"/>
    <w:rsid w:val="00FD2513"/>
    <w:rsid w:val="00FE1F32"/>
    <w:rsid w:val="00FE2446"/>
    <w:rsid w:val="00FE3D13"/>
    <w:rsid w:val="00FE4B03"/>
    <w:rsid w:val="00FE6ECE"/>
    <w:rsid w:val="00FF23A1"/>
    <w:rsid w:val="00FF28B0"/>
    <w:rsid w:val="00FF39E6"/>
    <w:rsid w:val="00FF4F3F"/>
    <w:rsid w:val="36EE2EA9"/>
    <w:rsid w:val="5F796F2C"/>
    <w:rsid w:val="7FF98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32"/>
    </w:rPr>
  </w:style>
  <w:style w:type="paragraph" w:styleId="1">
    <w:name w:val="heading 1"/>
    <w:basedOn w:val="a"/>
    <w:next w:val="a"/>
    <w:link w:val="1Char"/>
    <w:qFormat/>
    <w:pPr>
      <w:widowControl/>
      <w:ind w:firstLineChars="200" w:firstLine="640"/>
      <w:jc w:val="left"/>
      <w:outlineLvl w:val="0"/>
    </w:pPr>
    <w:rPr>
      <w:rFonts w:ascii="黑体" w:eastAsia="黑体" w:hAnsi="黑体" w:cs="宋体"/>
      <w:kern w:val="0"/>
    </w:rPr>
  </w:style>
  <w:style w:type="paragraph" w:styleId="2">
    <w:name w:val="heading 2"/>
    <w:basedOn w:val="a"/>
    <w:next w:val="a"/>
    <w:link w:val="2Char1"/>
    <w:qFormat/>
    <w:pPr>
      <w:widowControl/>
      <w:ind w:firstLineChars="200" w:firstLine="640"/>
      <w:jc w:val="left"/>
      <w:outlineLvl w:val="1"/>
    </w:pPr>
    <w:rPr>
      <w:rFonts w:ascii="楷体" w:eastAsia="楷体" w:hAnsi="楷体" w:cs="宋体"/>
      <w:kern w:val="0"/>
    </w:rPr>
  </w:style>
  <w:style w:type="paragraph" w:styleId="3">
    <w:name w:val="heading 3"/>
    <w:basedOn w:val="a"/>
    <w:next w:val="a"/>
    <w:qFormat/>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suppressAutoHyphens/>
      <w:jc w:val="left"/>
    </w:pPr>
    <w:rPr>
      <w:rFonts w:ascii="Calibri" w:eastAsia="宋体" w:hAnsi="Calibri"/>
      <w:sz w:val="21"/>
      <w:szCs w:val="24"/>
    </w:rPr>
  </w:style>
  <w:style w:type="paragraph" w:styleId="a4">
    <w:name w:val="Body Text"/>
    <w:basedOn w:val="a"/>
    <w:link w:val="Char0"/>
    <w:qFormat/>
    <w:pPr>
      <w:spacing w:after="120"/>
    </w:pPr>
  </w:style>
  <w:style w:type="paragraph" w:styleId="a5">
    <w:name w:val="Body Text Indent"/>
    <w:basedOn w:val="a"/>
    <w:qFormat/>
    <w:pPr>
      <w:ind w:firstLine="420"/>
    </w:pPr>
    <w:rPr>
      <w:rFonts w:ascii="仿宋_GB2312"/>
      <w:sz w:val="30"/>
    </w:rPr>
  </w:style>
  <w:style w:type="paragraph" w:styleId="a6">
    <w:name w:val="Plain Text"/>
    <w:basedOn w:val="a"/>
    <w:qFormat/>
    <w:pPr>
      <w:jc w:val="left"/>
    </w:pPr>
    <w:rPr>
      <w:rFonts w:ascii="宋体" w:eastAsia="Times New Roman" w:hAnsi="Courier New" w:cs="Courier New"/>
      <w:color w:val="000000"/>
      <w:kern w:val="0"/>
      <w:sz w:val="24"/>
      <w:szCs w:val="21"/>
      <w:lang w:eastAsia="en-US"/>
    </w:rPr>
  </w:style>
  <w:style w:type="paragraph" w:styleId="a7">
    <w:name w:val="Date"/>
    <w:basedOn w:val="a"/>
    <w:next w:val="a"/>
    <w:qFormat/>
    <w:pPr>
      <w:ind w:leftChars="2500" w:left="100"/>
    </w:pPr>
  </w:style>
  <w:style w:type="paragraph" w:styleId="20">
    <w:name w:val="Body Text Indent 2"/>
    <w:basedOn w:val="a"/>
    <w:qFormat/>
    <w:pPr>
      <w:spacing w:after="120" w:line="480" w:lineRule="auto"/>
      <w:ind w:leftChars="200" w:left="420"/>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qFormat/>
    <w:pPr>
      <w:spacing w:after="120"/>
      <w:ind w:leftChars="200" w:left="420"/>
    </w:pPr>
    <w:rPr>
      <w:rFonts w:eastAsia="宋体"/>
      <w:sz w:val="16"/>
      <w:szCs w:val="16"/>
    </w:rPr>
  </w:style>
  <w:style w:type="paragraph" w:styleId="21">
    <w:name w:val="toc 2"/>
    <w:basedOn w:val="a"/>
    <w:next w:val="a"/>
    <w:qFormat/>
    <w:pPr>
      <w:widowControl/>
      <w:spacing w:before="100" w:beforeAutospacing="1" w:after="100" w:afterAutospacing="1" w:line="300" w:lineRule="auto"/>
      <w:ind w:left="220"/>
      <w:jc w:val="left"/>
    </w:pPr>
    <w:rPr>
      <w:rFonts w:ascii="华文中宋" w:eastAsia="华文中宋" w:hAnsi="华文中宋"/>
      <w:kern w:val="0"/>
      <w:sz w:val="28"/>
      <w:szCs w:val="28"/>
    </w:rPr>
  </w:style>
  <w:style w:type="paragraph" w:styleId="ab">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c">
    <w:name w:val="Title"/>
    <w:basedOn w:val="a"/>
    <w:next w:val="a"/>
    <w:qFormat/>
    <w:pPr>
      <w:spacing w:before="240" w:after="60"/>
      <w:jc w:val="center"/>
      <w:outlineLvl w:val="0"/>
    </w:pPr>
    <w:rPr>
      <w:rFonts w:ascii="Calibri Light" w:eastAsia="宋体" w:hAnsi="Calibri Light"/>
      <w:b/>
      <w:bCs/>
      <w:sz w:val="21"/>
      <w:szCs w:val="20"/>
    </w:rPr>
  </w:style>
  <w:style w:type="table" w:styleId="ad">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qFormat/>
    <w:rPr>
      <w:rFonts w:cs="Times New Roman"/>
      <w:b/>
      <w:bCs/>
    </w:rPr>
  </w:style>
  <w:style w:type="character" w:styleId="af">
    <w:name w:val="page number"/>
    <w:basedOn w:val="a0"/>
    <w:qFormat/>
  </w:style>
  <w:style w:type="character" w:styleId="af0">
    <w:name w:val="Hyperlink"/>
    <w:basedOn w:val="a0"/>
    <w:qFormat/>
    <w:rPr>
      <w:color w:val="0000FF"/>
      <w:u w:val="single"/>
    </w:rPr>
  </w:style>
  <w:style w:type="character" w:styleId="af1">
    <w:name w:val="annotation reference"/>
    <w:qFormat/>
    <w:rPr>
      <w:sz w:val="21"/>
      <w:szCs w:val="21"/>
    </w:rPr>
  </w:style>
  <w:style w:type="character" w:customStyle="1" w:styleId="1Char">
    <w:name w:val="标题 1 Char"/>
    <w:link w:val="1"/>
    <w:qFormat/>
    <w:rPr>
      <w:rFonts w:ascii="黑体" w:eastAsia="黑体" w:hAnsi="黑体" w:cs="宋体"/>
      <w:sz w:val="32"/>
      <w:szCs w:val="32"/>
      <w:lang w:val="en-US" w:eastAsia="zh-CN" w:bidi="ar-SA"/>
    </w:rPr>
  </w:style>
  <w:style w:type="character" w:customStyle="1" w:styleId="2Char1">
    <w:name w:val="标题 2 Char1"/>
    <w:link w:val="2"/>
    <w:qFormat/>
    <w:rPr>
      <w:rFonts w:ascii="楷体" w:eastAsia="楷体" w:hAnsi="楷体" w:cs="宋体"/>
      <w:sz w:val="32"/>
      <w:szCs w:val="32"/>
      <w:lang w:val="en-US" w:eastAsia="zh-CN" w:bidi="ar-SA"/>
    </w:rPr>
  </w:style>
  <w:style w:type="paragraph" w:customStyle="1" w:styleId="CharChar">
    <w:name w:val="Char Char"/>
    <w:basedOn w:val="a"/>
    <w:qFormat/>
    <w:rPr>
      <w:rFonts w:ascii="宋体" w:hAnsi="宋体" w:cs="Courier New"/>
    </w:rPr>
  </w:style>
  <w:style w:type="paragraph" w:customStyle="1" w:styleId="Char1">
    <w:name w:val="Char1"/>
    <w:basedOn w:val="a"/>
    <w:qFormat/>
    <w:pPr>
      <w:tabs>
        <w:tab w:val="left" w:pos="425"/>
      </w:tabs>
      <w:ind w:left="425" w:hanging="425"/>
    </w:pPr>
    <w:rPr>
      <w:rFonts w:eastAsia="方正仿宋简体"/>
      <w:kern w:val="24"/>
      <w:sz w:val="24"/>
      <w:szCs w:val="28"/>
    </w:rPr>
  </w:style>
  <w:style w:type="paragraph" w:customStyle="1" w:styleId="CharCharCharChar">
    <w:name w:val="Char Char Char Char"/>
    <w:basedOn w:val="a"/>
    <w:qFormat/>
    <w:rPr>
      <w:rFonts w:ascii="宋体" w:hAnsi="宋体" w:cs="Courier New"/>
    </w:rPr>
  </w:style>
  <w:style w:type="paragraph" w:customStyle="1" w:styleId="10">
    <w:name w:val="列出段落1"/>
    <w:basedOn w:val="a"/>
    <w:qFormat/>
    <w:pPr>
      <w:ind w:firstLineChars="200" w:firstLine="420"/>
    </w:pPr>
    <w:rPr>
      <w:rFonts w:ascii="Calibri" w:eastAsia="宋体" w:hAnsi="Calibri"/>
      <w:sz w:val="21"/>
      <w:szCs w:val="22"/>
    </w:rPr>
  </w:style>
  <w:style w:type="paragraph" w:customStyle="1" w:styleId="11">
    <w:name w:val="无间隔1"/>
    <w:qFormat/>
    <w:pPr>
      <w:widowControl w:val="0"/>
      <w:jc w:val="both"/>
    </w:pPr>
    <w:rPr>
      <w:rFonts w:ascii="Calibri" w:hAnsi="Calibri"/>
      <w:kern w:val="2"/>
      <w:sz w:val="21"/>
      <w:szCs w:val="22"/>
    </w:rPr>
  </w:style>
  <w:style w:type="paragraph" w:customStyle="1" w:styleId="Af2">
    <w:name w:val="正文 A"/>
    <w:qFormat/>
    <w:pPr>
      <w:widowControl w:val="0"/>
      <w:jc w:val="both"/>
    </w:pPr>
    <w:rPr>
      <w:rFonts w:ascii="Calibri" w:eastAsia="Times New Roman" w:hAnsi="Calibri" w:cs="Calibri"/>
      <w:color w:val="000000"/>
      <w:kern w:val="2"/>
      <w:sz w:val="21"/>
      <w:szCs w:val="21"/>
    </w:rPr>
  </w:style>
  <w:style w:type="paragraph" w:customStyle="1" w:styleId="12">
    <w:name w:val="正文文本缩进1"/>
    <w:basedOn w:val="a"/>
    <w:qFormat/>
    <w:pPr>
      <w:ind w:firstLineChars="200" w:firstLine="600"/>
    </w:pPr>
    <w:rPr>
      <w:rFonts w:ascii="Calibri" w:eastAsia="宋体" w:hAnsi="Calibri" w:cs="黑体"/>
      <w:sz w:val="30"/>
      <w:szCs w:val="20"/>
    </w:rPr>
  </w:style>
  <w:style w:type="character" w:customStyle="1" w:styleId="2Char">
    <w:name w:val="标题 2 Char"/>
    <w:qFormat/>
    <w:rPr>
      <w:rFonts w:ascii="楷体" w:eastAsia="楷体" w:hAnsi="楷体" w:cs="Times New Roman"/>
      <w:sz w:val="32"/>
      <w:szCs w:val="32"/>
    </w:rPr>
  </w:style>
  <w:style w:type="paragraph" w:styleId="af3">
    <w:name w:val="List Paragraph"/>
    <w:basedOn w:val="a"/>
    <w:qFormat/>
    <w:pPr>
      <w:ind w:firstLineChars="200" w:firstLine="420"/>
    </w:pPr>
    <w:rPr>
      <w:rFonts w:ascii="Calibri" w:eastAsia="宋体" w:hAnsi="Calibri"/>
      <w:sz w:val="21"/>
      <w:szCs w:val="24"/>
    </w:rPr>
  </w:style>
  <w:style w:type="character" w:customStyle="1" w:styleId="Heading1Char">
    <w:name w:val="Heading 1 Char"/>
    <w:basedOn w:val="a0"/>
    <w:qFormat/>
    <w:locked/>
    <w:rPr>
      <w:rFonts w:ascii="Cambria" w:eastAsia="宋体" w:hAnsi="Cambria" w:cs="Times New Roman"/>
      <w:b/>
      <w:bCs/>
      <w:color w:val="365F91"/>
      <w:kern w:val="44"/>
      <w:sz w:val="24"/>
      <w:szCs w:val="24"/>
      <w:lang w:eastAsia="en-US"/>
    </w:rPr>
  </w:style>
  <w:style w:type="character" w:customStyle="1" w:styleId="font12">
    <w:name w:val="font12"/>
    <w:basedOn w:val="a0"/>
    <w:qFormat/>
    <w:rPr>
      <w:rFonts w:ascii="Times New Roman" w:hAnsi="Times New Roman" w:cs="Times New Roman"/>
      <w:b/>
      <w:bCs/>
      <w:color w:val="000000"/>
      <w:sz w:val="28"/>
      <w:szCs w:val="28"/>
      <w:u w:val="none"/>
    </w:rPr>
  </w:style>
  <w:style w:type="character" w:customStyle="1" w:styleId="font111">
    <w:name w:val="font111"/>
    <w:basedOn w:val="a0"/>
    <w:qFormat/>
    <w:rPr>
      <w:rFonts w:ascii="宋体" w:eastAsia="宋体" w:hAnsi="宋体" w:cs="宋体"/>
      <w:b/>
      <w:bCs/>
      <w:color w:val="000000"/>
      <w:sz w:val="28"/>
      <w:szCs w:val="28"/>
      <w:u w:val="none"/>
    </w:rPr>
  </w:style>
  <w:style w:type="character" w:customStyle="1" w:styleId="font151">
    <w:name w:val="font151"/>
    <w:basedOn w:val="a0"/>
    <w:qFormat/>
    <w:rPr>
      <w:rFonts w:ascii="Times New Roman" w:hAnsi="Times New Roman" w:cs="Times New Roman"/>
      <w:color w:val="000000"/>
      <w:sz w:val="18"/>
      <w:szCs w:val="18"/>
      <w:u w:val="none"/>
    </w:rPr>
  </w:style>
  <w:style w:type="paragraph" w:customStyle="1" w:styleId="CharChar1">
    <w:name w:val="Char Char1"/>
    <w:basedOn w:val="a"/>
    <w:qFormat/>
    <w:rPr>
      <w:rFonts w:ascii="宋体" w:hAnsi="宋体" w:cs="Courier New"/>
    </w:rPr>
  </w:style>
  <w:style w:type="character" w:customStyle="1" w:styleId="Char0">
    <w:name w:val="正文文本 Char"/>
    <w:basedOn w:val="a0"/>
    <w:link w:val="a4"/>
    <w:qFormat/>
    <w:rPr>
      <w:rFonts w:eastAsia="仿宋_GB2312"/>
      <w:kern w:val="2"/>
      <w:sz w:val="32"/>
      <w:szCs w:val="32"/>
    </w:rPr>
  </w:style>
  <w:style w:type="character" w:customStyle="1" w:styleId="Char">
    <w:name w:val="批注文字 Char"/>
    <w:basedOn w:val="a0"/>
    <w:link w:val="a3"/>
    <w:qFormat/>
    <w:rPr>
      <w:rFonts w:ascii="Calibri" w:hAnsi="Calibri"/>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32"/>
    </w:rPr>
  </w:style>
  <w:style w:type="paragraph" w:styleId="1">
    <w:name w:val="heading 1"/>
    <w:basedOn w:val="a"/>
    <w:next w:val="a"/>
    <w:link w:val="1Char"/>
    <w:qFormat/>
    <w:pPr>
      <w:widowControl/>
      <w:ind w:firstLineChars="200" w:firstLine="640"/>
      <w:jc w:val="left"/>
      <w:outlineLvl w:val="0"/>
    </w:pPr>
    <w:rPr>
      <w:rFonts w:ascii="黑体" w:eastAsia="黑体" w:hAnsi="黑体" w:cs="宋体"/>
      <w:kern w:val="0"/>
    </w:rPr>
  </w:style>
  <w:style w:type="paragraph" w:styleId="2">
    <w:name w:val="heading 2"/>
    <w:basedOn w:val="a"/>
    <w:next w:val="a"/>
    <w:link w:val="2Char1"/>
    <w:qFormat/>
    <w:pPr>
      <w:widowControl/>
      <w:ind w:firstLineChars="200" w:firstLine="640"/>
      <w:jc w:val="left"/>
      <w:outlineLvl w:val="1"/>
    </w:pPr>
    <w:rPr>
      <w:rFonts w:ascii="楷体" w:eastAsia="楷体" w:hAnsi="楷体" w:cs="宋体"/>
      <w:kern w:val="0"/>
    </w:rPr>
  </w:style>
  <w:style w:type="paragraph" w:styleId="3">
    <w:name w:val="heading 3"/>
    <w:basedOn w:val="a"/>
    <w:next w:val="a"/>
    <w:qFormat/>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suppressAutoHyphens/>
      <w:jc w:val="left"/>
    </w:pPr>
    <w:rPr>
      <w:rFonts w:ascii="Calibri" w:eastAsia="宋体" w:hAnsi="Calibri"/>
      <w:sz w:val="21"/>
      <w:szCs w:val="24"/>
    </w:rPr>
  </w:style>
  <w:style w:type="paragraph" w:styleId="a4">
    <w:name w:val="Body Text"/>
    <w:basedOn w:val="a"/>
    <w:link w:val="Char0"/>
    <w:qFormat/>
    <w:pPr>
      <w:spacing w:after="120"/>
    </w:pPr>
  </w:style>
  <w:style w:type="paragraph" w:styleId="a5">
    <w:name w:val="Body Text Indent"/>
    <w:basedOn w:val="a"/>
    <w:qFormat/>
    <w:pPr>
      <w:ind w:firstLine="420"/>
    </w:pPr>
    <w:rPr>
      <w:rFonts w:ascii="仿宋_GB2312"/>
      <w:sz w:val="30"/>
    </w:rPr>
  </w:style>
  <w:style w:type="paragraph" w:styleId="a6">
    <w:name w:val="Plain Text"/>
    <w:basedOn w:val="a"/>
    <w:qFormat/>
    <w:pPr>
      <w:jc w:val="left"/>
    </w:pPr>
    <w:rPr>
      <w:rFonts w:ascii="宋体" w:eastAsia="Times New Roman" w:hAnsi="Courier New" w:cs="Courier New"/>
      <w:color w:val="000000"/>
      <w:kern w:val="0"/>
      <w:sz w:val="24"/>
      <w:szCs w:val="21"/>
      <w:lang w:eastAsia="en-US"/>
    </w:rPr>
  </w:style>
  <w:style w:type="paragraph" w:styleId="a7">
    <w:name w:val="Date"/>
    <w:basedOn w:val="a"/>
    <w:next w:val="a"/>
    <w:qFormat/>
    <w:pPr>
      <w:ind w:leftChars="2500" w:left="100"/>
    </w:pPr>
  </w:style>
  <w:style w:type="paragraph" w:styleId="20">
    <w:name w:val="Body Text Indent 2"/>
    <w:basedOn w:val="a"/>
    <w:qFormat/>
    <w:pPr>
      <w:spacing w:after="120" w:line="480" w:lineRule="auto"/>
      <w:ind w:leftChars="200" w:left="420"/>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qFormat/>
    <w:pPr>
      <w:spacing w:after="120"/>
      <w:ind w:leftChars="200" w:left="420"/>
    </w:pPr>
    <w:rPr>
      <w:rFonts w:eastAsia="宋体"/>
      <w:sz w:val="16"/>
      <w:szCs w:val="16"/>
    </w:rPr>
  </w:style>
  <w:style w:type="paragraph" w:styleId="21">
    <w:name w:val="toc 2"/>
    <w:basedOn w:val="a"/>
    <w:next w:val="a"/>
    <w:qFormat/>
    <w:pPr>
      <w:widowControl/>
      <w:spacing w:before="100" w:beforeAutospacing="1" w:after="100" w:afterAutospacing="1" w:line="300" w:lineRule="auto"/>
      <w:ind w:left="220"/>
      <w:jc w:val="left"/>
    </w:pPr>
    <w:rPr>
      <w:rFonts w:ascii="华文中宋" w:eastAsia="华文中宋" w:hAnsi="华文中宋"/>
      <w:kern w:val="0"/>
      <w:sz w:val="28"/>
      <w:szCs w:val="28"/>
    </w:rPr>
  </w:style>
  <w:style w:type="paragraph" w:styleId="ab">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c">
    <w:name w:val="Title"/>
    <w:basedOn w:val="a"/>
    <w:next w:val="a"/>
    <w:qFormat/>
    <w:pPr>
      <w:spacing w:before="240" w:after="60"/>
      <w:jc w:val="center"/>
      <w:outlineLvl w:val="0"/>
    </w:pPr>
    <w:rPr>
      <w:rFonts w:ascii="Calibri Light" w:eastAsia="宋体" w:hAnsi="Calibri Light"/>
      <w:b/>
      <w:bCs/>
      <w:sz w:val="21"/>
      <w:szCs w:val="20"/>
    </w:rPr>
  </w:style>
  <w:style w:type="table" w:styleId="ad">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qFormat/>
    <w:rPr>
      <w:rFonts w:cs="Times New Roman"/>
      <w:b/>
      <w:bCs/>
    </w:rPr>
  </w:style>
  <w:style w:type="character" w:styleId="af">
    <w:name w:val="page number"/>
    <w:basedOn w:val="a0"/>
    <w:qFormat/>
  </w:style>
  <w:style w:type="character" w:styleId="af0">
    <w:name w:val="Hyperlink"/>
    <w:basedOn w:val="a0"/>
    <w:qFormat/>
    <w:rPr>
      <w:color w:val="0000FF"/>
      <w:u w:val="single"/>
    </w:rPr>
  </w:style>
  <w:style w:type="character" w:styleId="af1">
    <w:name w:val="annotation reference"/>
    <w:qFormat/>
    <w:rPr>
      <w:sz w:val="21"/>
      <w:szCs w:val="21"/>
    </w:rPr>
  </w:style>
  <w:style w:type="character" w:customStyle="1" w:styleId="1Char">
    <w:name w:val="标题 1 Char"/>
    <w:link w:val="1"/>
    <w:qFormat/>
    <w:rPr>
      <w:rFonts w:ascii="黑体" w:eastAsia="黑体" w:hAnsi="黑体" w:cs="宋体"/>
      <w:sz w:val="32"/>
      <w:szCs w:val="32"/>
      <w:lang w:val="en-US" w:eastAsia="zh-CN" w:bidi="ar-SA"/>
    </w:rPr>
  </w:style>
  <w:style w:type="character" w:customStyle="1" w:styleId="2Char1">
    <w:name w:val="标题 2 Char1"/>
    <w:link w:val="2"/>
    <w:qFormat/>
    <w:rPr>
      <w:rFonts w:ascii="楷体" w:eastAsia="楷体" w:hAnsi="楷体" w:cs="宋体"/>
      <w:sz w:val="32"/>
      <w:szCs w:val="32"/>
      <w:lang w:val="en-US" w:eastAsia="zh-CN" w:bidi="ar-SA"/>
    </w:rPr>
  </w:style>
  <w:style w:type="paragraph" w:customStyle="1" w:styleId="CharChar">
    <w:name w:val="Char Char"/>
    <w:basedOn w:val="a"/>
    <w:qFormat/>
    <w:rPr>
      <w:rFonts w:ascii="宋体" w:hAnsi="宋体" w:cs="Courier New"/>
    </w:rPr>
  </w:style>
  <w:style w:type="paragraph" w:customStyle="1" w:styleId="Char1">
    <w:name w:val="Char1"/>
    <w:basedOn w:val="a"/>
    <w:qFormat/>
    <w:pPr>
      <w:tabs>
        <w:tab w:val="left" w:pos="425"/>
      </w:tabs>
      <w:ind w:left="425" w:hanging="425"/>
    </w:pPr>
    <w:rPr>
      <w:rFonts w:eastAsia="方正仿宋简体"/>
      <w:kern w:val="24"/>
      <w:sz w:val="24"/>
      <w:szCs w:val="28"/>
    </w:rPr>
  </w:style>
  <w:style w:type="paragraph" w:customStyle="1" w:styleId="CharCharCharChar">
    <w:name w:val="Char Char Char Char"/>
    <w:basedOn w:val="a"/>
    <w:qFormat/>
    <w:rPr>
      <w:rFonts w:ascii="宋体" w:hAnsi="宋体" w:cs="Courier New"/>
    </w:rPr>
  </w:style>
  <w:style w:type="paragraph" w:customStyle="1" w:styleId="10">
    <w:name w:val="列出段落1"/>
    <w:basedOn w:val="a"/>
    <w:qFormat/>
    <w:pPr>
      <w:ind w:firstLineChars="200" w:firstLine="420"/>
    </w:pPr>
    <w:rPr>
      <w:rFonts w:ascii="Calibri" w:eastAsia="宋体" w:hAnsi="Calibri"/>
      <w:sz w:val="21"/>
      <w:szCs w:val="22"/>
    </w:rPr>
  </w:style>
  <w:style w:type="paragraph" w:customStyle="1" w:styleId="11">
    <w:name w:val="无间隔1"/>
    <w:qFormat/>
    <w:pPr>
      <w:widowControl w:val="0"/>
      <w:jc w:val="both"/>
    </w:pPr>
    <w:rPr>
      <w:rFonts w:ascii="Calibri" w:hAnsi="Calibri"/>
      <w:kern w:val="2"/>
      <w:sz w:val="21"/>
      <w:szCs w:val="22"/>
    </w:rPr>
  </w:style>
  <w:style w:type="paragraph" w:customStyle="1" w:styleId="Af2">
    <w:name w:val="正文 A"/>
    <w:qFormat/>
    <w:pPr>
      <w:widowControl w:val="0"/>
      <w:jc w:val="both"/>
    </w:pPr>
    <w:rPr>
      <w:rFonts w:ascii="Calibri" w:eastAsia="Times New Roman" w:hAnsi="Calibri" w:cs="Calibri"/>
      <w:color w:val="000000"/>
      <w:kern w:val="2"/>
      <w:sz w:val="21"/>
      <w:szCs w:val="21"/>
    </w:rPr>
  </w:style>
  <w:style w:type="paragraph" w:customStyle="1" w:styleId="12">
    <w:name w:val="正文文本缩进1"/>
    <w:basedOn w:val="a"/>
    <w:qFormat/>
    <w:pPr>
      <w:ind w:firstLineChars="200" w:firstLine="600"/>
    </w:pPr>
    <w:rPr>
      <w:rFonts w:ascii="Calibri" w:eastAsia="宋体" w:hAnsi="Calibri" w:cs="黑体"/>
      <w:sz w:val="30"/>
      <w:szCs w:val="20"/>
    </w:rPr>
  </w:style>
  <w:style w:type="character" w:customStyle="1" w:styleId="2Char">
    <w:name w:val="标题 2 Char"/>
    <w:qFormat/>
    <w:rPr>
      <w:rFonts w:ascii="楷体" w:eastAsia="楷体" w:hAnsi="楷体" w:cs="Times New Roman"/>
      <w:sz w:val="32"/>
      <w:szCs w:val="32"/>
    </w:rPr>
  </w:style>
  <w:style w:type="paragraph" w:styleId="af3">
    <w:name w:val="List Paragraph"/>
    <w:basedOn w:val="a"/>
    <w:qFormat/>
    <w:pPr>
      <w:ind w:firstLineChars="200" w:firstLine="420"/>
    </w:pPr>
    <w:rPr>
      <w:rFonts w:ascii="Calibri" w:eastAsia="宋体" w:hAnsi="Calibri"/>
      <w:sz w:val="21"/>
      <w:szCs w:val="24"/>
    </w:rPr>
  </w:style>
  <w:style w:type="character" w:customStyle="1" w:styleId="Heading1Char">
    <w:name w:val="Heading 1 Char"/>
    <w:basedOn w:val="a0"/>
    <w:qFormat/>
    <w:locked/>
    <w:rPr>
      <w:rFonts w:ascii="Cambria" w:eastAsia="宋体" w:hAnsi="Cambria" w:cs="Times New Roman"/>
      <w:b/>
      <w:bCs/>
      <w:color w:val="365F91"/>
      <w:kern w:val="44"/>
      <w:sz w:val="24"/>
      <w:szCs w:val="24"/>
      <w:lang w:eastAsia="en-US"/>
    </w:rPr>
  </w:style>
  <w:style w:type="character" w:customStyle="1" w:styleId="font12">
    <w:name w:val="font12"/>
    <w:basedOn w:val="a0"/>
    <w:qFormat/>
    <w:rPr>
      <w:rFonts w:ascii="Times New Roman" w:hAnsi="Times New Roman" w:cs="Times New Roman"/>
      <w:b/>
      <w:bCs/>
      <w:color w:val="000000"/>
      <w:sz w:val="28"/>
      <w:szCs w:val="28"/>
      <w:u w:val="none"/>
    </w:rPr>
  </w:style>
  <w:style w:type="character" w:customStyle="1" w:styleId="font111">
    <w:name w:val="font111"/>
    <w:basedOn w:val="a0"/>
    <w:qFormat/>
    <w:rPr>
      <w:rFonts w:ascii="宋体" w:eastAsia="宋体" w:hAnsi="宋体" w:cs="宋体"/>
      <w:b/>
      <w:bCs/>
      <w:color w:val="000000"/>
      <w:sz w:val="28"/>
      <w:szCs w:val="28"/>
      <w:u w:val="none"/>
    </w:rPr>
  </w:style>
  <w:style w:type="character" w:customStyle="1" w:styleId="font151">
    <w:name w:val="font151"/>
    <w:basedOn w:val="a0"/>
    <w:qFormat/>
    <w:rPr>
      <w:rFonts w:ascii="Times New Roman" w:hAnsi="Times New Roman" w:cs="Times New Roman"/>
      <w:color w:val="000000"/>
      <w:sz w:val="18"/>
      <w:szCs w:val="18"/>
      <w:u w:val="none"/>
    </w:rPr>
  </w:style>
  <w:style w:type="paragraph" w:customStyle="1" w:styleId="CharChar1">
    <w:name w:val="Char Char1"/>
    <w:basedOn w:val="a"/>
    <w:qFormat/>
    <w:rPr>
      <w:rFonts w:ascii="宋体" w:hAnsi="宋体" w:cs="Courier New"/>
    </w:rPr>
  </w:style>
  <w:style w:type="character" w:customStyle="1" w:styleId="Char0">
    <w:name w:val="正文文本 Char"/>
    <w:basedOn w:val="a0"/>
    <w:link w:val="a4"/>
    <w:qFormat/>
    <w:rPr>
      <w:rFonts w:eastAsia="仿宋_GB2312"/>
      <w:kern w:val="2"/>
      <w:sz w:val="32"/>
      <w:szCs w:val="32"/>
    </w:rPr>
  </w:style>
  <w:style w:type="character" w:customStyle="1" w:styleId="Char">
    <w:name w:val="批注文字 Char"/>
    <w:basedOn w:val="a0"/>
    <w:link w:val="a3"/>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22961">
      <w:bodyDiv w:val="1"/>
      <w:marLeft w:val="0"/>
      <w:marRight w:val="0"/>
      <w:marTop w:val="0"/>
      <w:marBottom w:val="0"/>
      <w:divBdr>
        <w:top w:val="none" w:sz="0" w:space="0" w:color="auto"/>
        <w:left w:val="none" w:sz="0" w:space="0" w:color="auto"/>
        <w:bottom w:val="none" w:sz="0" w:space="0" w:color="auto"/>
        <w:right w:val="none" w:sz="0" w:space="0" w:color="auto"/>
      </w:divBdr>
    </w:div>
    <w:div w:id="2014412369">
      <w:bodyDiv w:val="1"/>
      <w:marLeft w:val="0"/>
      <w:marRight w:val="0"/>
      <w:marTop w:val="0"/>
      <w:marBottom w:val="0"/>
      <w:divBdr>
        <w:top w:val="none" w:sz="0" w:space="0" w:color="auto"/>
        <w:left w:val="none" w:sz="0" w:space="0" w:color="auto"/>
        <w:bottom w:val="none" w:sz="0" w:space="0" w:color="auto"/>
        <w:right w:val="none" w:sz="0" w:space="0" w:color="auto"/>
      </w:divBdr>
    </w:div>
    <w:div w:id="2138142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3690</Words>
  <Characters>308</Characters>
  <Application>Microsoft Office Word</Application>
  <DocSecurity>0</DocSecurity>
  <Lines>2</Lines>
  <Paragraphs>7</Paragraphs>
  <ScaleCrop>false</ScaleCrop>
  <Company>微软中国</Company>
  <LinksUpToDate>false</LinksUpToDate>
  <CharactersWithSpaces>3991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关于办理加拿大签证有关事宜的通知</dc:title>
  <dc:creator>hao</dc:creator>
  <cp:lastModifiedBy>AutoBVT</cp:lastModifiedBy>
  <cp:revision>5</cp:revision>
  <cp:lastPrinted>2023-08-07T00:42:00Z</cp:lastPrinted>
  <dcterms:created xsi:type="dcterms:W3CDTF">2023-08-24T07:45:00Z</dcterms:created>
  <dcterms:modified xsi:type="dcterms:W3CDTF">2023-08-24T08:13:00Z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18179A7834C140E0B376590C4D8BDED2</vt:lpwstr>
  </property>
</Properties>
</file>