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350" w:type="dxa"/>
        <w:tblInd w:w="-9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13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江海区委统战部普通雇员招聘岗位表</w:t>
            </w:r>
            <w:bookmarkEnd w:id="0"/>
          </w:p>
          <w:tbl>
            <w:tblPr>
              <w:tblStyle w:val="5"/>
              <w:tblpPr w:leftFromText="180" w:rightFromText="180" w:vertAnchor="text" w:horzAnchor="page" w:tblpX="123" w:tblpY="578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5"/>
              <w:gridCol w:w="587"/>
              <w:gridCol w:w="1599"/>
              <w:gridCol w:w="466"/>
              <w:gridCol w:w="1800"/>
              <w:gridCol w:w="837"/>
              <w:gridCol w:w="2452"/>
              <w:gridCol w:w="594"/>
              <w:gridCol w:w="2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</w:pPr>
                  <w:r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</w:pPr>
                  <w:r>
                    <w:rPr>
                      <w:rFonts w:hint="eastAsia"/>
                    </w:rPr>
                    <w:t>招聘岗位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</w:pPr>
                  <w:r>
                    <w:rPr>
                      <w:rFonts w:hint="eastAsia"/>
                    </w:rPr>
                    <w:t>岗位职责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</w:pPr>
                  <w:r>
                    <w:rPr>
                      <w:rFonts w:hint="eastAsia"/>
                    </w:rPr>
                    <w:t>招聘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</w:pPr>
                  <w:r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</w:pPr>
                  <w:r>
                    <w:rPr>
                      <w:rFonts w:hint="eastAsia"/>
                    </w:rPr>
                    <w:t>专业要求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210" w:hanging="210" w:hangingChars="100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学历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210" w:hanging="210" w:hangingChars="100"/>
                    <w:jc w:val="center"/>
                    <w:textAlignment w:val="auto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学位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left="210" w:hanging="210" w:hangingChars="100"/>
                    <w:jc w:val="center"/>
                    <w:textAlignment w:val="auto"/>
                  </w:pPr>
                  <w:r>
                    <w:rPr>
                      <w:rFonts w:hint="eastAsia"/>
                    </w:rPr>
                    <w:t>要求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</w:pPr>
                  <w:r>
                    <w:rPr>
                      <w:rFonts w:hint="eastAsia"/>
                    </w:rPr>
                    <w:t>其他资格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</w:pPr>
                  <w:r>
                    <w:rPr>
                      <w:rFonts w:hint="eastAsia"/>
                    </w:rPr>
                    <w:t>条件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开考比例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ind w:firstLine="315" w:firstLineChars="150"/>
                    <w:jc w:val="center"/>
                    <w:textAlignment w:val="auto"/>
                  </w:pPr>
                  <w:r>
                    <w:rPr>
                      <w:rFonts w:hint="eastAsia"/>
                    </w:rPr>
                    <w:t>待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7" w:hRule="atLeast"/>
              </w:trPr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文职类岗位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负责机关辅助性、事务性工作和领导交办的其他工作任务。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auto"/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>会计学、人力资源管理、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  <w:lang w:eastAsia="zh-CN"/>
                    </w:rPr>
                    <w:t>行政管理、汉语言文学、新闻学、法学专业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>。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left="105" w:hanging="105" w:hangingChars="50"/>
                    <w:jc w:val="left"/>
                    <w:textAlignment w:val="auto"/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本科或以上学历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auto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lang w:val="en-US" w:eastAsia="zh-CN"/>
                    </w:rPr>
                    <w:t>35岁以下，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>社会人员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；作风正派，具有良好的沟通能力和公文写作能力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>，</w:t>
                  </w: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执行力强；能熟练使用办公软件。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eastAsia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1:3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auto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年薪</w:t>
                  </w: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8-9</w:t>
                  </w:r>
                  <w:r>
                    <w:rPr>
                      <w:rFonts w:hint="eastAsia"/>
                      <w:sz w:val="21"/>
                      <w:szCs w:val="21"/>
                    </w:rPr>
                    <w:t>万元（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含</w:t>
                  </w:r>
                  <w:r>
                    <w:rPr>
                      <w:rFonts w:hint="eastAsia"/>
                      <w:sz w:val="21"/>
                      <w:szCs w:val="21"/>
                    </w:rPr>
                    <w:t>基本工资、绩效奖金、五险一金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等</w:t>
                  </w:r>
                  <w:r>
                    <w:rPr>
                      <w:rFonts w:hint="eastAsia"/>
                      <w:sz w:val="21"/>
                      <w:szCs w:val="21"/>
                    </w:rPr>
                    <w:t>）。工作时间参照机关单位工作时间。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both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7" w:h="16839"/>
      <w:pgMar w:top="1246" w:right="1196" w:bottom="1304" w:left="1366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61"/>
  <w:displayHorizontalDrawingGridEvery w:val="1"/>
  <w:displayVerticalDrawingGridEvery w:val="2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NGZlNzQ2Y2U5MDYyMTJhMDkyMmYxNjhiYTY3ZjYifQ=="/>
  </w:docVars>
  <w:rsids>
    <w:rsidRoot w:val="00C27496"/>
    <w:rsid w:val="00066854"/>
    <w:rsid w:val="00070C0E"/>
    <w:rsid w:val="00083FE8"/>
    <w:rsid w:val="000875AF"/>
    <w:rsid w:val="00091F02"/>
    <w:rsid w:val="001024C9"/>
    <w:rsid w:val="001138D4"/>
    <w:rsid w:val="001539AF"/>
    <w:rsid w:val="001615CF"/>
    <w:rsid w:val="001A2ECD"/>
    <w:rsid w:val="001C1E44"/>
    <w:rsid w:val="001E076D"/>
    <w:rsid w:val="001F2459"/>
    <w:rsid w:val="00242714"/>
    <w:rsid w:val="002448CB"/>
    <w:rsid w:val="002572E2"/>
    <w:rsid w:val="002D7C67"/>
    <w:rsid w:val="00306446"/>
    <w:rsid w:val="003339E1"/>
    <w:rsid w:val="00333E39"/>
    <w:rsid w:val="00346843"/>
    <w:rsid w:val="003643D9"/>
    <w:rsid w:val="003669E8"/>
    <w:rsid w:val="003821EC"/>
    <w:rsid w:val="003A2EAB"/>
    <w:rsid w:val="003C70C6"/>
    <w:rsid w:val="003C7968"/>
    <w:rsid w:val="003F2B1E"/>
    <w:rsid w:val="00401FAE"/>
    <w:rsid w:val="004140B1"/>
    <w:rsid w:val="004325E1"/>
    <w:rsid w:val="004640FF"/>
    <w:rsid w:val="0047007C"/>
    <w:rsid w:val="004743EC"/>
    <w:rsid w:val="00495EE9"/>
    <w:rsid w:val="004A2A8E"/>
    <w:rsid w:val="004C5CE3"/>
    <w:rsid w:val="004E1C57"/>
    <w:rsid w:val="0057048E"/>
    <w:rsid w:val="00592196"/>
    <w:rsid w:val="005931A5"/>
    <w:rsid w:val="005947B1"/>
    <w:rsid w:val="005F10DA"/>
    <w:rsid w:val="006217D4"/>
    <w:rsid w:val="00627716"/>
    <w:rsid w:val="00677397"/>
    <w:rsid w:val="006778E1"/>
    <w:rsid w:val="00681D9D"/>
    <w:rsid w:val="00695C30"/>
    <w:rsid w:val="006A7479"/>
    <w:rsid w:val="007276A8"/>
    <w:rsid w:val="00732D20"/>
    <w:rsid w:val="00784AF2"/>
    <w:rsid w:val="007A1C1F"/>
    <w:rsid w:val="007C0663"/>
    <w:rsid w:val="007D18E8"/>
    <w:rsid w:val="007E21E2"/>
    <w:rsid w:val="007E548D"/>
    <w:rsid w:val="0080381D"/>
    <w:rsid w:val="008109C7"/>
    <w:rsid w:val="00821FA3"/>
    <w:rsid w:val="00833B73"/>
    <w:rsid w:val="00837B17"/>
    <w:rsid w:val="0087092E"/>
    <w:rsid w:val="00875E1E"/>
    <w:rsid w:val="008972D5"/>
    <w:rsid w:val="008A2330"/>
    <w:rsid w:val="008B4FEC"/>
    <w:rsid w:val="008B7713"/>
    <w:rsid w:val="008B77EB"/>
    <w:rsid w:val="008D08D7"/>
    <w:rsid w:val="008E6028"/>
    <w:rsid w:val="008F72CF"/>
    <w:rsid w:val="009050C3"/>
    <w:rsid w:val="00906E9B"/>
    <w:rsid w:val="00932140"/>
    <w:rsid w:val="00951549"/>
    <w:rsid w:val="00971B8F"/>
    <w:rsid w:val="00974188"/>
    <w:rsid w:val="00981CD1"/>
    <w:rsid w:val="009C3DBE"/>
    <w:rsid w:val="009F1574"/>
    <w:rsid w:val="00A118AA"/>
    <w:rsid w:val="00A3360C"/>
    <w:rsid w:val="00A8532B"/>
    <w:rsid w:val="00A872BE"/>
    <w:rsid w:val="00AB1164"/>
    <w:rsid w:val="00AB42CD"/>
    <w:rsid w:val="00B07367"/>
    <w:rsid w:val="00B167F1"/>
    <w:rsid w:val="00B3095D"/>
    <w:rsid w:val="00B45DDD"/>
    <w:rsid w:val="00B47B4F"/>
    <w:rsid w:val="00BC3CF3"/>
    <w:rsid w:val="00BD77D0"/>
    <w:rsid w:val="00C059EB"/>
    <w:rsid w:val="00C10DAE"/>
    <w:rsid w:val="00C27496"/>
    <w:rsid w:val="00C3652A"/>
    <w:rsid w:val="00C41D74"/>
    <w:rsid w:val="00C43CE8"/>
    <w:rsid w:val="00CC37BE"/>
    <w:rsid w:val="00CF2134"/>
    <w:rsid w:val="00D02861"/>
    <w:rsid w:val="00D05E86"/>
    <w:rsid w:val="00D369F4"/>
    <w:rsid w:val="00D44E8B"/>
    <w:rsid w:val="00D63AF2"/>
    <w:rsid w:val="00D645B2"/>
    <w:rsid w:val="00D7375A"/>
    <w:rsid w:val="00D75520"/>
    <w:rsid w:val="00D90502"/>
    <w:rsid w:val="00DA3052"/>
    <w:rsid w:val="00DA3DD4"/>
    <w:rsid w:val="00E2416B"/>
    <w:rsid w:val="00E24D7E"/>
    <w:rsid w:val="00E72814"/>
    <w:rsid w:val="00E850E6"/>
    <w:rsid w:val="00EB3352"/>
    <w:rsid w:val="00EB65BB"/>
    <w:rsid w:val="00EC03BC"/>
    <w:rsid w:val="00EC1CBC"/>
    <w:rsid w:val="00EF4F57"/>
    <w:rsid w:val="00F00C43"/>
    <w:rsid w:val="00F31284"/>
    <w:rsid w:val="00F42DFD"/>
    <w:rsid w:val="00F509D0"/>
    <w:rsid w:val="00F8518B"/>
    <w:rsid w:val="00F86092"/>
    <w:rsid w:val="00FC11F7"/>
    <w:rsid w:val="00FD6A66"/>
    <w:rsid w:val="00FE06BC"/>
    <w:rsid w:val="00FE7F4F"/>
    <w:rsid w:val="00FF28EA"/>
    <w:rsid w:val="07F160B7"/>
    <w:rsid w:val="08FE0470"/>
    <w:rsid w:val="0EFA7C58"/>
    <w:rsid w:val="0FC107AD"/>
    <w:rsid w:val="140503F4"/>
    <w:rsid w:val="161C0BA1"/>
    <w:rsid w:val="1FC74233"/>
    <w:rsid w:val="1FFC77E7"/>
    <w:rsid w:val="27293BF3"/>
    <w:rsid w:val="27E239AF"/>
    <w:rsid w:val="286F501B"/>
    <w:rsid w:val="2B8C09D7"/>
    <w:rsid w:val="32A64334"/>
    <w:rsid w:val="35292D6B"/>
    <w:rsid w:val="36BEC9D9"/>
    <w:rsid w:val="381B4B8B"/>
    <w:rsid w:val="389E2C9C"/>
    <w:rsid w:val="3A2A1043"/>
    <w:rsid w:val="3E165964"/>
    <w:rsid w:val="3EAE2FCF"/>
    <w:rsid w:val="3FDF438F"/>
    <w:rsid w:val="3FDF68D2"/>
    <w:rsid w:val="43775108"/>
    <w:rsid w:val="43BA3510"/>
    <w:rsid w:val="44FF5CE6"/>
    <w:rsid w:val="46E777E1"/>
    <w:rsid w:val="47637AD1"/>
    <w:rsid w:val="47C113CF"/>
    <w:rsid w:val="4B5A5FBE"/>
    <w:rsid w:val="4BB43294"/>
    <w:rsid w:val="4FAB4281"/>
    <w:rsid w:val="50524B88"/>
    <w:rsid w:val="56FF8F12"/>
    <w:rsid w:val="58D914B5"/>
    <w:rsid w:val="5DC75C7A"/>
    <w:rsid w:val="5E186011"/>
    <w:rsid w:val="5E8375D1"/>
    <w:rsid w:val="6608181A"/>
    <w:rsid w:val="6BFD5E3F"/>
    <w:rsid w:val="6D2F0CF6"/>
    <w:rsid w:val="6F0FBD71"/>
    <w:rsid w:val="6F3A73FE"/>
    <w:rsid w:val="6FFD2B24"/>
    <w:rsid w:val="720A3B83"/>
    <w:rsid w:val="73EFFCAA"/>
    <w:rsid w:val="754F0B4D"/>
    <w:rsid w:val="771B90EB"/>
    <w:rsid w:val="7DFFE9FB"/>
    <w:rsid w:val="7EED8E86"/>
    <w:rsid w:val="7FB6202B"/>
    <w:rsid w:val="7FC7D80F"/>
    <w:rsid w:val="7FFD6D74"/>
    <w:rsid w:val="CFE702E0"/>
    <w:rsid w:val="D7FEE861"/>
    <w:rsid w:val="DF7B7D86"/>
    <w:rsid w:val="E94573E4"/>
    <w:rsid w:val="F3B5F31C"/>
    <w:rsid w:val="F5FB75A7"/>
    <w:rsid w:val="FF3D1831"/>
    <w:rsid w:val="FFF35023"/>
    <w:rsid w:val="FFF9AB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widowControl w:val="0"/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***</Company>
  <Pages>7</Pages>
  <Words>2166</Words>
  <Characters>2277</Characters>
  <Lines>15</Lines>
  <Paragraphs>4</Paragraphs>
  <TotalTime>60</TotalTime>
  <ScaleCrop>false</ScaleCrop>
  <LinksUpToDate>false</LinksUpToDate>
  <CharactersWithSpaces>2383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2020-04-12T19:26:00Z</dcterms:created>
  <dc:creator>梁玉梅</dc:creator>
  <cp:lastModifiedBy>Administrator</cp:lastModifiedBy>
  <cp:lastPrinted>2023-06-16T15:20:00Z</cp:lastPrinted>
  <dcterms:modified xsi:type="dcterms:W3CDTF">2023-06-16T10:33:09Z</dcterms:modified>
  <dc:title>江海区国有资产监督管理局合同制人员招聘方案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E0FCD13FF39042CA80C0936EF53D73F8_13</vt:lpwstr>
  </property>
</Properties>
</file>