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0"/>
        <w:jc w:val="center"/>
        <w:rPr>
          <w:rFonts w:ascii="宋体" w:hAnsi="宋体" w:cs="宋体"/>
          <w:b/>
          <w:bCs/>
          <w:spacing w:val="-4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spacing w:val="-4"/>
          <w:kern w:val="0"/>
          <w:sz w:val="44"/>
          <w:szCs w:val="44"/>
        </w:rPr>
        <w:t>江海区2023年义务植树活动项目</w:t>
      </w:r>
    </w:p>
    <w:p>
      <w:pPr>
        <w:pStyle w:val="10"/>
        <w:jc w:val="center"/>
        <w:rPr>
          <w:sz w:val="44"/>
          <w:szCs w:val="44"/>
        </w:rPr>
      </w:pPr>
      <w:r>
        <w:rPr>
          <w:rFonts w:ascii="宋体" w:hAnsi="宋体" w:cs="宋体" w:hint="eastAsia"/>
          <w:b/>
          <w:bCs/>
          <w:spacing w:val="-4"/>
          <w:kern w:val="0"/>
          <w:sz w:val="44"/>
          <w:szCs w:val="44"/>
        </w:rPr>
        <w:t>采购需求书</w:t>
      </w:r>
    </w:p>
    <w:p>
      <w:pPr>
        <w:snapToGrid w:val="0"/>
        <w:spacing w:line="560" w:lineRule="exact"/>
        <w:ind w:firstLineChars="200" w:firstLine="627"/>
        <w:rPr>
          <w:rFonts w:ascii="仿宋" w:eastAsia="仿宋" w:hAnsi="仿宋" w:cs="仿宋"/>
          <w:b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4"/>
          <w:kern w:val="0"/>
          <w:sz w:val="32"/>
          <w:szCs w:val="32"/>
        </w:rPr>
        <w:t>一、供应商资格（资质）要求</w:t>
      </w:r>
    </w:p>
    <w:p>
      <w:pPr>
        <w:snapToGrid w:val="0"/>
        <w:spacing w:line="560" w:lineRule="exact"/>
        <w:ind w:firstLineChars="200" w:firstLine="624"/>
        <w:rPr>
          <w:rFonts w:ascii="仿宋" w:eastAsia="仿宋" w:hAnsi="仿宋" w:cs="仿宋"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（一）供应商应当具备《政府采购法》第二十二条规定的条件。</w:t>
      </w:r>
    </w:p>
    <w:p>
      <w:pPr>
        <w:snapToGrid w:val="0"/>
        <w:spacing w:line="560" w:lineRule="exact"/>
        <w:ind w:firstLineChars="200" w:firstLine="624"/>
        <w:rPr>
          <w:rFonts w:ascii="仿宋" w:eastAsia="仿宋" w:hAnsi="仿宋" w:cs="仿宋"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（二）供应商应当是具有合法经营资格且有良好信誉的法人或者其他组织。</w:t>
      </w:r>
    </w:p>
    <w:p>
      <w:pPr>
        <w:snapToGrid w:val="0"/>
        <w:spacing w:line="560" w:lineRule="exact"/>
        <w:ind w:firstLineChars="200" w:firstLine="624"/>
        <w:rPr>
          <w:rFonts w:ascii="仿宋" w:eastAsia="仿宋" w:hAnsi="仿宋" w:cs="仿宋"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（三）供应商应当是具备造林绿化施工丙级或以上资质。</w:t>
      </w:r>
    </w:p>
    <w:p>
      <w:pPr>
        <w:snapToGrid w:val="0"/>
        <w:spacing w:line="560" w:lineRule="exact"/>
        <w:ind w:firstLineChars="200" w:firstLine="624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（四）供应商在信用中国或信用广东存在近两年内有失信行为的，采购人有权取消中选资格。</w:t>
      </w:r>
    </w:p>
    <w:p>
      <w:pPr>
        <w:snapToGrid w:val="0"/>
        <w:spacing w:line="560" w:lineRule="exact"/>
        <w:ind w:firstLineChars="200" w:firstLine="627"/>
        <w:rPr>
          <w:rFonts w:ascii="仿宋" w:eastAsia="仿宋" w:hAnsi="仿宋" w:cs="仿宋"/>
          <w:b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4"/>
          <w:kern w:val="0"/>
          <w:sz w:val="32"/>
          <w:szCs w:val="32"/>
        </w:rPr>
        <w:t>二、服务内容和服务要求</w:t>
      </w:r>
    </w:p>
    <w:p>
      <w:pPr>
        <w:snapToGrid w:val="0"/>
        <w:spacing w:line="560" w:lineRule="exact"/>
        <w:rPr>
          <w:rFonts w:ascii="仿宋" w:eastAsia="仿宋" w:hAnsi="仿宋" w:cs="仿宋"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 xml:space="preserve">    （一）服务类型：</w:t>
      </w:r>
      <w:r>
        <w:rPr>
          <w:rFonts w:ascii="仿宋" w:eastAsia="仿宋" w:hAnsi="仿宋" w:cs="仿宋" w:hint="eastAsia"/>
          <w:spacing w:val="-2"/>
          <w:sz w:val="32"/>
          <w:szCs w:val="32"/>
        </w:rPr>
        <w:t>造林绿化施工</w:t>
      </w: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Chars="200" w:firstLine="624"/>
        <w:rPr>
          <w:rFonts w:ascii="仿宋" w:eastAsia="仿宋" w:hAnsi="仿宋" w:cs="仿宋"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（二）服务名称：江海区2023年义务植树活动项目。</w:t>
      </w:r>
    </w:p>
    <w:p>
      <w:pPr>
        <w:widowControl/>
        <w:ind w:firstLine="615"/>
        <w:jc w:val="left"/>
        <w:rPr>
          <w:rFonts w:ascii="仿宋" w:eastAsia="仿宋" w:hAnsi="仿宋" w:cs="仿宋"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（三）服务内容：</w:t>
      </w:r>
    </w:p>
    <w:p>
      <w:pPr>
        <w:snapToGrid w:val="0"/>
        <w:spacing w:line="560" w:lineRule="exact"/>
        <w:ind w:firstLineChars="200" w:firstLine="624"/>
        <w:rPr>
          <w:rFonts w:ascii="仿宋" w:eastAsia="仿宋" w:hAnsi="仿宋" w:cs="仿宋"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1、根据业主要求对义务植树地块开展场地清理平整、打穴，提供符合数量、质量和规格要求的苗木。（数量详见工程量清单）</w:t>
      </w:r>
    </w:p>
    <w:p>
      <w:pPr>
        <w:snapToGrid w:val="0"/>
        <w:spacing w:line="560" w:lineRule="exact"/>
        <w:ind w:firstLineChars="200" w:firstLine="624"/>
        <w:rPr>
          <w:rFonts w:ascii="仿宋" w:eastAsia="仿宋" w:hAnsi="仿宋" w:cs="仿宋"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2、做好义务植树活动后的苗木抚育工作，分四次（3、6、9、12月份各一次）对植树现场苗木开展抚育，确保苗木成活率达100%。</w:t>
      </w:r>
    </w:p>
    <w:p>
      <w:pPr>
        <w:snapToGrid w:val="0"/>
        <w:spacing w:line="560" w:lineRule="exact"/>
        <w:ind w:firstLine="608"/>
        <w:rPr>
          <w:rFonts w:ascii="仿宋" w:eastAsia="仿宋" w:hAnsi="仿宋" w:cs="仿宋"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（四）服务要求：</w:t>
      </w:r>
    </w:p>
    <w:p>
      <w:pPr>
        <w:snapToGrid w:val="0"/>
        <w:spacing w:line="560" w:lineRule="exact"/>
        <w:ind w:firstLineChars="200" w:firstLine="624"/>
        <w:rPr>
          <w:rFonts w:ascii="仿宋_GB2312" w:hAnsi="仿宋" w:cs="仿宋"/>
          <w:bCs/>
          <w:spacing w:val="-4"/>
          <w:kern w:val="0"/>
          <w:sz w:val="32"/>
          <w:szCs w:val="32"/>
        </w:rPr>
      </w:pPr>
      <w:r>
        <w:rPr>
          <w:rFonts w:ascii="仿宋_GB2312" w:hAnsi="仿宋" w:cs="仿宋" w:hint="eastAsia"/>
          <w:bCs/>
          <w:spacing w:val="-4"/>
          <w:kern w:val="0"/>
          <w:sz w:val="32"/>
          <w:szCs w:val="32"/>
        </w:rPr>
        <w:t>中选人派出本项目负责人须是中级或以上林业工程师，中选人派出本项目服务团队人员须不少于1</w:t>
      </w:r>
      <w:bookmarkStart w:id="0" w:name="_GoBack"/>
      <w:bookmarkEnd w:id="0"/>
      <w:r>
        <w:rPr>
          <w:rFonts w:ascii="仿宋_GB2312" w:hAnsi="仿宋" w:cs="仿宋" w:hint="eastAsia"/>
          <w:bCs/>
          <w:spacing w:val="-4"/>
          <w:kern w:val="0"/>
          <w:sz w:val="32"/>
          <w:szCs w:val="32"/>
        </w:rPr>
        <w:t>名林业工程师，中选人须向业主单位提供项目服务团队人员名单及人员资质证书</w:t>
      </w:r>
      <w:r>
        <w:rPr>
          <w:rFonts w:ascii="仿宋_GB2312" w:hAnsi="仿宋" w:cs="仿宋" w:hint="eastAsia"/>
          <w:bCs/>
          <w:spacing w:val="-4"/>
          <w:kern w:val="0"/>
          <w:sz w:val="32"/>
          <w:szCs w:val="32"/>
        </w:rPr>
        <w:lastRenderedPageBreak/>
        <w:t>的复印件。</w:t>
      </w:r>
    </w:p>
    <w:p>
      <w:pPr>
        <w:snapToGrid w:val="0"/>
        <w:spacing w:line="560" w:lineRule="exact"/>
        <w:ind w:firstLineChars="200" w:firstLine="627"/>
        <w:rPr>
          <w:rFonts w:ascii="仿宋" w:eastAsia="仿宋" w:hAnsi="仿宋" w:cs="仿宋"/>
          <w:b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4"/>
          <w:kern w:val="0"/>
          <w:sz w:val="32"/>
          <w:szCs w:val="32"/>
        </w:rPr>
        <w:t>三、合同履行地点和方式</w:t>
      </w:r>
    </w:p>
    <w:p>
      <w:pPr>
        <w:snapToGrid w:val="0"/>
        <w:spacing w:line="560" w:lineRule="exact"/>
        <w:ind w:firstLineChars="200" w:firstLine="624"/>
        <w:rPr>
          <w:rFonts w:ascii="仿宋" w:eastAsia="仿宋" w:hAnsi="仿宋" w:cs="仿宋"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（一）项目地点：江门市江海区德昌机电城正门对面河滩。</w:t>
      </w:r>
    </w:p>
    <w:p>
      <w:pPr>
        <w:snapToGrid w:val="0"/>
        <w:spacing w:line="560" w:lineRule="exact"/>
        <w:ind w:firstLineChars="200" w:firstLine="624"/>
        <w:rPr>
          <w:rFonts w:ascii="仿宋" w:eastAsia="仿宋" w:hAnsi="仿宋" w:cs="仿宋"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（二）合同履行方式：服务单位最终按照合同约定工期完成工作内容，并后续服务至业主验收通过，采购方按合同支付相应的劳动报酬。</w:t>
      </w:r>
    </w:p>
    <w:p>
      <w:pPr>
        <w:snapToGrid w:val="0"/>
        <w:spacing w:line="560" w:lineRule="exact"/>
        <w:ind w:firstLineChars="200" w:firstLine="627"/>
        <w:rPr>
          <w:rFonts w:ascii="仿宋" w:eastAsia="仿宋" w:hAnsi="仿宋" w:cs="仿宋"/>
          <w:b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4"/>
          <w:kern w:val="0"/>
          <w:sz w:val="32"/>
          <w:szCs w:val="32"/>
        </w:rPr>
        <w:t>四、采购预算和公开选取方式</w:t>
      </w:r>
    </w:p>
    <w:p>
      <w:pPr>
        <w:snapToGrid w:val="0"/>
        <w:spacing w:line="560" w:lineRule="exact"/>
        <w:ind w:firstLineChars="200" w:firstLine="624"/>
      </w:pP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（一）采购预算</w:t>
      </w:r>
    </w:p>
    <w:p>
      <w:pPr>
        <w:snapToGrid w:val="0"/>
        <w:spacing w:line="560" w:lineRule="exact"/>
        <w:ind w:firstLineChars="200" w:firstLine="624"/>
        <w:rPr>
          <w:rFonts w:ascii="仿宋" w:eastAsia="仿宋" w:hAnsi="仿宋" w:cs="仿宋"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江海区2023年义务植树活动项目最高包干价为</w:t>
      </w:r>
      <w:r>
        <w:rPr>
          <w:rFonts w:ascii="仿宋" w:eastAsia="仿宋" w:hAnsi="仿宋" w:cs="仿宋" w:hint="eastAsia"/>
          <w:spacing w:val="-4"/>
          <w:kern w:val="0"/>
          <w:sz w:val="32"/>
          <w:szCs w:val="32"/>
          <w:u w:val="single"/>
        </w:rPr>
        <w:t>￥</w:t>
      </w:r>
      <w:r>
        <w:rPr>
          <w:rFonts w:ascii="仿宋" w:eastAsia="仿宋" w:hAnsi="仿宋" w:cs="仿宋" w:hint="eastAsia"/>
          <w:color w:val="FF0000"/>
          <w:spacing w:val="-4"/>
          <w:kern w:val="0"/>
          <w:sz w:val="32"/>
          <w:szCs w:val="32"/>
          <w:u w:val="single"/>
        </w:rPr>
        <w:t>87000.00</w:t>
      </w: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元，报价为人民币含税全包价，采取费用大包干报价方式，包括本项目所有工作内容、成果材料、后续服务、各种税费、修改完善、成果验收及合同实施过程中不可预见费用等的一切费用。</w:t>
      </w:r>
    </w:p>
    <w:p>
      <w:pPr>
        <w:snapToGrid w:val="0"/>
        <w:spacing w:line="560" w:lineRule="exact"/>
        <w:ind w:firstLineChars="200" w:firstLine="624"/>
        <w:rPr>
          <w:rFonts w:ascii="仿宋" w:eastAsia="仿宋" w:hAnsi="仿宋" w:cs="仿宋"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 xml:space="preserve">  （二）选取方式：直接选取。</w:t>
      </w:r>
    </w:p>
    <w:p>
      <w:pPr>
        <w:snapToGrid w:val="0"/>
        <w:spacing w:line="560" w:lineRule="exact"/>
        <w:ind w:firstLineChars="200" w:firstLine="627"/>
        <w:rPr>
          <w:rFonts w:ascii="仿宋" w:eastAsia="仿宋" w:hAnsi="仿宋" w:cs="仿宋"/>
          <w:b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4"/>
          <w:kern w:val="0"/>
          <w:sz w:val="32"/>
          <w:szCs w:val="32"/>
        </w:rPr>
        <w:t>五、服务时间</w:t>
      </w:r>
    </w:p>
    <w:p>
      <w:pPr>
        <w:snapToGrid w:val="0"/>
        <w:spacing w:line="560" w:lineRule="exact"/>
        <w:ind w:firstLineChars="196" w:firstLine="612"/>
        <w:rPr>
          <w:rFonts w:ascii="仿宋" w:eastAsia="仿宋" w:hAnsi="仿宋" w:cs="仿宋"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按照合同双方自行约定。</w:t>
      </w:r>
    </w:p>
    <w:p>
      <w:pPr>
        <w:snapToGrid w:val="0"/>
        <w:spacing w:line="560" w:lineRule="exact"/>
        <w:ind w:firstLineChars="200" w:firstLine="627"/>
        <w:rPr>
          <w:rFonts w:ascii="仿宋" w:eastAsia="仿宋" w:hAnsi="仿宋" w:cs="仿宋"/>
          <w:b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4"/>
          <w:kern w:val="0"/>
          <w:sz w:val="32"/>
          <w:szCs w:val="32"/>
        </w:rPr>
        <w:t>六、验收</w:t>
      </w:r>
    </w:p>
    <w:p>
      <w:pPr>
        <w:snapToGrid w:val="0"/>
        <w:spacing w:line="560" w:lineRule="exact"/>
        <w:ind w:firstLineChars="200" w:firstLine="627"/>
        <w:rPr>
          <w:rFonts w:ascii="仿宋" w:eastAsia="仿宋" w:hAnsi="仿宋" w:cs="仿宋"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4"/>
          <w:kern w:val="0"/>
          <w:sz w:val="32"/>
          <w:szCs w:val="32"/>
        </w:rPr>
        <w:t>（一）</w:t>
      </w: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验收时间。</w:t>
      </w:r>
    </w:p>
    <w:p>
      <w:pPr>
        <w:snapToGrid w:val="0"/>
        <w:spacing w:line="560" w:lineRule="exact"/>
        <w:ind w:firstLineChars="200" w:firstLine="624"/>
        <w:rPr>
          <w:rFonts w:ascii="仿宋" w:eastAsia="仿宋" w:hAnsi="仿宋" w:cs="仿宋"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验收时间含在服务期内，服务时间结束后10个工作日完成验收。</w:t>
      </w:r>
    </w:p>
    <w:p>
      <w:pPr>
        <w:snapToGrid w:val="0"/>
        <w:spacing w:line="560" w:lineRule="exact"/>
        <w:ind w:firstLineChars="200" w:firstLine="627"/>
        <w:rPr>
          <w:rFonts w:ascii="仿宋" w:eastAsia="仿宋" w:hAnsi="仿宋" w:cs="仿宋"/>
          <w:b/>
          <w:bCs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4"/>
          <w:kern w:val="0"/>
          <w:sz w:val="32"/>
          <w:szCs w:val="32"/>
        </w:rPr>
        <w:t>（二）</w:t>
      </w: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验收程序。</w:t>
      </w:r>
    </w:p>
    <w:p>
      <w:pPr>
        <w:snapToGrid w:val="0"/>
        <w:spacing w:line="560" w:lineRule="exact"/>
        <w:ind w:firstLineChars="200" w:firstLine="624"/>
        <w:rPr>
          <w:rFonts w:ascii="仿宋" w:eastAsia="仿宋" w:hAnsi="仿宋" w:cs="仿宋"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验收方式：植树活动结束后一个月内由业主单位组织服务单位进行种植验收，最后一次抚育结束后进行抚育验收。</w:t>
      </w:r>
    </w:p>
    <w:p>
      <w:pPr>
        <w:snapToGrid w:val="0"/>
        <w:spacing w:line="560" w:lineRule="exact"/>
        <w:ind w:firstLineChars="200" w:firstLine="627"/>
        <w:rPr>
          <w:rFonts w:ascii="仿宋" w:eastAsia="仿宋" w:hAnsi="仿宋" w:cs="仿宋"/>
          <w:spacing w:val="-4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4"/>
          <w:kern w:val="0"/>
          <w:sz w:val="32"/>
          <w:szCs w:val="32"/>
        </w:rPr>
        <w:t>（三）</w:t>
      </w:r>
      <w:r>
        <w:rPr>
          <w:rFonts w:ascii="仿宋" w:eastAsia="仿宋" w:hAnsi="仿宋" w:cs="仿宋" w:hint="eastAsia"/>
          <w:spacing w:val="-4"/>
          <w:kern w:val="0"/>
          <w:sz w:val="32"/>
          <w:szCs w:val="32"/>
        </w:rPr>
        <w:t>验收标准。</w:t>
      </w:r>
    </w:p>
    <w:p>
      <w:pPr>
        <w:ind w:firstLineChars="200" w:firstLine="60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1、提供的树苗树干通直、不偏冠、形态美观，叶片青绿，</w:t>
      </w:r>
      <w:r>
        <w:rPr>
          <w:rFonts w:ascii="仿宋" w:eastAsia="仿宋" w:hAnsi="仿宋" w:cs="仿宋" w:hint="eastAsia"/>
        </w:rPr>
        <w:lastRenderedPageBreak/>
        <w:t>生长茂盛，胸径符合业主要求。</w:t>
      </w:r>
    </w:p>
    <w:p>
      <w:pPr>
        <w:pStyle w:val="2"/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2、种植苗木成活率达100%。</w:t>
      </w:r>
    </w:p>
    <w:p>
      <w:pPr>
        <w:pStyle w:val="2"/>
        <w:ind w:firstLineChars="0" w:firstLine="0"/>
        <w:rPr>
          <w:rFonts w:ascii="仿宋" w:eastAsia="仿宋" w:hAnsi="仿宋" w:cs="仿宋"/>
          <w:sz w:val="32"/>
          <w:szCs w:val="32"/>
        </w:rPr>
      </w:pPr>
    </w:p>
    <w:p>
      <w:pPr>
        <w:ind w:firstLineChars="1150" w:firstLine="3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江门市江海区自然资源局</w:t>
      </w:r>
    </w:p>
    <w:p>
      <w:pPr>
        <w:ind w:firstLineChars="1300" w:firstLine="41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2023年1月18日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NDlkYmUyZjY4Y2UxZDUxZjQ5YmIwMDZhZWE4MzUifQ=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autoSpaceDE w:val="0"/>
      <w:autoSpaceDN w:val="0"/>
      <w:adjustRightInd w:val="0"/>
      <w:spacing w:before="340" w:after="330" w:line="578" w:lineRule="auto"/>
      <w:jc w:val="left"/>
      <w:textAlignment w:val="baseline"/>
      <w:outlineLvl w:val="0"/>
    </w:pPr>
    <w:rPr>
      <w:rFonts w:ascii="宋体" w:eastAsia="宋体" w:cs="宋体"/>
      <w:b/>
      <w:bCs/>
      <w:kern w:val="44"/>
      <w:sz w:val="44"/>
      <w:szCs w:val="44"/>
    </w:rPr>
  </w:style>
  <w:style w:type="paragraph" w:styleId="20">
    <w:name w:val="heading 2"/>
    <w:basedOn w:val="a"/>
    <w:next w:val="a0"/>
    <w:link w:val="2Char"/>
    <w:uiPriority w:val="99"/>
    <w:qFormat/>
    <w:pPr>
      <w:keepNext/>
      <w:keepLines/>
      <w:autoSpaceDE w:val="0"/>
      <w:autoSpaceDN w:val="0"/>
      <w:adjustRightInd w:val="0"/>
      <w:spacing w:before="140" w:after="140"/>
      <w:jc w:val="left"/>
      <w:textAlignment w:val="baseline"/>
      <w:outlineLvl w:val="1"/>
    </w:pPr>
    <w:rPr>
      <w:rFonts w:ascii="Arial" w:eastAsia="宋体" w:hAnsi="Arial" w:cs="Arial"/>
      <w:b/>
      <w:bCs/>
      <w:kern w:val="0"/>
      <w:sz w:val="21"/>
      <w:szCs w:val="21"/>
    </w:rPr>
  </w:style>
  <w:style w:type="paragraph" w:styleId="3">
    <w:name w:val="heading 3"/>
    <w:basedOn w:val="a"/>
    <w:next w:val="a0"/>
    <w:link w:val="3Char"/>
    <w:uiPriority w:val="99"/>
    <w:qFormat/>
    <w:pPr>
      <w:keepNext/>
      <w:keepLines/>
      <w:autoSpaceDE w:val="0"/>
      <w:autoSpaceDN w:val="0"/>
      <w:adjustRightInd w:val="0"/>
      <w:spacing w:before="260" w:after="260" w:line="416" w:lineRule="auto"/>
      <w:jc w:val="left"/>
      <w:textAlignment w:val="baseline"/>
      <w:outlineLvl w:val="2"/>
    </w:pPr>
    <w:rPr>
      <w:rFonts w:ascii="宋体" w:eastAsia="宋体" w:cs="宋体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Cambria" w:eastAsia="宋体" w:hAnsi="Cambria" w:cs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pPr>
      <w:keepNext/>
      <w:keepLines/>
      <w:spacing w:before="240" w:after="64" w:line="320" w:lineRule="auto"/>
      <w:outlineLvl w:val="5"/>
    </w:pPr>
    <w:rPr>
      <w:rFonts w:ascii="Cambria" w:eastAsia="宋体" w:hAnsi="Cambria" w:cs="Cambria"/>
      <w:b/>
      <w:bCs/>
      <w:sz w:val="24"/>
      <w:szCs w:val="24"/>
    </w:rPr>
  </w:style>
  <w:style w:type="paragraph" w:styleId="7">
    <w:name w:val="heading 7"/>
    <w:basedOn w:val="a"/>
    <w:next w:val="a0"/>
    <w:link w:val="7Char"/>
    <w:uiPriority w:val="99"/>
    <w:qFormat/>
    <w:pPr>
      <w:keepNext/>
      <w:tabs>
        <w:tab w:val="left" w:pos="360"/>
      </w:tabs>
      <w:autoSpaceDE w:val="0"/>
      <w:autoSpaceDN w:val="0"/>
      <w:adjustRightInd w:val="0"/>
      <w:spacing w:before="240" w:after="64" w:line="320" w:lineRule="auto"/>
      <w:outlineLvl w:val="6"/>
    </w:pPr>
    <w:rPr>
      <w:rFonts w:ascii="宋体" w:eastAsia="宋体" w:cs="宋体"/>
      <w:b/>
      <w:bCs/>
      <w:color w:val="000000"/>
      <w:sz w:val="24"/>
      <w:szCs w:val="24"/>
    </w:rPr>
  </w:style>
  <w:style w:type="paragraph" w:styleId="8">
    <w:name w:val="heading 8"/>
    <w:basedOn w:val="a"/>
    <w:next w:val="a0"/>
    <w:link w:val="8Char"/>
    <w:uiPriority w:val="99"/>
    <w:qFormat/>
    <w:pPr>
      <w:keepNext/>
      <w:tabs>
        <w:tab w:val="left" w:pos="360"/>
      </w:tabs>
      <w:autoSpaceDE w:val="0"/>
      <w:autoSpaceDN w:val="0"/>
      <w:adjustRightInd w:val="0"/>
      <w:spacing w:before="240" w:after="64" w:line="320" w:lineRule="auto"/>
      <w:outlineLvl w:val="7"/>
    </w:pPr>
    <w:rPr>
      <w:rFonts w:ascii="Arial" w:eastAsia="黑体" w:hAnsi="Arial" w:cs="Arial"/>
      <w:color w:val="000000"/>
      <w:sz w:val="24"/>
      <w:szCs w:val="24"/>
    </w:rPr>
  </w:style>
  <w:style w:type="paragraph" w:styleId="9">
    <w:name w:val="heading 9"/>
    <w:basedOn w:val="a"/>
    <w:next w:val="a0"/>
    <w:link w:val="9Char"/>
    <w:uiPriority w:val="99"/>
    <w:qFormat/>
    <w:pPr>
      <w:keepNext/>
      <w:tabs>
        <w:tab w:val="left" w:pos="360"/>
      </w:tabs>
      <w:autoSpaceDE w:val="0"/>
      <w:autoSpaceDN w:val="0"/>
      <w:adjustRightInd w:val="0"/>
      <w:spacing w:before="240" w:after="64" w:line="320" w:lineRule="auto"/>
      <w:outlineLvl w:val="8"/>
    </w:pPr>
    <w:rPr>
      <w:rFonts w:ascii="Arial" w:eastAsia="黑体" w:hAnsi="Arial" w:cs="Arial"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First Indent 2"/>
    <w:basedOn w:val="a4"/>
    <w:uiPriority w:val="99"/>
    <w:unhideWhenUsed/>
    <w:qFormat/>
    <w:pPr>
      <w:ind w:firstLine="420"/>
    </w:pPr>
    <w:rPr>
      <w:rFonts w:eastAsia="宋体"/>
    </w:rPr>
  </w:style>
  <w:style w:type="paragraph" w:styleId="a4">
    <w:name w:val="Body Text Indent"/>
    <w:basedOn w:val="a"/>
    <w:qFormat/>
    <w:pPr>
      <w:ind w:firstLineChars="200" w:firstLine="480"/>
    </w:pPr>
  </w:style>
  <w:style w:type="paragraph" w:styleId="a0">
    <w:name w:val="Normal Indent"/>
    <w:basedOn w:val="a"/>
    <w:uiPriority w:val="99"/>
    <w:semiHidden/>
    <w:qFormat/>
    <w:pPr>
      <w:ind w:firstLineChars="200" w:firstLine="420"/>
    </w:pPr>
  </w:style>
  <w:style w:type="paragraph" w:styleId="a5">
    <w:name w:val="caption"/>
    <w:basedOn w:val="a"/>
    <w:next w:val="a"/>
    <w:uiPriority w:val="99"/>
    <w:qFormat/>
    <w:rPr>
      <w:rFonts w:ascii="Arial" w:eastAsia="黑体" w:hAnsi="Arial" w:cs="Arial"/>
      <w:sz w:val="20"/>
      <w:szCs w:val="20"/>
    </w:rPr>
  </w:style>
  <w:style w:type="paragraph" w:styleId="a6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locked/>
    <w:rPr>
      <w:rFonts w:eastAsia="宋体"/>
    </w:rPr>
  </w:style>
  <w:style w:type="paragraph" w:styleId="HTML">
    <w:name w:val="HTML Preformatted"/>
    <w:basedOn w:val="a"/>
    <w:link w:val="HTMLChar"/>
    <w:uiPriority w:val="99"/>
    <w:semiHidden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table" w:styleId="aa">
    <w:name w:val="Table Grid"/>
    <w:basedOn w:val="a2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99"/>
    <w:qFormat/>
    <w:rPr>
      <w:b/>
      <w:bCs/>
    </w:rPr>
  </w:style>
  <w:style w:type="character" w:styleId="ac">
    <w:name w:val="Hyperlink"/>
    <w:basedOn w:val="a1"/>
    <w:uiPriority w:val="99"/>
    <w:semiHidden/>
    <w:qFormat/>
    <w:rPr>
      <w:color w:val="0000FF"/>
      <w:u w:val="single"/>
    </w:rPr>
  </w:style>
  <w:style w:type="character" w:customStyle="1" w:styleId="1Char">
    <w:name w:val="标题 1 Char"/>
    <w:basedOn w:val="a1"/>
    <w:link w:val="1"/>
    <w:uiPriority w:val="99"/>
    <w:qFormat/>
    <w:locked/>
    <w:rPr>
      <w:rFonts w:ascii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0"/>
    <w:uiPriority w:val="99"/>
    <w:qFormat/>
    <w:locked/>
    <w:rPr>
      <w:rFonts w:ascii="Arial" w:hAnsi="Arial" w:cs="Arial"/>
      <w:b/>
      <w:bCs/>
      <w:sz w:val="21"/>
      <w:szCs w:val="21"/>
    </w:rPr>
  </w:style>
  <w:style w:type="character" w:customStyle="1" w:styleId="3Char">
    <w:name w:val="标题 3 Char"/>
    <w:basedOn w:val="a1"/>
    <w:link w:val="3"/>
    <w:uiPriority w:val="99"/>
    <w:qFormat/>
    <w:locked/>
    <w:rPr>
      <w:rFonts w:ascii="宋体" w:cs="宋体"/>
      <w:b/>
      <w:bCs/>
      <w:sz w:val="32"/>
      <w:szCs w:val="32"/>
    </w:rPr>
  </w:style>
  <w:style w:type="character" w:customStyle="1" w:styleId="4Char">
    <w:name w:val="标题 4 Char"/>
    <w:basedOn w:val="a1"/>
    <w:link w:val="4"/>
    <w:uiPriority w:val="99"/>
    <w:semiHidden/>
    <w:qFormat/>
    <w:locked/>
    <w:rPr>
      <w:rFonts w:ascii="Cambria" w:eastAsia="宋体" w:hAnsi="Cambria" w:cs="Cambria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uiPriority w:val="99"/>
    <w:semiHidden/>
    <w:qFormat/>
    <w:locked/>
    <w:rPr>
      <w:rFonts w:eastAsia="仿宋_GB2312"/>
      <w:b/>
      <w:bCs/>
      <w:kern w:val="2"/>
      <w:sz w:val="28"/>
      <w:szCs w:val="28"/>
    </w:rPr>
  </w:style>
  <w:style w:type="character" w:customStyle="1" w:styleId="6Char">
    <w:name w:val="标题 6 Char"/>
    <w:basedOn w:val="a1"/>
    <w:link w:val="6"/>
    <w:uiPriority w:val="99"/>
    <w:semiHidden/>
    <w:qFormat/>
    <w:locked/>
    <w:rPr>
      <w:rFonts w:ascii="Cambria" w:eastAsia="宋体" w:hAnsi="Cambria" w:cs="Cambria"/>
      <w:b/>
      <w:bCs/>
      <w:kern w:val="2"/>
      <w:sz w:val="24"/>
      <w:szCs w:val="24"/>
    </w:rPr>
  </w:style>
  <w:style w:type="character" w:customStyle="1" w:styleId="7Char">
    <w:name w:val="标题 7 Char"/>
    <w:basedOn w:val="a1"/>
    <w:link w:val="7"/>
    <w:uiPriority w:val="99"/>
    <w:qFormat/>
    <w:locked/>
    <w:rPr>
      <w:rFonts w:ascii="宋体" w:cs="宋体"/>
      <w:b/>
      <w:bCs/>
      <w:color w:val="000000"/>
      <w:kern w:val="2"/>
      <w:sz w:val="24"/>
      <w:szCs w:val="24"/>
    </w:rPr>
  </w:style>
  <w:style w:type="character" w:customStyle="1" w:styleId="8Char">
    <w:name w:val="标题 8 Char"/>
    <w:basedOn w:val="a1"/>
    <w:link w:val="8"/>
    <w:uiPriority w:val="99"/>
    <w:qFormat/>
    <w:locked/>
    <w:rPr>
      <w:rFonts w:ascii="Arial" w:eastAsia="黑体" w:hAnsi="Arial" w:cs="Arial"/>
      <w:color w:val="000000"/>
      <w:kern w:val="2"/>
      <w:sz w:val="24"/>
      <w:szCs w:val="24"/>
    </w:rPr>
  </w:style>
  <w:style w:type="character" w:customStyle="1" w:styleId="9Char">
    <w:name w:val="标题 9 Char"/>
    <w:basedOn w:val="a1"/>
    <w:link w:val="9"/>
    <w:uiPriority w:val="99"/>
    <w:qFormat/>
    <w:locked/>
    <w:rPr>
      <w:rFonts w:ascii="Arial" w:eastAsia="黑体" w:hAnsi="Arial" w:cs="Arial"/>
      <w:color w:val="000000"/>
      <w:kern w:val="2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Calibri"/>
      <w:sz w:val="21"/>
      <w:szCs w:val="21"/>
    </w:rPr>
  </w:style>
  <w:style w:type="paragraph" w:styleId="ae">
    <w:name w:val="No Spacing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Char1">
    <w:name w:val="页眉 Char"/>
    <w:basedOn w:val="a1"/>
    <w:link w:val="a8"/>
    <w:uiPriority w:val="99"/>
    <w:qFormat/>
    <w:locked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locked/>
    <w:rPr>
      <w:rFonts w:eastAsia="仿宋_GB2312"/>
      <w:kern w:val="2"/>
      <w:sz w:val="18"/>
      <w:szCs w:val="18"/>
    </w:rPr>
  </w:style>
  <w:style w:type="character" w:customStyle="1" w:styleId="HTMLChar">
    <w:name w:val="HTML 预设格式 Char"/>
    <w:basedOn w:val="a1"/>
    <w:link w:val="HTML"/>
    <w:uiPriority w:val="99"/>
    <w:semiHidden/>
    <w:qFormat/>
    <w:locked/>
    <w:rPr>
      <w:rFonts w:ascii="宋体" w:eastAsia="宋体" w:cs="宋体"/>
      <w:sz w:val="24"/>
      <w:szCs w:val="24"/>
    </w:rPr>
  </w:style>
  <w:style w:type="character" w:customStyle="1" w:styleId="Char">
    <w:name w:val="批注框文本 Char"/>
    <w:basedOn w:val="a1"/>
    <w:link w:val="a6"/>
    <w:uiPriority w:val="99"/>
    <w:semiHidden/>
    <w:qFormat/>
    <w:locked/>
    <w:rPr>
      <w:rFonts w:eastAsia="仿宋_GB2312"/>
      <w:kern w:val="2"/>
      <w:sz w:val="18"/>
      <w:szCs w:val="18"/>
    </w:rPr>
  </w:style>
  <w:style w:type="paragraph" w:customStyle="1" w:styleId="21">
    <w:name w:val="列出段落2"/>
    <w:basedOn w:val="a"/>
    <w:uiPriority w:val="99"/>
    <w:qFormat/>
    <w:pPr>
      <w:ind w:firstLineChars="200" w:firstLine="420"/>
    </w:pPr>
    <w:rPr>
      <w:rFonts w:eastAsia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autoSpaceDE w:val="0"/>
      <w:autoSpaceDN w:val="0"/>
      <w:adjustRightInd w:val="0"/>
      <w:spacing w:before="340" w:after="330" w:line="578" w:lineRule="auto"/>
      <w:jc w:val="left"/>
      <w:textAlignment w:val="baseline"/>
      <w:outlineLvl w:val="0"/>
    </w:pPr>
    <w:rPr>
      <w:rFonts w:ascii="宋体" w:eastAsia="宋体" w:cs="宋体"/>
      <w:b/>
      <w:bCs/>
      <w:kern w:val="44"/>
      <w:sz w:val="44"/>
      <w:szCs w:val="44"/>
    </w:rPr>
  </w:style>
  <w:style w:type="paragraph" w:styleId="20">
    <w:name w:val="heading 2"/>
    <w:basedOn w:val="a"/>
    <w:next w:val="a0"/>
    <w:link w:val="2Char"/>
    <w:uiPriority w:val="99"/>
    <w:qFormat/>
    <w:pPr>
      <w:keepNext/>
      <w:keepLines/>
      <w:autoSpaceDE w:val="0"/>
      <w:autoSpaceDN w:val="0"/>
      <w:adjustRightInd w:val="0"/>
      <w:spacing w:before="140" w:after="140"/>
      <w:jc w:val="left"/>
      <w:textAlignment w:val="baseline"/>
      <w:outlineLvl w:val="1"/>
    </w:pPr>
    <w:rPr>
      <w:rFonts w:ascii="Arial" w:eastAsia="宋体" w:hAnsi="Arial" w:cs="Arial"/>
      <w:b/>
      <w:bCs/>
      <w:kern w:val="0"/>
      <w:sz w:val="21"/>
      <w:szCs w:val="21"/>
    </w:rPr>
  </w:style>
  <w:style w:type="paragraph" w:styleId="3">
    <w:name w:val="heading 3"/>
    <w:basedOn w:val="a"/>
    <w:next w:val="a0"/>
    <w:link w:val="3Char"/>
    <w:uiPriority w:val="99"/>
    <w:qFormat/>
    <w:pPr>
      <w:keepNext/>
      <w:keepLines/>
      <w:autoSpaceDE w:val="0"/>
      <w:autoSpaceDN w:val="0"/>
      <w:adjustRightInd w:val="0"/>
      <w:spacing w:before="260" w:after="260" w:line="416" w:lineRule="auto"/>
      <w:jc w:val="left"/>
      <w:textAlignment w:val="baseline"/>
      <w:outlineLvl w:val="2"/>
    </w:pPr>
    <w:rPr>
      <w:rFonts w:ascii="宋体" w:eastAsia="宋体" w:cs="宋体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Cambria" w:eastAsia="宋体" w:hAnsi="Cambria" w:cs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pPr>
      <w:keepNext/>
      <w:keepLines/>
      <w:spacing w:before="240" w:after="64" w:line="320" w:lineRule="auto"/>
      <w:outlineLvl w:val="5"/>
    </w:pPr>
    <w:rPr>
      <w:rFonts w:ascii="Cambria" w:eastAsia="宋体" w:hAnsi="Cambria" w:cs="Cambria"/>
      <w:b/>
      <w:bCs/>
      <w:sz w:val="24"/>
      <w:szCs w:val="24"/>
    </w:rPr>
  </w:style>
  <w:style w:type="paragraph" w:styleId="7">
    <w:name w:val="heading 7"/>
    <w:basedOn w:val="a"/>
    <w:next w:val="a0"/>
    <w:link w:val="7Char"/>
    <w:uiPriority w:val="99"/>
    <w:qFormat/>
    <w:pPr>
      <w:keepNext/>
      <w:tabs>
        <w:tab w:val="left" w:pos="360"/>
      </w:tabs>
      <w:autoSpaceDE w:val="0"/>
      <w:autoSpaceDN w:val="0"/>
      <w:adjustRightInd w:val="0"/>
      <w:spacing w:before="240" w:after="64" w:line="320" w:lineRule="auto"/>
      <w:outlineLvl w:val="6"/>
    </w:pPr>
    <w:rPr>
      <w:rFonts w:ascii="宋体" w:eastAsia="宋体" w:cs="宋体"/>
      <w:b/>
      <w:bCs/>
      <w:color w:val="000000"/>
      <w:sz w:val="24"/>
      <w:szCs w:val="24"/>
    </w:rPr>
  </w:style>
  <w:style w:type="paragraph" w:styleId="8">
    <w:name w:val="heading 8"/>
    <w:basedOn w:val="a"/>
    <w:next w:val="a0"/>
    <w:link w:val="8Char"/>
    <w:uiPriority w:val="99"/>
    <w:qFormat/>
    <w:pPr>
      <w:keepNext/>
      <w:tabs>
        <w:tab w:val="left" w:pos="360"/>
      </w:tabs>
      <w:autoSpaceDE w:val="0"/>
      <w:autoSpaceDN w:val="0"/>
      <w:adjustRightInd w:val="0"/>
      <w:spacing w:before="240" w:after="64" w:line="320" w:lineRule="auto"/>
      <w:outlineLvl w:val="7"/>
    </w:pPr>
    <w:rPr>
      <w:rFonts w:ascii="Arial" w:eastAsia="黑体" w:hAnsi="Arial" w:cs="Arial"/>
      <w:color w:val="000000"/>
      <w:sz w:val="24"/>
      <w:szCs w:val="24"/>
    </w:rPr>
  </w:style>
  <w:style w:type="paragraph" w:styleId="9">
    <w:name w:val="heading 9"/>
    <w:basedOn w:val="a"/>
    <w:next w:val="a0"/>
    <w:link w:val="9Char"/>
    <w:uiPriority w:val="99"/>
    <w:qFormat/>
    <w:pPr>
      <w:keepNext/>
      <w:tabs>
        <w:tab w:val="left" w:pos="360"/>
      </w:tabs>
      <w:autoSpaceDE w:val="0"/>
      <w:autoSpaceDN w:val="0"/>
      <w:adjustRightInd w:val="0"/>
      <w:spacing w:before="240" w:after="64" w:line="320" w:lineRule="auto"/>
      <w:outlineLvl w:val="8"/>
    </w:pPr>
    <w:rPr>
      <w:rFonts w:ascii="Arial" w:eastAsia="黑体" w:hAnsi="Arial" w:cs="Arial"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First Indent 2"/>
    <w:basedOn w:val="a4"/>
    <w:uiPriority w:val="99"/>
    <w:unhideWhenUsed/>
    <w:qFormat/>
    <w:pPr>
      <w:ind w:firstLine="420"/>
    </w:pPr>
    <w:rPr>
      <w:rFonts w:eastAsia="宋体"/>
    </w:rPr>
  </w:style>
  <w:style w:type="paragraph" w:styleId="a4">
    <w:name w:val="Body Text Indent"/>
    <w:basedOn w:val="a"/>
    <w:qFormat/>
    <w:pPr>
      <w:ind w:firstLineChars="200" w:firstLine="480"/>
    </w:pPr>
  </w:style>
  <w:style w:type="paragraph" w:styleId="a0">
    <w:name w:val="Normal Indent"/>
    <w:basedOn w:val="a"/>
    <w:uiPriority w:val="99"/>
    <w:semiHidden/>
    <w:qFormat/>
    <w:pPr>
      <w:ind w:firstLineChars="200" w:firstLine="420"/>
    </w:pPr>
  </w:style>
  <w:style w:type="paragraph" w:styleId="a5">
    <w:name w:val="caption"/>
    <w:basedOn w:val="a"/>
    <w:next w:val="a"/>
    <w:uiPriority w:val="99"/>
    <w:qFormat/>
    <w:rPr>
      <w:rFonts w:ascii="Arial" w:eastAsia="黑体" w:hAnsi="Arial" w:cs="Arial"/>
      <w:sz w:val="20"/>
      <w:szCs w:val="20"/>
    </w:rPr>
  </w:style>
  <w:style w:type="paragraph" w:styleId="a6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locked/>
    <w:rPr>
      <w:rFonts w:eastAsia="宋体"/>
    </w:rPr>
  </w:style>
  <w:style w:type="paragraph" w:styleId="HTML">
    <w:name w:val="HTML Preformatted"/>
    <w:basedOn w:val="a"/>
    <w:link w:val="HTMLChar"/>
    <w:uiPriority w:val="99"/>
    <w:semiHidden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table" w:styleId="aa">
    <w:name w:val="Table Grid"/>
    <w:basedOn w:val="a2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99"/>
    <w:qFormat/>
    <w:rPr>
      <w:b/>
      <w:bCs/>
    </w:rPr>
  </w:style>
  <w:style w:type="character" w:styleId="ac">
    <w:name w:val="Hyperlink"/>
    <w:basedOn w:val="a1"/>
    <w:uiPriority w:val="99"/>
    <w:semiHidden/>
    <w:qFormat/>
    <w:rPr>
      <w:color w:val="0000FF"/>
      <w:u w:val="single"/>
    </w:rPr>
  </w:style>
  <w:style w:type="character" w:customStyle="1" w:styleId="1Char">
    <w:name w:val="标题 1 Char"/>
    <w:basedOn w:val="a1"/>
    <w:link w:val="1"/>
    <w:uiPriority w:val="99"/>
    <w:qFormat/>
    <w:locked/>
    <w:rPr>
      <w:rFonts w:ascii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0"/>
    <w:uiPriority w:val="99"/>
    <w:qFormat/>
    <w:locked/>
    <w:rPr>
      <w:rFonts w:ascii="Arial" w:hAnsi="Arial" w:cs="Arial"/>
      <w:b/>
      <w:bCs/>
      <w:sz w:val="21"/>
      <w:szCs w:val="21"/>
    </w:rPr>
  </w:style>
  <w:style w:type="character" w:customStyle="1" w:styleId="3Char">
    <w:name w:val="标题 3 Char"/>
    <w:basedOn w:val="a1"/>
    <w:link w:val="3"/>
    <w:uiPriority w:val="99"/>
    <w:qFormat/>
    <w:locked/>
    <w:rPr>
      <w:rFonts w:ascii="宋体" w:cs="宋体"/>
      <w:b/>
      <w:bCs/>
      <w:sz w:val="32"/>
      <w:szCs w:val="32"/>
    </w:rPr>
  </w:style>
  <w:style w:type="character" w:customStyle="1" w:styleId="4Char">
    <w:name w:val="标题 4 Char"/>
    <w:basedOn w:val="a1"/>
    <w:link w:val="4"/>
    <w:uiPriority w:val="99"/>
    <w:semiHidden/>
    <w:qFormat/>
    <w:locked/>
    <w:rPr>
      <w:rFonts w:ascii="Cambria" w:eastAsia="宋体" w:hAnsi="Cambria" w:cs="Cambria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uiPriority w:val="99"/>
    <w:semiHidden/>
    <w:qFormat/>
    <w:locked/>
    <w:rPr>
      <w:rFonts w:eastAsia="仿宋_GB2312"/>
      <w:b/>
      <w:bCs/>
      <w:kern w:val="2"/>
      <w:sz w:val="28"/>
      <w:szCs w:val="28"/>
    </w:rPr>
  </w:style>
  <w:style w:type="character" w:customStyle="1" w:styleId="6Char">
    <w:name w:val="标题 6 Char"/>
    <w:basedOn w:val="a1"/>
    <w:link w:val="6"/>
    <w:uiPriority w:val="99"/>
    <w:semiHidden/>
    <w:qFormat/>
    <w:locked/>
    <w:rPr>
      <w:rFonts w:ascii="Cambria" w:eastAsia="宋体" w:hAnsi="Cambria" w:cs="Cambria"/>
      <w:b/>
      <w:bCs/>
      <w:kern w:val="2"/>
      <w:sz w:val="24"/>
      <w:szCs w:val="24"/>
    </w:rPr>
  </w:style>
  <w:style w:type="character" w:customStyle="1" w:styleId="7Char">
    <w:name w:val="标题 7 Char"/>
    <w:basedOn w:val="a1"/>
    <w:link w:val="7"/>
    <w:uiPriority w:val="99"/>
    <w:qFormat/>
    <w:locked/>
    <w:rPr>
      <w:rFonts w:ascii="宋体" w:cs="宋体"/>
      <w:b/>
      <w:bCs/>
      <w:color w:val="000000"/>
      <w:kern w:val="2"/>
      <w:sz w:val="24"/>
      <w:szCs w:val="24"/>
    </w:rPr>
  </w:style>
  <w:style w:type="character" w:customStyle="1" w:styleId="8Char">
    <w:name w:val="标题 8 Char"/>
    <w:basedOn w:val="a1"/>
    <w:link w:val="8"/>
    <w:uiPriority w:val="99"/>
    <w:qFormat/>
    <w:locked/>
    <w:rPr>
      <w:rFonts w:ascii="Arial" w:eastAsia="黑体" w:hAnsi="Arial" w:cs="Arial"/>
      <w:color w:val="000000"/>
      <w:kern w:val="2"/>
      <w:sz w:val="24"/>
      <w:szCs w:val="24"/>
    </w:rPr>
  </w:style>
  <w:style w:type="character" w:customStyle="1" w:styleId="9Char">
    <w:name w:val="标题 9 Char"/>
    <w:basedOn w:val="a1"/>
    <w:link w:val="9"/>
    <w:uiPriority w:val="99"/>
    <w:qFormat/>
    <w:locked/>
    <w:rPr>
      <w:rFonts w:ascii="Arial" w:eastAsia="黑体" w:hAnsi="Arial" w:cs="Arial"/>
      <w:color w:val="000000"/>
      <w:kern w:val="2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Calibri"/>
      <w:sz w:val="21"/>
      <w:szCs w:val="21"/>
    </w:rPr>
  </w:style>
  <w:style w:type="paragraph" w:styleId="ae">
    <w:name w:val="No Spacing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Char1">
    <w:name w:val="页眉 Char"/>
    <w:basedOn w:val="a1"/>
    <w:link w:val="a8"/>
    <w:uiPriority w:val="99"/>
    <w:qFormat/>
    <w:locked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locked/>
    <w:rPr>
      <w:rFonts w:eastAsia="仿宋_GB2312"/>
      <w:kern w:val="2"/>
      <w:sz w:val="18"/>
      <w:szCs w:val="18"/>
    </w:rPr>
  </w:style>
  <w:style w:type="character" w:customStyle="1" w:styleId="HTMLChar">
    <w:name w:val="HTML 预设格式 Char"/>
    <w:basedOn w:val="a1"/>
    <w:link w:val="HTML"/>
    <w:uiPriority w:val="99"/>
    <w:semiHidden/>
    <w:qFormat/>
    <w:locked/>
    <w:rPr>
      <w:rFonts w:ascii="宋体" w:eastAsia="宋体" w:cs="宋体"/>
      <w:sz w:val="24"/>
      <w:szCs w:val="24"/>
    </w:rPr>
  </w:style>
  <w:style w:type="character" w:customStyle="1" w:styleId="Char">
    <w:name w:val="批注框文本 Char"/>
    <w:basedOn w:val="a1"/>
    <w:link w:val="a6"/>
    <w:uiPriority w:val="99"/>
    <w:semiHidden/>
    <w:qFormat/>
    <w:locked/>
    <w:rPr>
      <w:rFonts w:eastAsia="仿宋_GB2312"/>
      <w:kern w:val="2"/>
      <w:sz w:val="18"/>
      <w:szCs w:val="18"/>
    </w:rPr>
  </w:style>
  <w:style w:type="paragraph" w:customStyle="1" w:styleId="21">
    <w:name w:val="列出段落2"/>
    <w:basedOn w:val="a"/>
    <w:uiPriority w:val="99"/>
    <w:qFormat/>
    <w:pPr>
      <w:ind w:firstLineChars="200" w:firstLine="420"/>
    </w:pPr>
    <w:rPr>
      <w:rFonts w:eastAsia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</Words>
  <Characters>778</Characters>
  <Application>Microsoft Office Word</Application>
  <DocSecurity>0</DocSecurity>
  <Lines>6</Lines>
  <Paragraphs>1</Paragraphs>
  <ScaleCrop>false</ScaleCrop>
  <Company>Chinese ORG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余子维</dc:creator>
  <cp:lastModifiedBy>司徒锦艺(UE000871)</cp:lastModifiedBy>
  <cp:revision>7</cp:revision>
  <cp:lastPrinted>2020-03-26T03:05:00Z</cp:lastPrinted>
  <dcterms:created xsi:type="dcterms:W3CDTF">2022-09-13T02:07:00Z</dcterms:created>
  <dcterms:modified xsi:type="dcterms:W3CDTF">2023-01-18T06:49:00Z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36FB49935EE5444B804ED99C6EC2D7D3</vt:lpwstr>
  </property>
</Properties>
</file>