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left"/>
        <w:rPr>
          <w:rFonts w:hint="eastAsia" w:ascii="Times New Roman" w:hAnsi="Times New Roman" w:eastAsia="仿宋_GB2312"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5</w:t>
      </w:r>
    </w:p>
    <w:p>
      <w:pPr>
        <w:spacing w:line="560" w:lineRule="exact"/>
        <w:jc w:val="center"/>
        <w:rPr>
          <w:rFonts w:ascii="Times New Roman" w:hAnsi="Times New Roman" w:eastAsia="方正小标宋简体"/>
          <w:sz w:val="44"/>
          <w:szCs w:val="44"/>
        </w:rPr>
      </w:pPr>
    </w:p>
    <w:p>
      <w:pPr>
        <w:spacing w:line="560" w:lineRule="exact"/>
        <w:jc w:val="center"/>
        <w:rPr>
          <w:rFonts w:ascii="Times New Roman" w:hAnsi="方正小标宋简体" w:eastAsia="方正小标宋简体"/>
          <w:sz w:val="44"/>
          <w:szCs w:val="44"/>
        </w:rPr>
      </w:pPr>
      <w:r>
        <w:rPr>
          <w:rFonts w:hint="eastAsia" w:ascii="Times New Roman" w:hAnsi="Times New Roman" w:eastAsia="方正小标宋简体"/>
          <w:sz w:val="44"/>
          <w:szCs w:val="44"/>
        </w:rPr>
        <w:t>2022年</w:t>
      </w:r>
      <w:r>
        <w:rPr>
          <w:rFonts w:hint="eastAsia" w:ascii="Times New Roman" w:hAnsi="Times New Roman" w:eastAsia="方正小标宋简体"/>
          <w:color w:val="auto"/>
          <w:sz w:val="44"/>
          <w:szCs w:val="44"/>
          <w:lang w:eastAsia="zh-CN"/>
        </w:rPr>
        <w:t>第</w:t>
      </w:r>
      <w:r>
        <w:rPr>
          <w:rFonts w:hint="eastAsia" w:ascii="Times New Roman" w:hAnsi="Times New Roman" w:eastAsia="方正小标宋简体"/>
          <w:color w:val="auto"/>
          <w:sz w:val="44"/>
          <w:szCs w:val="44"/>
          <w:lang w:val="en-US" w:eastAsia="zh-CN"/>
        </w:rPr>
        <w:t>XX</w:t>
      </w:r>
      <w:r>
        <w:rPr>
          <w:rFonts w:hint="eastAsia" w:ascii="Times New Roman" w:hAnsi="Times New Roman" w:eastAsia="方正小标宋简体"/>
          <w:color w:val="auto"/>
          <w:sz w:val="44"/>
          <w:szCs w:val="44"/>
        </w:rPr>
        <w:t>季度江</w:t>
      </w:r>
      <w:r>
        <w:rPr>
          <w:rFonts w:hint="eastAsia" w:ascii="Times New Roman" w:hAnsi="Times New Roman" w:eastAsia="方正小标宋简体"/>
          <w:sz w:val="44"/>
          <w:szCs w:val="44"/>
        </w:rPr>
        <w:t>门市</w:t>
      </w:r>
      <w:bookmarkStart w:id="0" w:name="_GoBack"/>
      <w:bookmarkEnd w:id="0"/>
      <w:r>
        <w:rPr>
          <w:rFonts w:hint="eastAsia" w:ascii="Times New Roman" w:hAnsi="Times New Roman" w:eastAsia="方正小标宋简体"/>
          <w:sz w:val="44"/>
          <w:szCs w:val="44"/>
        </w:rPr>
        <w:t>制造业企业设备购置补贴资金项目专家现场核查</w:t>
      </w:r>
      <w:r>
        <w:rPr>
          <w:rFonts w:ascii="Times New Roman" w:hAnsi="方正小标宋简体" w:eastAsia="方正小标宋简体"/>
          <w:sz w:val="44"/>
          <w:szCs w:val="44"/>
        </w:rPr>
        <w:t>表</w:t>
      </w:r>
    </w:p>
    <w:p>
      <w:pPr>
        <w:spacing w:line="560" w:lineRule="exact"/>
        <w:jc w:val="center"/>
        <w:rPr>
          <w:rFonts w:ascii="Times New Roman" w:hAnsi="Times New Roman" w:eastAsia="楷体_GB2312"/>
          <w:sz w:val="32"/>
          <w:szCs w:val="32"/>
        </w:rPr>
      </w:pPr>
      <w:r>
        <w:rPr>
          <w:rFonts w:ascii="Times New Roman" w:hAnsi="楷体_GB2312" w:eastAsia="楷体_GB2312"/>
          <w:sz w:val="32"/>
          <w:szCs w:val="32"/>
        </w:rPr>
        <w:t>（参考格式）</w:t>
      </w:r>
    </w:p>
    <w:tbl>
      <w:tblPr>
        <w:tblStyle w:val="2"/>
        <w:tblpPr w:leftFromText="180" w:rightFromText="180" w:vertAnchor="text" w:horzAnchor="margin" w:tblpXSpec="center" w:tblpY="307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4"/>
        <w:gridCol w:w="277"/>
        <w:gridCol w:w="2175"/>
        <w:gridCol w:w="365"/>
        <w:gridCol w:w="2125"/>
        <w:gridCol w:w="163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Lines/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eastAsia="仿宋_GB2312"/>
                <w:sz w:val="28"/>
                <w:szCs w:val="28"/>
              </w:rPr>
              <w:t>单位名称</w:t>
            </w:r>
          </w:p>
        </w:tc>
        <w:tc>
          <w:tcPr>
            <w:tcW w:w="28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Lines/>
              <w:spacing w:line="560" w:lineRule="exact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Lines/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eastAsia="仿宋_GB2312"/>
                <w:sz w:val="28"/>
                <w:szCs w:val="28"/>
              </w:rPr>
              <w:t>核查地点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Lines/>
              <w:spacing w:line="560" w:lineRule="exact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Lines/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eastAsia="仿宋_GB2312"/>
                <w:sz w:val="28"/>
                <w:szCs w:val="28"/>
              </w:rPr>
              <w:t>项目名称</w:t>
            </w:r>
          </w:p>
        </w:tc>
        <w:tc>
          <w:tcPr>
            <w:tcW w:w="28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Lines/>
              <w:spacing w:line="560" w:lineRule="exact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Lines/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eastAsia="仿宋_GB2312"/>
                <w:sz w:val="28"/>
                <w:szCs w:val="28"/>
              </w:rPr>
              <w:t>核查时间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Lines/>
              <w:spacing w:line="560" w:lineRule="exact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43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Lines/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eastAsia="仿宋_GB2312"/>
                <w:sz w:val="28"/>
                <w:szCs w:val="28"/>
              </w:rPr>
              <w:t>项目负责人</w:t>
            </w:r>
          </w:p>
        </w:tc>
        <w:tc>
          <w:tcPr>
            <w:tcW w:w="41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Lines/>
              <w:spacing w:line="560" w:lineRule="exact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43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Lines/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eastAsia="仿宋_GB2312"/>
                <w:sz w:val="28"/>
                <w:szCs w:val="28"/>
              </w:rPr>
              <w:t>项目单位联系方式</w:t>
            </w:r>
          </w:p>
        </w:tc>
        <w:tc>
          <w:tcPr>
            <w:tcW w:w="41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Lines/>
              <w:spacing w:line="560" w:lineRule="exact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222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Lines/>
              <w:snapToGrid w:val="0"/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eastAsia="仿宋_GB2312"/>
                <w:sz w:val="28"/>
                <w:szCs w:val="28"/>
              </w:rPr>
              <w:t>现场核查情况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Lines/>
              <w:snapToGrid w:val="0"/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eastAsia="仿宋_GB2312"/>
                <w:sz w:val="28"/>
                <w:szCs w:val="28"/>
                <w:lang w:eastAsia="zh-CN"/>
              </w:rPr>
              <w:t>财务票据真实性</w:t>
            </w:r>
            <w:r>
              <w:rPr>
                <w:rFonts w:ascii="Times New Roman" w:eastAsia="仿宋_GB2312"/>
                <w:sz w:val="28"/>
                <w:szCs w:val="28"/>
              </w:rPr>
              <w:t>情况</w:t>
            </w:r>
          </w:p>
        </w:tc>
        <w:tc>
          <w:tcPr>
            <w:tcW w:w="41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Lines/>
              <w:snapToGrid w:val="0"/>
              <w:spacing w:line="560" w:lineRule="exact"/>
              <w:jc w:val="left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包括但不限于：实际支付金额、发票金额、相关票据是否真实可靠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5" w:hRule="atLeast"/>
        </w:trPr>
        <w:tc>
          <w:tcPr>
            <w:tcW w:w="222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Lines/>
              <w:snapToGrid w:val="0"/>
              <w:spacing w:line="5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申报设备到位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情况</w:t>
            </w:r>
          </w:p>
        </w:tc>
        <w:tc>
          <w:tcPr>
            <w:tcW w:w="41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Lines/>
              <w:snapToGrid w:val="0"/>
              <w:spacing w:line="560" w:lineRule="exact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包括但不限于：实际到位的设备数量、设备使用情况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852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Lines/>
              <w:spacing w:line="560" w:lineRule="exac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存在问题：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8" w:hRule="atLeast"/>
        </w:trPr>
        <w:tc>
          <w:tcPr>
            <w:tcW w:w="852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Lines/>
              <w:spacing w:line="560" w:lineRule="exact"/>
              <w:jc w:val="left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Cs/>
                <w:sz w:val="28"/>
                <w:szCs w:val="28"/>
              </w:rPr>
              <w:t>意见建议：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5" w:hRule="atLeast"/>
        </w:trPr>
        <w:tc>
          <w:tcPr>
            <w:tcW w:w="852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napToGrid w:val="0"/>
              <w:spacing w:line="560" w:lineRule="exac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现场核查意见：                      </w:t>
            </w:r>
          </w:p>
          <w:p>
            <w:pPr>
              <w:snapToGrid w:val="0"/>
              <w:spacing w:line="560" w:lineRule="exac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                  专家组长：</w:t>
            </w:r>
          </w:p>
          <w:p>
            <w:pPr>
              <w:snapToGrid w:val="0"/>
              <w:spacing w:line="560" w:lineRule="exac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                  专家成员：</w:t>
            </w:r>
          </w:p>
          <w:p>
            <w:pPr>
              <w:snapToGrid w:val="0"/>
              <w:spacing w:line="560" w:lineRule="exact"/>
              <w:ind w:firstLine="6160" w:firstLineChars="2200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年    月     日</w:t>
            </w:r>
          </w:p>
        </w:tc>
      </w:tr>
    </w:tbl>
    <w:p>
      <w:pPr>
        <w:widowControl/>
        <w:spacing w:line="600" w:lineRule="exact"/>
        <w:ind w:firstLine="640"/>
        <w:rPr>
          <w:rFonts w:ascii="Times New Roman" w:hAnsi="Times New Roman" w:eastAsia="仿宋"/>
          <w:color w:val="000000"/>
          <w:kern w:val="0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386392"/>
    <w:rsid w:val="00B77F2C"/>
    <w:rsid w:val="15C408CC"/>
    <w:rsid w:val="256B0ACF"/>
    <w:rsid w:val="27CA4892"/>
    <w:rsid w:val="63386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江门市市工业和信息化局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2022-05-23T04:05:00Z</dcterms:created>
  <dc:creator>乐乐百事通</dc:creator>
  <cp:lastModifiedBy>乐乐百事通</cp:lastModifiedBy>
  <dcterms:modified xsi:type="dcterms:W3CDTF">2022-06-22T02:47:04Z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