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W w:w="15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646"/>
        <w:gridCol w:w="833"/>
        <w:gridCol w:w="769"/>
        <w:gridCol w:w="2348"/>
        <w:gridCol w:w="1557"/>
        <w:gridCol w:w="1317"/>
        <w:gridCol w:w="562"/>
        <w:gridCol w:w="976"/>
        <w:gridCol w:w="915"/>
        <w:gridCol w:w="848"/>
        <w:gridCol w:w="944"/>
        <w:gridCol w:w="869"/>
        <w:gridCol w:w="947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  <w:t>2022年第二批符合公共租赁住房廉租户资格名单公示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黄少平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440727********0084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红门楼21号201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李月霞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440702********0924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江海路60号505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1171.49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麦嘉明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440702********0930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区根烈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440721********7617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江海区鸿志信息服务中心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礼乐向东东成里8巷2号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区晓冰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440782********632X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区晓薇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440705********8428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3户</w:t>
      </w:r>
      <w:r>
        <w:rPr>
          <w:rFonts w:hint="eastAsia" w:ascii="宋体" w:hAnsi="宋体" w:cs="宋体"/>
          <w:color w:val="000000"/>
          <w:kern w:val="0"/>
          <w:sz w:val="22"/>
        </w:rPr>
        <w:t>家庭符合公共租赁住房廉租户资格保障条件,现予公示,公示期限为20天。如有单位或个人对公示人员申请公共租赁住房保障资格有异议的，可以书信、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</w:rPr>
        <w:t xml:space="preserve">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338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tab/>
      </w: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F023C"/>
    <w:rsid w:val="09091460"/>
    <w:rsid w:val="0CC00DA8"/>
    <w:rsid w:val="0E207EAF"/>
    <w:rsid w:val="15304A06"/>
    <w:rsid w:val="1A0823A6"/>
    <w:rsid w:val="1F400D13"/>
    <w:rsid w:val="30310F05"/>
    <w:rsid w:val="36952585"/>
    <w:rsid w:val="3CCB0318"/>
    <w:rsid w:val="4EF22534"/>
    <w:rsid w:val="4FC6719B"/>
    <w:rsid w:val="544B0B4D"/>
    <w:rsid w:val="620A2A6B"/>
    <w:rsid w:val="6E2E74E1"/>
    <w:rsid w:val="7DC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2021-09-30T07:32:00Z</dcterms:created>
  <dc:creator>Administrator.OUQOGZCZBHBGNFJ</dc:creator>
  <cp:lastModifiedBy>Administrator</cp:lastModifiedBy>
  <cp:lastPrinted>2021-11-05T08:21:00Z</cp:lastPrinted>
  <dcterms:modified xsi:type="dcterms:W3CDTF">2022-03-21T08:17:27Z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