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江门市江海区政务服务数据管理局专项资金信息公开情况说明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（2021年年初预算下达后）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根据2021年人大通过我单位的专项年初预算总数为    886.88万元。具体情况如下：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一、年初预算专项情况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经人大通过我单位本年的专项项目有：部门日常运作经费项目290万元、税收征管体制改革项目43.5万元、工程建设综合窗口建设运作项目7万元、办公场所日常管护专项项目3.5万元、办公场地内部功能、布局改造工程项目41万元、信息化建设专项资金项目226.75万元、“数字政府”建设专项资金项目275.13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部门日常运作经费项目年初预算290万元，主要用于综合业务开展，包括区级行政服务中心日常办公用品支出、办公场地电费、管理费等。项目绩效情况：无。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税收征管体制改革项目年初预算43.5万元，主要用于区级行政服务中心税务窗口业务运作。项目绩效情况：无。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工程建设综合窗口建设运作项目年初预算7万元，主要用于工程建设综合窗口正常运作。项目绩效情况：无。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办公场所日常管护专项项目年初预算3.5万元，主要用于政数局和区级行政服务中心场地日常维护支出。项目绩效情况：无。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办公场地内部功能、布局改造工程项目年初预算41万元，主要用于办公场所内部布局升级改造。项目绩效情况：无。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信息化建设专项资金项目年初预算226.75万元，主要用于开展全区政务网络安全和政务大数据的基础建设工作。项目绩效情况：已做年初绩效，未有绩效评价。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“数字政府”建设专项资金项目年初预算275.13万元，主要用于“数字政府”建设工作支出。项目绩效情况：已做年初绩效，未有绩效评价。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二、上级补助项目情况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本年上级下达我单位专项补助项目有：江财预﹝2020﹞114号，关于下达2020年阶段性财力补助资金的通知项目150万元。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1、江财预﹝2020﹞114号，关于下达2020年阶段性财力补助资金的通知项目150万元，主要用于完成上级部门要求建设的数字化、信息化项目。项目绩效情况：无。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江门市江海区政务服务数据管理局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2021年4月5日</w:t>
      </w:r>
    </w:p>
    <w:p>
      <w:pPr>
        <w:numPr>
          <w:ilvl w:val="0"/>
          <w:numId w:val="0"/>
        </w:numPr>
        <w:ind w:firstLine="640"/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240" w:right="1800" w:bottom="131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D2A34A"/>
    <w:multiLevelType w:val="singleLevel"/>
    <w:tmpl w:val="5BD2A34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F7414"/>
    <w:rsid w:val="40414CC1"/>
    <w:rsid w:val="45434037"/>
    <w:rsid w:val="4FE67940"/>
    <w:rsid w:val="540A531A"/>
    <w:rsid w:val="59452184"/>
    <w:rsid w:val="676B7FAA"/>
    <w:rsid w:val="69344CC6"/>
    <w:rsid w:val="6F322B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2018-10-26T04:47:00Z</dcterms:created>
  <dc:creator>李光顺</dc:creator>
  <cp:lastModifiedBy>彩婷</cp:lastModifiedBy>
  <cp:lastPrinted>2021-12-16T09:30:44Z</cp:lastPrinted>
  <dcterms:modified xsi:type="dcterms:W3CDTF">2021-12-16T09:31:40Z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3A8E7513E2954B6BB0585F1BFC123225</vt:lpwstr>
  </property>
</Properties>
</file>