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28"/>
        <w:gridCol w:w="993"/>
        <w:gridCol w:w="1014"/>
        <w:gridCol w:w="2439"/>
        <w:gridCol w:w="2130"/>
        <w:gridCol w:w="1653"/>
        <w:gridCol w:w="738"/>
        <w:gridCol w:w="1000"/>
        <w:gridCol w:w="1184"/>
        <w:gridCol w:w="751"/>
        <w:gridCol w:w="1092"/>
        <w:gridCol w:w="850"/>
        <w:gridCol w:w="757"/>
      </w:tblGrid>
      <w:tr>
        <w:trPr>
          <w:trHeight w:val="600"/>
        </w:trPr>
        <w:tc>
          <w:tcPr>
            <w:tcW w:w="165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第五批符合公共租赁住房外来务工公租户资格名单公示</w:t>
            </w:r>
          </w:p>
        </w:tc>
      </w:tr>
      <w:tr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崔如云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440923********0320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广东生和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堂健康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食品股份有限公司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礼乐新创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丰安里16号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二层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2206.24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叶祥苏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360727********3336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叶瑾榆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440923********0268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宝珠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440702********1524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江门市蓬江区丰盛双语幼儿园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礼乐英北大社里305号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2232.11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宝珠（肢体二级）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张迪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452226********6351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江门市江海区保安服务有限公司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外海街道麻三古巷中路6巷7号402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2776.23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张迪退役军人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韦秀芳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450221********5009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广东赛铭照明科技有限公司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张智亮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451302********6339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张勇亮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451302********6313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430722********6725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江门市正科电子有限公司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头顺天里71号203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1813.29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李群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夫妻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431126********7036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安装修部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李雨彤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431126********0068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李雨萌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431126********0304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/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lastRenderedPageBreak/>
        <w:t xml:space="preserve">经审核,以上4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2021年7月9日</w:t>
            </w:r>
          </w:p>
        </w:tc>
      </w:tr>
    </w:tbl>
    <w:p/>
    <w:sectPr>
      <w:pgSz w:w="16838" w:h="11906" w:orient="landscape"/>
      <w:pgMar w:top="567" w:right="244" w:bottom="567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>gz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4</cp:revision>
  <cp:lastPrinted>2021-07-09T07:27:00Z</cp:lastPrinted>
  <dcterms:created xsi:type="dcterms:W3CDTF">2021-07-09T07:27:00Z</dcterms:created>
  <dcterms:modified xsi:type="dcterms:W3CDTF">2021-07-28T01:22:00Z</dcterms:modified>
</cp:coreProperties>
</file>