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A1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  <w:r w:rsidRPr="00DD23D3">
        <w:rPr>
          <w:rFonts w:ascii="方正小标宋简体" w:eastAsia="方正小标宋简体" w:hint="eastAsia"/>
          <w:sz w:val="36"/>
          <w:szCs w:val="36"/>
        </w:rPr>
        <w:t>江门高新区（江海区）科技支行名单</w:t>
      </w:r>
    </w:p>
    <w:p w:rsidR="00DD23D3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（排名不分先后）</w:t>
      </w:r>
    </w:p>
    <w:p w:rsidR="00DD23D3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</w:p>
    <w:p w:rsidR="00DD23D3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23D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23D3">
              <w:rPr>
                <w:rFonts w:ascii="黑体" w:eastAsia="黑体" w:hAnsi="黑体" w:hint="eastAsia"/>
                <w:sz w:val="32"/>
                <w:szCs w:val="32"/>
              </w:rPr>
              <w:t>科技支行名称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D23D3">
              <w:rPr>
                <w:rFonts w:ascii="仿宋_GB2312" w:eastAsia="仿宋_GB2312" w:hint="eastAsia"/>
                <w:sz w:val="32"/>
                <w:szCs w:val="32"/>
              </w:rPr>
              <w:t>中国建设银行股份有限公司江门市高新科技支行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D23D3">
              <w:rPr>
                <w:rFonts w:ascii="仿宋_GB2312" w:eastAsia="仿宋_GB2312" w:hint="eastAsia"/>
                <w:sz w:val="32"/>
                <w:szCs w:val="32"/>
              </w:rPr>
              <w:t>中国工商银行股份有限公司江门高新科技支行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D23D3">
              <w:rPr>
                <w:rFonts w:ascii="仿宋_GB2312" w:eastAsia="仿宋_GB2312" w:hint="eastAsia"/>
                <w:sz w:val="32"/>
                <w:szCs w:val="32"/>
              </w:rPr>
              <w:t>中国银行股份有限公司江门高新科技支行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D23D3">
              <w:rPr>
                <w:rFonts w:ascii="仿宋_GB2312" w:eastAsia="仿宋_GB2312" w:hint="eastAsia"/>
                <w:sz w:val="32"/>
                <w:szCs w:val="32"/>
              </w:rPr>
              <w:t>江门农村商业银行股份有限公司高新区科技支行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交通银行股份有限公司江门江海高新科技支行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tabs>
                <w:tab w:val="left" w:pos="2535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D23D3">
              <w:rPr>
                <w:rFonts w:ascii="仿宋_GB2312" w:eastAsia="仿宋_GB2312"/>
                <w:sz w:val="32"/>
                <w:szCs w:val="32"/>
              </w:rPr>
              <w:t>中国农业银行股份有限公司江门高新科技支行</w:t>
            </w:r>
          </w:p>
        </w:tc>
      </w:tr>
      <w:tr w:rsidR="00E458ED" w:rsidTr="00DD23D3">
        <w:tc>
          <w:tcPr>
            <w:tcW w:w="1101" w:type="dxa"/>
          </w:tcPr>
          <w:p w:rsidR="00E458ED" w:rsidRDefault="00E458ED" w:rsidP="00DD23D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7421" w:type="dxa"/>
          </w:tcPr>
          <w:p w:rsidR="00E458ED" w:rsidRPr="00DD23D3" w:rsidRDefault="00E458ED" w:rsidP="00DD23D3">
            <w:pPr>
              <w:tabs>
                <w:tab w:val="left" w:pos="2535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458ED">
              <w:rPr>
                <w:rFonts w:ascii="仿宋_GB2312" w:eastAsia="仿宋_GB2312" w:hint="eastAsia"/>
                <w:sz w:val="32"/>
                <w:szCs w:val="32"/>
              </w:rPr>
              <w:t>广发银行股份有限公司江门江海科技支行</w:t>
            </w:r>
          </w:p>
        </w:tc>
      </w:tr>
    </w:tbl>
    <w:p w:rsidR="00DD23D3" w:rsidRPr="00DD23D3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DD23D3" w:rsidRPr="00DD2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32" w:rsidRDefault="009A1732" w:rsidP="00DD23D3">
      <w:r>
        <w:separator/>
      </w:r>
    </w:p>
  </w:endnote>
  <w:endnote w:type="continuationSeparator" w:id="0">
    <w:p w:rsidR="009A1732" w:rsidRDefault="009A1732" w:rsidP="00DD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32" w:rsidRDefault="009A1732" w:rsidP="00DD23D3">
      <w:r>
        <w:separator/>
      </w:r>
    </w:p>
  </w:footnote>
  <w:footnote w:type="continuationSeparator" w:id="0">
    <w:p w:rsidR="009A1732" w:rsidRDefault="009A1732" w:rsidP="00DD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3D3"/>
    <w:rsid w:val="009A1732"/>
    <w:rsid w:val="00DB7024"/>
    <w:rsid w:val="00DD23D3"/>
    <w:rsid w:val="00E458ED"/>
    <w:rsid w:val="00E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B33D"/>
  <w15:docId w15:val="{4314D242-8DF3-4DA3-9B66-AF8DFAD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3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3D3"/>
    <w:rPr>
      <w:sz w:val="18"/>
      <w:szCs w:val="18"/>
    </w:rPr>
  </w:style>
  <w:style w:type="table" w:styleId="a7">
    <w:name w:val="Table Grid"/>
    <w:basedOn w:val="a1"/>
    <w:uiPriority w:val="59"/>
    <w:rsid w:val="00DD23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2019-12-25T08:37:00Z</dcterms:created>
  <dcterms:modified xsi:type="dcterms:W3CDTF">2020-11-20T08:38:00Z</dcterms:modified>
</cp:coreProperties>
</file>