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3C" w:rsidRDefault="0087793C">
      <w:pPr>
        <w:spacing w:line="600" w:lineRule="exact"/>
        <w:rPr>
          <w:rFonts w:ascii="黑体" w:eastAsia="黑体" w:hAnsi="黑体"/>
          <w:sz w:val="32"/>
          <w:szCs w:val="32"/>
        </w:rPr>
      </w:pPr>
    </w:p>
    <w:p w:rsidR="0087793C" w:rsidRDefault="00773431">
      <w:pPr>
        <w:spacing w:line="600" w:lineRule="exact"/>
        <w:jc w:val="center"/>
        <w:rPr>
          <w:rFonts w:ascii="方正小标宋简体" w:eastAsia="方正小标宋简体"/>
          <w:sz w:val="44"/>
          <w:szCs w:val="48"/>
        </w:rPr>
      </w:pPr>
      <w:r>
        <w:rPr>
          <w:rFonts w:ascii="方正小标宋简体" w:eastAsia="方正小标宋简体" w:hint="eastAsia"/>
          <w:sz w:val="44"/>
          <w:szCs w:val="48"/>
        </w:rPr>
        <w:t>江门市江海区市场监督管理局关于</w:t>
      </w:r>
    </w:p>
    <w:p w:rsidR="0087793C" w:rsidRDefault="00773431">
      <w:pPr>
        <w:spacing w:line="600" w:lineRule="exact"/>
        <w:jc w:val="center"/>
        <w:rPr>
          <w:rFonts w:ascii="方正小标宋简体" w:eastAsia="方正小标宋简体"/>
          <w:sz w:val="44"/>
          <w:szCs w:val="48"/>
        </w:rPr>
      </w:pPr>
      <w:r>
        <w:rPr>
          <w:rFonts w:ascii="方正小标宋简体" w:eastAsia="方正小标宋简体" w:hint="eastAsia"/>
          <w:sz w:val="44"/>
          <w:szCs w:val="48"/>
        </w:rPr>
        <w:t>不合格食品核查处置情况的报告</w:t>
      </w:r>
    </w:p>
    <w:p w:rsidR="0087793C" w:rsidRDefault="0087793C">
      <w:pPr>
        <w:spacing w:line="600" w:lineRule="exact"/>
        <w:rPr>
          <w:rFonts w:ascii="仿宋_GB2312" w:eastAsia="仿宋_GB2312" w:hAnsi="仿宋"/>
          <w:sz w:val="32"/>
          <w:szCs w:val="30"/>
        </w:rPr>
      </w:pPr>
    </w:p>
    <w:p w:rsidR="0087793C" w:rsidRPr="00165BAA" w:rsidRDefault="00773431">
      <w:pPr>
        <w:spacing w:line="600" w:lineRule="exact"/>
        <w:ind w:firstLineChars="200" w:firstLine="640"/>
        <w:rPr>
          <w:rFonts w:ascii="仿宋" w:eastAsia="仿宋" w:hAnsi="仿宋"/>
          <w:sz w:val="32"/>
          <w:szCs w:val="30"/>
        </w:rPr>
      </w:pPr>
      <w:r w:rsidRPr="00165BAA">
        <w:rPr>
          <w:rFonts w:ascii="仿宋" w:eastAsia="仿宋" w:hAnsi="仿宋" w:hint="eastAsia"/>
          <w:sz w:val="32"/>
          <w:szCs w:val="30"/>
        </w:rPr>
        <w:t>根据</w:t>
      </w:r>
      <w:r w:rsidR="00911E13" w:rsidRPr="00911E13">
        <w:rPr>
          <w:rFonts w:ascii="仿宋" w:eastAsia="仿宋" w:hAnsi="仿宋" w:hint="eastAsia"/>
          <w:sz w:val="32"/>
          <w:szCs w:val="30"/>
        </w:rPr>
        <w:t>广东产品质量监督检验研究院出具的2份检验报告（NO:SP2001246、NO:SP2001247）</w:t>
      </w:r>
      <w:r w:rsidRPr="00165BAA">
        <w:rPr>
          <w:rFonts w:ascii="仿宋" w:eastAsia="仿宋" w:hAnsi="仿宋" w:hint="eastAsia"/>
          <w:sz w:val="32"/>
          <w:szCs w:val="30"/>
        </w:rPr>
        <w:t>结果</w:t>
      </w:r>
      <w:r w:rsidRPr="00165BAA">
        <w:rPr>
          <w:rFonts w:ascii="仿宋" w:eastAsia="仿宋" w:hAnsi="仿宋"/>
          <w:sz w:val="32"/>
          <w:szCs w:val="30"/>
        </w:rPr>
        <w:t>，现将</w:t>
      </w:r>
      <w:r w:rsidRPr="00165BAA">
        <w:rPr>
          <w:rFonts w:ascii="仿宋" w:eastAsia="仿宋" w:hAnsi="仿宋" w:hint="eastAsia"/>
          <w:sz w:val="32"/>
          <w:szCs w:val="30"/>
        </w:rPr>
        <w:t>被抽检批次</w:t>
      </w:r>
      <w:r w:rsidRPr="00165BAA">
        <w:rPr>
          <w:rFonts w:ascii="仿宋" w:eastAsia="仿宋" w:hAnsi="仿宋"/>
          <w:sz w:val="32"/>
          <w:szCs w:val="30"/>
        </w:rPr>
        <w:t>不合格食品</w:t>
      </w:r>
      <w:r w:rsidRPr="00165BAA">
        <w:rPr>
          <w:rFonts w:ascii="仿宋" w:eastAsia="仿宋" w:hAnsi="仿宋" w:hint="eastAsia"/>
          <w:sz w:val="32"/>
          <w:szCs w:val="30"/>
        </w:rPr>
        <w:t>的销售方</w:t>
      </w:r>
      <w:r w:rsidRPr="00165BAA">
        <w:rPr>
          <w:rFonts w:ascii="仿宋" w:eastAsia="仿宋" w:hAnsi="仿宋"/>
          <w:sz w:val="32"/>
          <w:szCs w:val="30"/>
        </w:rPr>
        <w:t>有关核查处置及信息公开情况报告如下：</w:t>
      </w:r>
    </w:p>
    <w:p w:rsidR="0087793C" w:rsidRDefault="00773431">
      <w:pPr>
        <w:spacing w:line="600" w:lineRule="exact"/>
        <w:rPr>
          <w:rFonts w:ascii="楷体_GB2312" w:eastAsia="楷体_GB2312" w:hAnsi="仿宋"/>
          <w:sz w:val="32"/>
          <w:szCs w:val="30"/>
        </w:rPr>
      </w:pPr>
      <w:r>
        <w:rPr>
          <w:rFonts w:ascii="楷体_GB2312" w:eastAsia="楷体_GB2312" w:hAnsi="仿宋" w:hint="eastAsia"/>
          <w:sz w:val="32"/>
          <w:szCs w:val="30"/>
        </w:rPr>
        <w:t>（一）基本情况</w:t>
      </w:r>
    </w:p>
    <w:p w:rsidR="0087793C" w:rsidRDefault="00773431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表1  不合格食品基本信息表</w:t>
      </w:r>
    </w:p>
    <w:tbl>
      <w:tblPr>
        <w:tblW w:w="8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6"/>
        <w:gridCol w:w="2159"/>
        <w:gridCol w:w="11"/>
        <w:gridCol w:w="1791"/>
        <w:gridCol w:w="2224"/>
      </w:tblGrid>
      <w:tr w:rsidR="0087793C" w:rsidRPr="001D6A7F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87793C" w:rsidRPr="001D6A7F" w:rsidRDefault="00773431" w:rsidP="001D6A7F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抽样编号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87793C" w:rsidRPr="001D6A7F" w:rsidRDefault="00911E13" w:rsidP="001D6A7F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SC20440000004931942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87793C" w:rsidRPr="001D6A7F" w:rsidRDefault="00773431" w:rsidP="001D6A7F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样品名称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87793C" w:rsidRPr="001D6A7F" w:rsidRDefault="00911E13" w:rsidP="001D6A7F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cs="仿宋" w:hint="eastAsia"/>
                <w:color w:val="000000"/>
                <w:sz w:val="24"/>
              </w:rPr>
              <w:t>牛肉干-</w:t>
            </w:r>
            <w:proofErr w:type="gramStart"/>
            <w:r w:rsidRPr="001D6A7F">
              <w:rPr>
                <w:rFonts w:ascii="仿宋" w:eastAsia="仿宋" w:hAnsi="仿宋" w:cs="仿宋" w:hint="eastAsia"/>
                <w:color w:val="000000"/>
                <w:sz w:val="24"/>
              </w:rPr>
              <w:t>高梁</w:t>
            </w:r>
            <w:proofErr w:type="gramEnd"/>
            <w:r w:rsidRPr="001D6A7F">
              <w:rPr>
                <w:rFonts w:ascii="仿宋" w:eastAsia="仿宋" w:hAnsi="仿宋" w:cs="仿宋" w:hint="eastAsia"/>
                <w:color w:val="000000"/>
                <w:sz w:val="24"/>
              </w:rPr>
              <w:t>酒香辣味</w:t>
            </w:r>
          </w:p>
        </w:tc>
      </w:tr>
      <w:tr w:rsidR="0087793C" w:rsidRPr="001D6A7F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87793C" w:rsidRPr="001D6A7F" w:rsidRDefault="00875A50" w:rsidP="001D6A7F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生产</w:t>
            </w:r>
            <w:r w:rsidR="00773431"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日期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87793C" w:rsidRPr="001D6A7F" w:rsidRDefault="007C01E9" w:rsidP="001D6A7F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20</w:t>
            </w:r>
            <w:r w:rsidR="00911E13"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20</w:t>
            </w: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-</w:t>
            </w:r>
            <w:r w:rsidR="00911E13"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4</w:t>
            </w: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-</w:t>
            </w:r>
            <w:r w:rsidR="00911E13"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18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87793C" w:rsidRPr="001D6A7F" w:rsidRDefault="00773431" w:rsidP="001D6A7F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型号规格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87793C" w:rsidRPr="001D6A7F" w:rsidRDefault="00911E13" w:rsidP="001D6A7F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cs="仿宋" w:hint="eastAsia"/>
                <w:color w:val="000000"/>
                <w:sz w:val="24"/>
              </w:rPr>
              <w:t>180g/包</w:t>
            </w:r>
          </w:p>
        </w:tc>
      </w:tr>
      <w:tr w:rsidR="0087793C" w:rsidRPr="001D6A7F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87793C" w:rsidRPr="001D6A7F" w:rsidRDefault="00773431" w:rsidP="001D6A7F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标称生产企业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87793C" w:rsidRPr="001D6A7F" w:rsidRDefault="00911E13" w:rsidP="001D6A7F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cs="仿宋" w:hint="eastAsia"/>
                <w:sz w:val="24"/>
              </w:rPr>
              <w:t>江门市山水食品有限公司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87793C" w:rsidRPr="001D6A7F" w:rsidRDefault="00773431" w:rsidP="001D6A7F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被抽样单位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87793C" w:rsidRPr="001D6A7F" w:rsidRDefault="00911E13" w:rsidP="001D6A7F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江门市山水食品有限公司</w:t>
            </w:r>
          </w:p>
        </w:tc>
      </w:tr>
      <w:tr w:rsidR="0087793C" w:rsidRPr="001D6A7F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87793C" w:rsidRPr="001D6A7F" w:rsidRDefault="00773431" w:rsidP="001D6A7F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检验不合格项目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87793C" w:rsidRPr="001D6A7F" w:rsidRDefault="00911E13" w:rsidP="001D6A7F">
            <w:pPr>
              <w:spacing w:line="240" w:lineRule="exact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cs="仿宋" w:hint="eastAsia"/>
                <w:color w:val="000000"/>
                <w:sz w:val="24"/>
              </w:rPr>
              <w:t>脱氢乙酸及其钠盐（以脱氢乙酸计）</w:t>
            </w:r>
          </w:p>
        </w:tc>
        <w:tc>
          <w:tcPr>
            <w:tcW w:w="1802" w:type="dxa"/>
            <w:gridSpan w:val="2"/>
            <w:shd w:val="clear" w:color="auto" w:fill="auto"/>
            <w:vAlign w:val="center"/>
          </w:tcPr>
          <w:p w:rsidR="0087793C" w:rsidRPr="001D6A7F" w:rsidRDefault="00773431" w:rsidP="001D6A7F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检验机构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87793C" w:rsidRPr="001D6A7F" w:rsidRDefault="00911E13" w:rsidP="001D6A7F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cs="仿宋" w:hint="eastAsia"/>
                <w:color w:val="000000"/>
                <w:sz w:val="24"/>
              </w:rPr>
              <w:t>广东产品质量监督检验研究院</w:t>
            </w:r>
          </w:p>
        </w:tc>
      </w:tr>
      <w:tr w:rsidR="0087793C" w:rsidRPr="001D6A7F">
        <w:trPr>
          <w:trHeight w:val="680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87793C" w:rsidRPr="001D6A7F" w:rsidRDefault="00773431" w:rsidP="001D6A7F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监管部门收到检验报告日期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87793C" w:rsidRPr="001D6A7F" w:rsidRDefault="00473579" w:rsidP="001D6A7F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2020-0</w:t>
            </w:r>
            <w:r w:rsidR="00875A50"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5</w:t>
            </w: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-</w:t>
            </w:r>
            <w:r w:rsidR="00911E13"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22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87793C" w:rsidRPr="001D6A7F" w:rsidRDefault="00773431" w:rsidP="001D6A7F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检验报告送达企业日期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87793C" w:rsidRPr="001D6A7F" w:rsidRDefault="00473579" w:rsidP="001D6A7F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2020-0</w:t>
            </w:r>
            <w:r w:rsidR="00875A50"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5</w:t>
            </w: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-</w:t>
            </w:r>
            <w:r w:rsidR="00911E13"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22</w:t>
            </w:r>
          </w:p>
        </w:tc>
      </w:tr>
    </w:tbl>
    <w:p w:rsidR="00911E13" w:rsidRDefault="00911E13" w:rsidP="00911E13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表2  不合格食品基本信息表</w:t>
      </w:r>
    </w:p>
    <w:tbl>
      <w:tblPr>
        <w:tblW w:w="8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6"/>
        <w:gridCol w:w="2159"/>
        <w:gridCol w:w="11"/>
        <w:gridCol w:w="1791"/>
        <w:gridCol w:w="2224"/>
      </w:tblGrid>
      <w:tr w:rsidR="00911E13" w:rsidRPr="001D6A7F" w:rsidTr="002A1222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911E13" w:rsidRPr="001D6A7F" w:rsidRDefault="00911E13" w:rsidP="002A122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抽样编号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911E13" w:rsidRPr="001D6A7F" w:rsidRDefault="00911E13" w:rsidP="002A122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SC20440000004931941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911E13" w:rsidRPr="001D6A7F" w:rsidRDefault="00911E13" w:rsidP="002A122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样品名称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911E13" w:rsidRPr="001D6A7F" w:rsidRDefault="00911E13" w:rsidP="002A122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cs="仿宋" w:hint="eastAsia"/>
                <w:color w:val="000000"/>
                <w:sz w:val="24"/>
              </w:rPr>
              <w:t>牛肉干-香辣味</w:t>
            </w:r>
          </w:p>
        </w:tc>
      </w:tr>
      <w:tr w:rsidR="00911E13" w:rsidRPr="001D6A7F" w:rsidTr="002A1222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911E13" w:rsidRPr="001D6A7F" w:rsidRDefault="00911E13" w:rsidP="002A122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生产日期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911E13" w:rsidRPr="001D6A7F" w:rsidRDefault="00911E13" w:rsidP="002A122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cs="仿宋" w:hint="eastAsia"/>
                <w:color w:val="000000"/>
                <w:sz w:val="24"/>
              </w:rPr>
              <w:t>2020-04-20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911E13" w:rsidRPr="001D6A7F" w:rsidRDefault="00911E13" w:rsidP="002A122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型号规格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911E13" w:rsidRPr="001D6A7F" w:rsidRDefault="00911E13" w:rsidP="002A122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cs="仿宋" w:hint="eastAsia"/>
                <w:color w:val="000000"/>
                <w:sz w:val="24"/>
              </w:rPr>
              <w:t>180g/包</w:t>
            </w:r>
          </w:p>
        </w:tc>
      </w:tr>
      <w:tr w:rsidR="00911E13" w:rsidRPr="001D6A7F" w:rsidTr="002A1222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911E13" w:rsidRPr="001D6A7F" w:rsidRDefault="00911E13" w:rsidP="002A122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标称生产企业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911E13" w:rsidRPr="001D6A7F" w:rsidRDefault="00911E13" w:rsidP="002A122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cs="仿宋" w:hint="eastAsia"/>
                <w:sz w:val="24"/>
              </w:rPr>
              <w:t>江门市山水食品有限公司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911E13" w:rsidRPr="001D6A7F" w:rsidRDefault="00911E13" w:rsidP="002A122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被抽样单位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911E13" w:rsidRPr="001D6A7F" w:rsidRDefault="00911E13" w:rsidP="002A122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cs="仿宋" w:hint="eastAsia"/>
                <w:sz w:val="24"/>
              </w:rPr>
              <w:t>江门市山水食品有限公司</w:t>
            </w:r>
          </w:p>
        </w:tc>
      </w:tr>
      <w:tr w:rsidR="00911E13" w:rsidRPr="001D6A7F" w:rsidTr="002A1222">
        <w:trPr>
          <w:trHeight w:val="567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911E13" w:rsidRPr="001D6A7F" w:rsidRDefault="00911E13" w:rsidP="002A122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检验不合格项目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911E13" w:rsidRPr="001D6A7F" w:rsidRDefault="00911E13" w:rsidP="002A1222">
            <w:pPr>
              <w:spacing w:line="240" w:lineRule="exact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cs="仿宋" w:hint="eastAsia"/>
                <w:color w:val="000000"/>
                <w:sz w:val="24"/>
              </w:rPr>
              <w:t>脱氢乙酸及其钠盐（以脱氢乙酸计）</w:t>
            </w:r>
          </w:p>
        </w:tc>
        <w:tc>
          <w:tcPr>
            <w:tcW w:w="1802" w:type="dxa"/>
            <w:gridSpan w:val="2"/>
            <w:shd w:val="clear" w:color="auto" w:fill="auto"/>
            <w:vAlign w:val="center"/>
          </w:tcPr>
          <w:p w:rsidR="00911E13" w:rsidRPr="001D6A7F" w:rsidRDefault="00911E13" w:rsidP="002A122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检验机构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911E13" w:rsidRPr="001D6A7F" w:rsidRDefault="00911E13" w:rsidP="002A122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cs="仿宋" w:hint="eastAsia"/>
                <w:color w:val="000000"/>
                <w:sz w:val="24"/>
              </w:rPr>
              <w:t>广东产品质量监督检验研究院</w:t>
            </w:r>
          </w:p>
        </w:tc>
      </w:tr>
      <w:tr w:rsidR="00911E13" w:rsidRPr="001D6A7F" w:rsidTr="002A1222">
        <w:trPr>
          <w:trHeight w:val="680"/>
          <w:jc w:val="center"/>
        </w:trPr>
        <w:tc>
          <w:tcPr>
            <w:tcW w:w="2046" w:type="dxa"/>
            <w:shd w:val="clear" w:color="auto" w:fill="auto"/>
            <w:vAlign w:val="center"/>
          </w:tcPr>
          <w:p w:rsidR="00911E13" w:rsidRPr="001D6A7F" w:rsidRDefault="00911E13" w:rsidP="002A122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监管部门收到检验报告日期</w:t>
            </w:r>
          </w:p>
        </w:tc>
        <w:tc>
          <w:tcPr>
            <w:tcW w:w="2170" w:type="dxa"/>
            <w:gridSpan w:val="2"/>
            <w:shd w:val="clear" w:color="auto" w:fill="auto"/>
            <w:vAlign w:val="center"/>
          </w:tcPr>
          <w:p w:rsidR="00911E13" w:rsidRPr="001D6A7F" w:rsidRDefault="00911E13" w:rsidP="002A122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2020-05-22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911E13" w:rsidRPr="001D6A7F" w:rsidRDefault="00911E13" w:rsidP="002A122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检验报告送达企业日期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911E13" w:rsidRPr="001D6A7F" w:rsidRDefault="00911E13" w:rsidP="002A1222">
            <w:pPr>
              <w:spacing w:line="240" w:lineRule="exact"/>
              <w:jc w:val="center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2020-05-22</w:t>
            </w:r>
          </w:p>
        </w:tc>
      </w:tr>
    </w:tbl>
    <w:p w:rsidR="0087793C" w:rsidRDefault="0087793C">
      <w:pPr>
        <w:spacing w:line="600" w:lineRule="exact"/>
        <w:ind w:firstLineChars="200" w:firstLine="640"/>
        <w:rPr>
          <w:rFonts w:ascii="楷体_GB2312" w:eastAsia="楷体_GB2312" w:hAnsi="仿宋"/>
          <w:sz w:val="32"/>
          <w:szCs w:val="30"/>
        </w:rPr>
      </w:pPr>
    </w:p>
    <w:p w:rsidR="0087793C" w:rsidRDefault="00875A50">
      <w:pPr>
        <w:spacing w:line="600" w:lineRule="exact"/>
        <w:rPr>
          <w:rFonts w:ascii="楷体_GB2312" w:eastAsia="楷体_GB2312" w:hAnsi="仿宋"/>
          <w:sz w:val="32"/>
          <w:szCs w:val="30"/>
        </w:rPr>
      </w:pPr>
      <w:r>
        <w:rPr>
          <w:rFonts w:ascii="楷体_GB2312" w:eastAsia="楷体_GB2312" w:hAnsi="仿宋" w:hint="eastAsia"/>
          <w:sz w:val="32"/>
          <w:szCs w:val="30"/>
        </w:rPr>
        <w:t>（二）生产</w:t>
      </w:r>
      <w:r w:rsidR="00773431">
        <w:rPr>
          <w:rFonts w:ascii="楷体_GB2312" w:eastAsia="楷体_GB2312" w:hAnsi="仿宋" w:hint="eastAsia"/>
          <w:sz w:val="32"/>
          <w:szCs w:val="30"/>
        </w:rPr>
        <w:t>环节</w:t>
      </w:r>
    </w:p>
    <w:p w:rsidR="0087793C" w:rsidRPr="007308C2" w:rsidRDefault="00773431" w:rsidP="007308C2">
      <w:pPr>
        <w:spacing w:line="600" w:lineRule="exact"/>
        <w:ind w:firstLineChars="200" w:firstLine="640"/>
        <w:rPr>
          <w:rFonts w:eastAsia="仿宋_GB2312"/>
          <w:sz w:val="32"/>
          <w:szCs w:val="30"/>
        </w:rPr>
      </w:pPr>
      <w:r>
        <w:rPr>
          <w:rFonts w:eastAsia="仿宋_GB2312" w:hint="eastAsia"/>
          <w:sz w:val="32"/>
          <w:szCs w:val="30"/>
        </w:rPr>
        <w:t>江海区市场监督管理</w:t>
      </w:r>
      <w:r>
        <w:rPr>
          <w:rFonts w:eastAsia="仿宋_GB2312"/>
          <w:sz w:val="32"/>
          <w:szCs w:val="30"/>
        </w:rPr>
        <w:t>局收到不合格报告后开展核查处</w:t>
      </w:r>
      <w:r>
        <w:rPr>
          <w:rFonts w:eastAsia="仿宋_GB2312"/>
          <w:sz w:val="32"/>
          <w:szCs w:val="30"/>
        </w:rPr>
        <w:lastRenderedPageBreak/>
        <w:t>置工作情况。具体处置情况见下表。</w:t>
      </w:r>
      <w:bookmarkStart w:id="0" w:name="_GoBack"/>
      <w:bookmarkEnd w:id="0"/>
      <w:r>
        <w:rPr>
          <w:rFonts w:ascii="黑体" w:eastAsia="黑体" w:hAnsi="黑体" w:hint="eastAsia"/>
          <w:sz w:val="28"/>
        </w:rPr>
        <w:t xml:space="preserve">   </w:t>
      </w:r>
    </w:p>
    <w:p w:rsidR="0087793C" w:rsidRDefault="00773431">
      <w:pPr>
        <w:spacing w:beforeLines="30" w:before="93" w:line="480" w:lineRule="exact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 xml:space="preserve">表1  </w:t>
      </w:r>
      <w:r w:rsidR="00875A50">
        <w:rPr>
          <w:rFonts w:ascii="黑体" w:eastAsia="黑体" w:hAnsi="黑体" w:hint="eastAsia"/>
          <w:sz w:val="28"/>
        </w:rPr>
        <w:t>生产</w:t>
      </w:r>
      <w:r>
        <w:rPr>
          <w:rFonts w:ascii="黑体" w:eastAsia="黑体" w:hAnsi="黑体" w:hint="eastAsia"/>
          <w:sz w:val="28"/>
        </w:rPr>
        <w:t>环节核查处置情况表</w:t>
      </w: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6946"/>
      </w:tblGrid>
      <w:tr w:rsidR="0087793C" w:rsidRPr="001D6A7F">
        <w:trPr>
          <w:trHeight w:val="56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87793C" w:rsidRPr="001D6A7F" w:rsidRDefault="00773431" w:rsidP="001D6A7F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1D6A7F">
              <w:rPr>
                <w:rFonts w:ascii="仿宋" w:eastAsia="仿宋" w:hAnsi="仿宋"/>
                <w:sz w:val="24"/>
              </w:rPr>
              <w:t>处置措施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7793C" w:rsidRPr="001D6A7F" w:rsidRDefault="00773431" w:rsidP="001D6A7F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1D6A7F">
              <w:rPr>
                <w:rFonts w:ascii="仿宋" w:eastAsia="仿宋" w:hAnsi="仿宋"/>
                <w:sz w:val="24"/>
              </w:rPr>
              <w:t>具体情况</w:t>
            </w:r>
          </w:p>
        </w:tc>
      </w:tr>
      <w:tr w:rsidR="0087793C" w:rsidRPr="001D6A7F">
        <w:trPr>
          <w:trHeight w:val="2193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87793C" w:rsidRPr="001D6A7F" w:rsidRDefault="00773431" w:rsidP="001D6A7F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1D6A7F">
              <w:rPr>
                <w:rFonts w:ascii="仿宋" w:eastAsia="仿宋" w:hAnsi="仿宋"/>
                <w:sz w:val="24"/>
              </w:rPr>
              <w:t>产品控制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7793C" w:rsidRPr="001D6A7F" w:rsidRDefault="00773431" w:rsidP="001D6A7F">
            <w:pPr>
              <w:spacing w:line="240" w:lineRule="exact"/>
              <w:ind w:firstLineChars="196" w:firstLine="470"/>
              <w:rPr>
                <w:rFonts w:ascii="仿宋" w:eastAsia="仿宋" w:hAnsi="仿宋"/>
                <w:sz w:val="24"/>
              </w:rPr>
            </w:pPr>
            <w:r w:rsidRPr="001D6A7F">
              <w:rPr>
                <w:rFonts w:ascii="仿宋" w:eastAsia="仿宋" w:hAnsi="仿宋"/>
                <w:sz w:val="24"/>
              </w:rPr>
              <w:t>1.产品控制措施</w:t>
            </w:r>
            <w:r w:rsidRPr="001D6A7F">
              <w:rPr>
                <w:rFonts w:ascii="仿宋" w:eastAsia="仿宋" w:hAnsi="仿宋" w:hint="eastAsia"/>
                <w:sz w:val="24"/>
              </w:rPr>
              <w:t>：2020年</w:t>
            </w:r>
            <w:r w:rsidR="00875A50" w:rsidRPr="001D6A7F">
              <w:rPr>
                <w:rFonts w:ascii="仿宋" w:eastAsia="仿宋" w:hAnsi="仿宋" w:hint="eastAsia"/>
                <w:sz w:val="24"/>
              </w:rPr>
              <w:t>5</w:t>
            </w:r>
            <w:r w:rsidRPr="001D6A7F">
              <w:rPr>
                <w:rFonts w:ascii="仿宋" w:eastAsia="仿宋" w:hAnsi="仿宋" w:hint="eastAsia"/>
                <w:sz w:val="24"/>
              </w:rPr>
              <w:t>月</w:t>
            </w:r>
            <w:r w:rsidR="00911E13" w:rsidRPr="001D6A7F">
              <w:rPr>
                <w:rFonts w:ascii="仿宋" w:eastAsia="仿宋" w:hAnsi="仿宋" w:hint="eastAsia"/>
                <w:sz w:val="24"/>
              </w:rPr>
              <w:t>22</w:t>
            </w:r>
            <w:r w:rsidRPr="001D6A7F">
              <w:rPr>
                <w:rFonts w:ascii="仿宋" w:eastAsia="仿宋" w:hAnsi="仿宋" w:hint="eastAsia"/>
                <w:sz w:val="24"/>
              </w:rPr>
              <w:t>日我局执法人员对不合格食</w:t>
            </w:r>
            <w:r w:rsidR="006120A8" w:rsidRPr="001D6A7F">
              <w:rPr>
                <w:rFonts w:ascii="仿宋" w:eastAsia="仿宋" w:hAnsi="仿宋" w:hint="eastAsia"/>
                <w:sz w:val="24"/>
              </w:rPr>
              <w:t>品销售者经营场所进行现场检查，未发现同批次不合格食品。经营者</w:t>
            </w:r>
            <w:r w:rsidR="00473579" w:rsidRPr="001D6A7F">
              <w:rPr>
                <w:rFonts w:ascii="仿宋" w:eastAsia="仿宋" w:hAnsi="仿宋" w:hint="eastAsia"/>
                <w:sz w:val="24"/>
              </w:rPr>
              <w:t>已</w:t>
            </w:r>
            <w:r w:rsidRPr="001D6A7F">
              <w:rPr>
                <w:rFonts w:ascii="仿宋" w:eastAsia="仿宋" w:hAnsi="仿宋"/>
                <w:sz w:val="24"/>
              </w:rPr>
              <w:t>主动</w:t>
            </w:r>
            <w:r w:rsidR="00875A50" w:rsidRPr="001D6A7F">
              <w:rPr>
                <w:rFonts w:ascii="仿宋" w:eastAsia="仿宋" w:hAnsi="仿宋" w:hint="eastAsia"/>
                <w:sz w:val="24"/>
              </w:rPr>
              <w:t>召</w:t>
            </w:r>
            <w:r w:rsidR="00473579" w:rsidRPr="001D6A7F">
              <w:rPr>
                <w:rFonts w:ascii="仿宋" w:eastAsia="仿宋" w:hAnsi="仿宋" w:hint="eastAsia"/>
                <w:sz w:val="24"/>
              </w:rPr>
              <w:t>回抽检不合格食</w:t>
            </w:r>
            <w:r w:rsidR="00875A50" w:rsidRPr="001D6A7F">
              <w:rPr>
                <w:rFonts w:ascii="仿宋" w:eastAsia="仿宋" w:hAnsi="仿宋" w:hint="eastAsia"/>
                <w:sz w:val="24"/>
              </w:rPr>
              <w:t>品</w:t>
            </w:r>
            <w:r w:rsidRPr="001D6A7F">
              <w:rPr>
                <w:rFonts w:ascii="仿宋" w:eastAsia="仿宋" w:hAnsi="仿宋"/>
                <w:sz w:val="24"/>
              </w:rPr>
              <w:t>，</w:t>
            </w:r>
            <w:r w:rsidR="00875A50" w:rsidRPr="001D6A7F">
              <w:rPr>
                <w:rFonts w:ascii="仿宋" w:eastAsia="仿宋" w:hAnsi="仿宋" w:hint="eastAsia"/>
                <w:sz w:val="24"/>
              </w:rPr>
              <w:t>共</w:t>
            </w:r>
            <w:proofErr w:type="gramStart"/>
            <w:r w:rsidR="00875A50" w:rsidRPr="001D6A7F">
              <w:rPr>
                <w:rFonts w:ascii="仿宋" w:eastAsia="仿宋" w:hAnsi="仿宋" w:hint="eastAsia"/>
                <w:sz w:val="24"/>
              </w:rPr>
              <w:t>召回</w:t>
            </w:r>
            <w:r w:rsidR="00911E13" w:rsidRPr="001D6A7F">
              <w:rPr>
                <w:rFonts w:ascii="仿宋" w:eastAsia="仿宋" w:hAnsi="仿宋" w:hint="eastAsia"/>
                <w:sz w:val="24"/>
              </w:rPr>
              <w:t>召回</w:t>
            </w:r>
            <w:proofErr w:type="gramEnd"/>
            <w:r w:rsidR="00911E13" w:rsidRPr="001D6A7F">
              <w:rPr>
                <w:rFonts w:ascii="仿宋" w:eastAsia="仿宋" w:hAnsi="仿宋" w:hint="eastAsia"/>
                <w:sz w:val="24"/>
              </w:rPr>
              <w:t>牛肉干-香辣味（商标：KOW KUN、规格型号：180g/包、生产日期：2020-04-20）130包，召回牛肉干-</w:t>
            </w:r>
            <w:proofErr w:type="gramStart"/>
            <w:r w:rsidR="00911E13" w:rsidRPr="001D6A7F">
              <w:rPr>
                <w:rFonts w:ascii="仿宋" w:eastAsia="仿宋" w:hAnsi="仿宋" w:hint="eastAsia"/>
                <w:sz w:val="24"/>
              </w:rPr>
              <w:t>高梁</w:t>
            </w:r>
            <w:proofErr w:type="gramEnd"/>
            <w:r w:rsidR="00911E13" w:rsidRPr="001D6A7F">
              <w:rPr>
                <w:rFonts w:ascii="仿宋" w:eastAsia="仿宋" w:hAnsi="仿宋" w:hint="eastAsia"/>
                <w:sz w:val="24"/>
              </w:rPr>
              <w:t>酒香辣味（商标：KOW KUN、规格型号：180g/包、生产日期：2020-04-18）115包。</w:t>
            </w:r>
          </w:p>
          <w:p w:rsidR="0087793C" w:rsidRPr="001D6A7F" w:rsidRDefault="00773431" w:rsidP="001D6A7F">
            <w:pPr>
              <w:spacing w:line="240" w:lineRule="exact"/>
              <w:rPr>
                <w:rFonts w:ascii="仿宋" w:eastAsia="仿宋" w:hAnsi="仿宋"/>
                <w:sz w:val="24"/>
              </w:rPr>
            </w:pPr>
            <w:r w:rsidRPr="001D6A7F">
              <w:rPr>
                <w:rFonts w:ascii="仿宋" w:eastAsia="仿宋" w:hAnsi="仿宋"/>
                <w:sz w:val="24"/>
              </w:rPr>
              <w:t>2.产品控制具体情况</w:t>
            </w:r>
          </w:p>
          <w:p w:rsidR="00875A50" w:rsidRPr="001D6A7F" w:rsidRDefault="00773431" w:rsidP="001D6A7F">
            <w:pPr>
              <w:spacing w:line="240" w:lineRule="exact"/>
              <w:ind w:firstLineChars="196" w:firstLine="470"/>
              <w:rPr>
                <w:rFonts w:ascii="仿宋" w:eastAsia="仿宋" w:hAnsi="仿宋"/>
                <w:sz w:val="24"/>
              </w:rPr>
            </w:pPr>
            <w:r w:rsidRPr="001D6A7F">
              <w:rPr>
                <w:rFonts w:ascii="仿宋" w:eastAsia="仿宋" w:hAnsi="仿宋"/>
                <w:sz w:val="24"/>
              </w:rPr>
              <w:t>（1）</w:t>
            </w:r>
            <w:r w:rsidR="00875A50" w:rsidRPr="001D6A7F">
              <w:rPr>
                <w:rFonts w:ascii="仿宋" w:eastAsia="仿宋" w:hAnsi="仿宋" w:hint="eastAsia"/>
                <w:sz w:val="24"/>
              </w:rPr>
              <w:t>当事人于20</w:t>
            </w:r>
            <w:r w:rsidR="00911E13" w:rsidRPr="001D6A7F">
              <w:rPr>
                <w:rFonts w:ascii="仿宋" w:eastAsia="仿宋" w:hAnsi="仿宋" w:hint="eastAsia"/>
                <w:sz w:val="24"/>
              </w:rPr>
              <w:t>20</w:t>
            </w:r>
            <w:r w:rsidR="00875A50" w:rsidRPr="001D6A7F">
              <w:rPr>
                <w:rFonts w:ascii="仿宋" w:eastAsia="仿宋" w:hAnsi="仿宋" w:hint="eastAsia"/>
                <w:sz w:val="24"/>
              </w:rPr>
              <w:t>年</w:t>
            </w:r>
            <w:r w:rsidR="00911E13" w:rsidRPr="001D6A7F">
              <w:rPr>
                <w:rFonts w:ascii="仿宋" w:eastAsia="仿宋" w:hAnsi="仿宋" w:hint="eastAsia"/>
                <w:sz w:val="24"/>
              </w:rPr>
              <w:t>4</w:t>
            </w:r>
            <w:r w:rsidR="00875A50" w:rsidRPr="001D6A7F">
              <w:rPr>
                <w:rFonts w:ascii="仿宋" w:eastAsia="仿宋" w:hAnsi="仿宋" w:hint="eastAsia"/>
                <w:sz w:val="24"/>
              </w:rPr>
              <w:t>月</w:t>
            </w:r>
            <w:r w:rsidR="00911E13" w:rsidRPr="001D6A7F">
              <w:rPr>
                <w:rFonts w:ascii="仿宋" w:eastAsia="仿宋" w:hAnsi="仿宋" w:hint="eastAsia"/>
                <w:sz w:val="24"/>
              </w:rPr>
              <w:t>18</w:t>
            </w:r>
            <w:r w:rsidR="00875A50" w:rsidRPr="001D6A7F">
              <w:rPr>
                <w:rFonts w:ascii="仿宋" w:eastAsia="仿宋" w:hAnsi="仿宋" w:hint="eastAsia"/>
                <w:sz w:val="24"/>
              </w:rPr>
              <w:t>日生产了</w:t>
            </w:r>
            <w:r w:rsidR="001A1EBB" w:rsidRPr="001D6A7F">
              <w:rPr>
                <w:rFonts w:ascii="仿宋" w:eastAsia="仿宋" w:hAnsi="仿宋" w:hint="eastAsia"/>
                <w:sz w:val="24"/>
              </w:rPr>
              <w:t>牛肉干-</w:t>
            </w:r>
            <w:proofErr w:type="gramStart"/>
            <w:r w:rsidR="001A1EBB" w:rsidRPr="001D6A7F">
              <w:rPr>
                <w:rFonts w:ascii="仿宋" w:eastAsia="仿宋" w:hAnsi="仿宋" w:hint="eastAsia"/>
                <w:sz w:val="24"/>
              </w:rPr>
              <w:t>高梁</w:t>
            </w:r>
            <w:proofErr w:type="gramEnd"/>
            <w:r w:rsidR="001A1EBB" w:rsidRPr="001D6A7F">
              <w:rPr>
                <w:rFonts w:ascii="仿宋" w:eastAsia="仿宋" w:hAnsi="仿宋" w:hint="eastAsia"/>
                <w:sz w:val="24"/>
              </w:rPr>
              <w:t>酒香辣味（商标：KOW KUN、规格型号：180g/包）177包，其中用于自行抽样检验13包、用于食品安全监督抽检14包、对外销售150包；于2020年4月20日生产了牛肉干-香辣味（商标：KOW KUN、规格型号：180g/包）177包，其中用于自行抽样检验13包、用于食品安全监督抽检14包、对外销售150包。共召回上述批次牛肉干-</w:t>
            </w:r>
            <w:proofErr w:type="gramStart"/>
            <w:r w:rsidR="001A1EBB" w:rsidRPr="001D6A7F">
              <w:rPr>
                <w:rFonts w:ascii="仿宋" w:eastAsia="仿宋" w:hAnsi="仿宋" w:hint="eastAsia"/>
                <w:sz w:val="24"/>
              </w:rPr>
              <w:t>高梁</w:t>
            </w:r>
            <w:proofErr w:type="gramEnd"/>
            <w:r w:rsidR="001A1EBB" w:rsidRPr="001D6A7F">
              <w:rPr>
                <w:rFonts w:ascii="仿宋" w:eastAsia="仿宋" w:hAnsi="仿宋" w:hint="eastAsia"/>
                <w:sz w:val="24"/>
              </w:rPr>
              <w:t>酒香辣味115包、牛肉干-香辣味130包被我局查封</w:t>
            </w:r>
            <w:r w:rsidR="00875A50" w:rsidRPr="001D6A7F">
              <w:rPr>
                <w:rFonts w:ascii="仿宋" w:eastAsia="仿宋" w:hAnsi="仿宋" w:hint="eastAsia"/>
                <w:sz w:val="24"/>
              </w:rPr>
              <w:t>。</w:t>
            </w:r>
          </w:p>
          <w:p w:rsidR="0087793C" w:rsidRPr="001D6A7F" w:rsidRDefault="00773431" w:rsidP="001D6A7F">
            <w:pPr>
              <w:spacing w:line="240" w:lineRule="exact"/>
              <w:rPr>
                <w:rFonts w:ascii="仿宋" w:eastAsia="仿宋" w:hAnsi="仿宋"/>
                <w:sz w:val="24"/>
              </w:rPr>
            </w:pPr>
            <w:r w:rsidRPr="001D6A7F">
              <w:rPr>
                <w:rFonts w:ascii="仿宋" w:eastAsia="仿宋" w:hAnsi="仿宋"/>
                <w:sz w:val="24"/>
              </w:rPr>
              <w:t>（2）封存数量。</w:t>
            </w:r>
            <w:r w:rsidR="001A1EBB" w:rsidRPr="001D6A7F">
              <w:rPr>
                <w:rFonts w:ascii="仿宋" w:eastAsia="仿宋" w:hAnsi="仿宋" w:hint="eastAsia"/>
                <w:sz w:val="24"/>
              </w:rPr>
              <w:t>牛肉干-</w:t>
            </w:r>
            <w:proofErr w:type="gramStart"/>
            <w:r w:rsidR="001A1EBB" w:rsidRPr="001D6A7F">
              <w:rPr>
                <w:rFonts w:ascii="仿宋" w:eastAsia="仿宋" w:hAnsi="仿宋" w:hint="eastAsia"/>
                <w:sz w:val="24"/>
              </w:rPr>
              <w:t>高梁</w:t>
            </w:r>
            <w:proofErr w:type="gramEnd"/>
            <w:r w:rsidR="001A1EBB" w:rsidRPr="001D6A7F">
              <w:rPr>
                <w:rFonts w:ascii="仿宋" w:eastAsia="仿宋" w:hAnsi="仿宋" w:hint="eastAsia"/>
                <w:sz w:val="24"/>
              </w:rPr>
              <w:t>酒香辣味115包、牛肉干-香辣味130包。</w:t>
            </w:r>
          </w:p>
          <w:p w:rsidR="0087793C" w:rsidRPr="001D6A7F" w:rsidRDefault="00773431" w:rsidP="001D6A7F">
            <w:pPr>
              <w:spacing w:line="240" w:lineRule="exact"/>
              <w:rPr>
                <w:rFonts w:ascii="仿宋" w:eastAsia="仿宋" w:hAnsi="仿宋"/>
                <w:sz w:val="24"/>
              </w:rPr>
            </w:pPr>
            <w:r w:rsidRPr="001D6A7F">
              <w:rPr>
                <w:rFonts w:ascii="仿宋" w:eastAsia="仿宋" w:hAnsi="仿宋"/>
                <w:sz w:val="24"/>
              </w:rPr>
              <w:t>（3）召回数量。</w:t>
            </w:r>
            <w:r w:rsidR="001A1EBB" w:rsidRPr="001D6A7F">
              <w:rPr>
                <w:rFonts w:ascii="仿宋" w:eastAsia="仿宋" w:hAnsi="仿宋" w:hint="eastAsia"/>
                <w:sz w:val="24"/>
              </w:rPr>
              <w:t>牛肉干-</w:t>
            </w:r>
            <w:proofErr w:type="gramStart"/>
            <w:r w:rsidR="001A1EBB" w:rsidRPr="001D6A7F">
              <w:rPr>
                <w:rFonts w:ascii="仿宋" w:eastAsia="仿宋" w:hAnsi="仿宋" w:hint="eastAsia"/>
                <w:sz w:val="24"/>
              </w:rPr>
              <w:t>高梁</w:t>
            </w:r>
            <w:proofErr w:type="gramEnd"/>
            <w:r w:rsidR="001A1EBB" w:rsidRPr="001D6A7F">
              <w:rPr>
                <w:rFonts w:ascii="仿宋" w:eastAsia="仿宋" w:hAnsi="仿宋" w:hint="eastAsia"/>
                <w:sz w:val="24"/>
              </w:rPr>
              <w:t>酒香辣味115包、牛肉干-香辣味130包</w:t>
            </w:r>
          </w:p>
        </w:tc>
      </w:tr>
      <w:tr w:rsidR="0087793C" w:rsidRPr="001D6A7F">
        <w:trPr>
          <w:trHeight w:val="124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87793C" w:rsidRPr="001D6A7F" w:rsidRDefault="00773431" w:rsidP="001D6A7F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1D6A7F">
              <w:rPr>
                <w:rFonts w:ascii="仿宋" w:eastAsia="仿宋" w:hAnsi="仿宋"/>
                <w:sz w:val="24"/>
              </w:rPr>
              <w:t>原因排查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7793C" w:rsidRPr="001D6A7F" w:rsidRDefault="001A1EBB" w:rsidP="001D6A7F">
            <w:pPr>
              <w:spacing w:line="240" w:lineRule="exact"/>
              <w:ind w:firstLineChars="200" w:firstLine="480"/>
              <w:rPr>
                <w:rFonts w:ascii="仿宋" w:eastAsia="仿宋" w:hAnsi="仿宋"/>
                <w:sz w:val="24"/>
              </w:rPr>
            </w:pPr>
            <w:r w:rsidRPr="001D6A7F">
              <w:rPr>
                <w:rFonts w:ascii="仿宋" w:eastAsia="仿宋" w:hAnsi="仿宋" w:hint="eastAsia"/>
                <w:sz w:val="24"/>
              </w:rPr>
              <w:t>1.</w:t>
            </w:r>
            <w:r w:rsidR="00773431" w:rsidRPr="001D6A7F">
              <w:rPr>
                <w:rFonts w:ascii="仿宋" w:eastAsia="仿宋" w:hAnsi="仿宋"/>
                <w:sz w:val="24"/>
              </w:rPr>
              <w:t>说明具体原因</w:t>
            </w:r>
          </w:p>
          <w:p w:rsidR="001A1EBB" w:rsidRPr="001D6A7F" w:rsidRDefault="001A1EBB" w:rsidP="001D6A7F">
            <w:pPr>
              <w:spacing w:line="240" w:lineRule="exact"/>
              <w:ind w:firstLineChars="200" w:firstLine="480"/>
              <w:rPr>
                <w:rFonts w:ascii="仿宋" w:eastAsia="仿宋" w:hAnsi="仿宋"/>
                <w:color w:val="2C3E50"/>
                <w:sz w:val="24"/>
                <w:shd w:val="clear" w:color="auto" w:fill="FFFFFF"/>
              </w:rPr>
            </w:pPr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原料肉蒸煮后没有进行复秤称重，而添加的食品添加剂量没有改变，结果原料</w:t>
            </w:r>
            <w:proofErr w:type="gramStart"/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肉相对</w:t>
            </w:r>
            <w:proofErr w:type="gramEnd"/>
            <w:r w:rsidRPr="001D6A7F">
              <w:rPr>
                <w:rFonts w:ascii="仿宋" w:eastAsia="仿宋" w:hAnsi="仿宋" w:hint="eastAsia"/>
                <w:color w:val="2C3E50"/>
                <w:sz w:val="24"/>
                <w:shd w:val="clear" w:color="auto" w:fill="FFFFFF"/>
              </w:rPr>
              <w:t>食品添加剂的比率降低，导致食品添加剂超量。</w:t>
            </w:r>
          </w:p>
          <w:p w:rsidR="0087793C" w:rsidRPr="001D6A7F" w:rsidRDefault="001A1EBB" w:rsidP="001D6A7F">
            <w:pPr>
              <w:spacing w:line="240" w:lineRule="exact"/>
              <w:ind w:firstLineChars="200" w:firstLine="480"/>
              <w:rPr>
                <w:rFonts w:ascii="仿宋" w:eastAsia="仿宋" w:hAnsi="仿宋"/>
                <w:sz w:val="24"/>
              </w:rPr>
            </w:pPr>
            <w:r w:rsidRPr="001D6A7F">
              <w:rPr>
                <w:rFonts w:ascii="仿宋" w:eastAsia="仿宋" w:hAnsi="仿宋" w:hint="eastAsia"/>
                <w:sz w:val="24"/>
              </w:rPr>
              <w:t>2.</w:t>
            </w:r>
            <w:r w:rsidR="00773431" w:rsidRPr="001D6A7F">
              <w:rPr>
                <w:rFonts w:ascii="仿宋" w:eastAsia="仿宋" w:hAnsi="仿宋"/>
                <w:sz w:val="24"/>
              </w:rPr>
              <w:t>若为原料问题，说明源头追溯情况和具体的原料供应商。未追溯到原料生产者的，说明原因。</w:t>
            </w:r>
          </w:p>
          <w:p w:rsidR="0087793C" w:rsidRPr="001D6A7F" w:rsidRDefault="001A1EBB" w:rsidP="001D6A7F">
            <w:pPr>
              <w:spacing w:line="240" w:lineRule="exact"/>
              <w:ind w:firstLineChars="150" w:firstLine="360"/>
              <w:rPr>
                <w:rFonts w:ascii="仿宋" w:eastAsia="仿宋" w:hAnsi="仿宋"/>
                <w:sz w:val="24"/>
              </w:rPr>
            </w:pPr>
            <w:proofErr w:type="gramStart"/>
            <w:r w:rsidRPr="001D6A7F">
              <w:rPr>
                <w:rFonts w:ascii="仿宋" w:eastAsia="仿宋" w:hAnsi="仿宋" w:hint="eastAsia"/>
                <w:sz w:val="24"/>
              </w:rPr>
              <w:t>非原料</w:t>
            </w:r>
            <w:proofErr w:type="gramEnd"/>
            <w:r w:rsidRPr="001D6A7F">
              <w:rPr>
                <w:rFonts w:ascii="仿宋" w:eastAsia="仿宋" w:hAnsi="仿宋" w:hint="eastAsia"/>
                <w:sz w:val="24"/>
              </w:rPr>
              <w:t>问题。</w:t>
            </w:r>
            <w:r w:rsidR="00773431" w:rsidRPr="001D6A7F">
              <w:rPr>
                <w:rFonts w:ascii="仿宋" w:eastAsia="仿宋" w:hAnsi="仿宋" w:hint="eastAsia"/>
                <w:sz w:val="24"/>
              </w:rPr>
              <w:t xml:space="preserve"> </w:t>
            </w:r>
          </w:p>
        </w:tc>
      </w:tr>
      <w:tr w:rsidR="0087793C" w:rsidRPr="001D6A7F">
        <w:trPr>
          <w:trHeight w:val="1550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87793C" w:rsidRPr="001D6A7F" w:rsidRDefault="00773431" w:rsidP="001D6A7F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1D6A7F">
              <w:rPr>
                <w:rFonts w:ascii="仿宋" w:eastAsia="仿宋" w:hAnsi="仿宋"/>
                <w:sz w:val="24"/>
              </w:rPr>
              <w:t>行政处罚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7793C" w:rsidRPr="001D6A7F" w:rsidRDefault="00773431" w:rsidP="001D6A7F">
            <w:pPr>
              <w:pStyle w:val="a5"/>
              <w:numPr>
                <w:ilvl w:val="0"/>
                <w:numId w:val="2"/>
              </w:numPr>
              <w:spacing w:line="240" w:lineRule="exact"/>
              <w:ind w:firstLineChars="0"/>
              <w:rPr>
                <w:rFonts w:ascii="仿宋" w:eastAsia="仿宋" w:hAnsi="仿宋"/>
                <w:sz w:val="24"/>
              </w:rPr>
            </w:pPr>
            <w:r w:rsidRPr="001D6A7F">
              <w:rPr>
                <w:rFonts w:ascii="仿宋" w:eastAsia="仿宋" w:hAnsi="仿宋"/>
                <w:sz w:val="24"/>
              </w:rPr>
              <w:t>行政立案结案时间。若未立案，说明原因。</w:t>
            </w:r>
          </w:p>
          <w:p w:rsidR="0087793C" w:rsidRPr="001D6A7F" w:rsidRDefault="00773431" w:rsidP="001D6A7F">
            <w:pPr>
              <w:pStyle w:val="a5"/>
              <w:spacing w:line="240" w:lineRule="exact"/>
              <w:ind w:left="720" w:firstLineChars="0" w:firstLine="0"/>
              <w:rPr>
                <w:rFonts w:ascii="仿宋" w:eastAsia="仿宋" w:hAnsi="仿宋"/>
                <w:sz w:val="24"/>
              </w:rPr>
            </w:pPr>
            <w:r w:rsidRPr="001D6A7F">
              <w:rPr>
                <w:rFonts w:ascii="仿宋" w:eastAsia="仿宋" w:hAnsi="仿宋" w:hint="eastAsia"/>
                <w:sz w:val="24"/>
              </w:rPr>
              <w:t>我局于2020年</w:t>
            </w:r>
            <w:r w:rsidR="00875A50" w:rsidRPr="001D6A7F">
              <w:rPr>
                <w:rFonts w:ascii="仿宋" w:eastAsia="仿宋" w:hAnsi="仿宋" w:hint="eastAsia"/>
                <w:sz w:val="24"/>
              </w:rPr>
              <w:t>5</w:t>
            </w:r>
            <w:r w:rsidRPr="001D6A7F">
              <w:rPr>
                <w:rFonts w:ascii="仿宋" w:eastAsia="仿宋" w:hAnsi="仿宋" w:hint="eastAsia"/>
                <w:sz w:val="24"/>
              </w:rPr>
              <w:t>月</w:t>
            </w:r>
            <w:r w:rsidR="001A1EBB" w:rsidRPr="001D6A7F">
              <w:rPr>
                <w:rFonts w:ascii="仿宋" w:eastAsia="仿宋" w:hAnsi="仿宋" w:hint="eastAsia"/>
                <w:sz w:val="24"/>
              </w:rPr>
              <w:t>22</w:t>
            </w:r>
            <w:r w:rsidRPr="001D6A7F">
              <w:rPr>
                <w:rFonts w:ascii="仿宋" w:eastAsia="仿宋" w:hAnsi="仿宋" w:hint="eastAsia"/>
                <w:sz w:val="24"/>
              </w:rPr>
              <w:t>日对其进行立案，并于2020年</w:t>
            </w:r>
            <w:r w:rsidR="001A1EBB" w:rsidRPr="001D6A7F">
              <w:rPr>
                <w:rFonts w:ascii="仿宋" w:eastAsia="仿宋" w:hAnsi="仿宋" w:hint="eastAsia"/>
                <w:sz w:val="24"/>
              </w:rPr>
              <w:t>7</w:t>
            </w:r>
            <w:r w:rsidRPr="001D6A7F">
              <w:rPr>
                <w:rFonts w:ascii="仿宋" w:eastAsia="仿宋" w:hAnsi="仿宋" w:hint="eastAsia"/>
                <w:sz w:val="24"/>
              </w:rPr>
              <w:t>月</w:t>
            </w:r>
            <w:r w:rsidR="001A1EBB" w:rsidRPr="001D6A7F">
              <w:rPr>
                <w:rFonts w:ascii="仿宋" w:eastAsia="仿宋" w:hAnsi="仿宋" w:hint="eastAsia"/>
                <w:sz w:val="24"/>
              </w:rPr>
              <w:t>2</w:t>
            </w:r>
            <w:r w:rsidRPr="001D6A7F">
              <w:rPr>
                <w:rFonts w:ascii="仿宋" w:eastAsia="仿宋" w:hAnsi="仿宋" w:hint="eastAsia"/>
                <w:sz w:val="24"/>
              </w:rPr>
              <w:t>日结案。</w:t>
            </w:r>
          </w:p>
          <w:p w:rsidR="0087793C" w:rsidRPr="001D6A7F" w:rsidRDefault="00773431" w:rsidP="001D6A7F">
            <w:pPr>
              <w:pStyle w:val="a5"/>
              <w:numPr>
                <w:ilvl w:val="0"/>
                <w:numId w:val="2"/>
              </w:numPr>
              <w:spacing w:line="240" w:lineRule="exact"/>
              <w:ind w:firstLineChars="0"/>
              <w:rPr>
                <w:rFonts w:ascii="仿宋" w:eastAsia="仿宋" w:hAnsi="仿宋"/>
                <w:sz w:val="24"/>
              </w:rPr>
            </w:pPr>
            <w:r w:rsidRPr="001D6A7F">
              <w:rPr>
                <w:rFonts w:ascii="仿宋" w:eastAsia="仿宋" w:hAnsi="仿宋"/>
                <w:sz w:val="24"/>
              </w:rPr>
              <w:t>违法事实认定及相关法律依据。</w:t>
            </w:r>
          </w:p>
          <w:p w:rsidR="001A1EBB" w:rsidRPr="001D6A7F" w:rsidRDefault="001A1EBB" w:rsidP="001D6A7F">
            <w:pPr>
              <w:snapToGrid w:val="0"/>
              <w:spacing w:line="240" w:lineRule="exact"/>
              <w:ind w:firstLineChars="200" w:firstLine="480"/>
              <w:rPr>
                <w:rFonts w:ascii="仿宋" w:eastAsia="仿宋" w:hAnsi="仿宋" w:cs="仿宋"/>
                <w:color w:val="000000"/>
                <w:sz w:val="24"/>
              </w:rPr>
            </w:pPr>
            <w:r w:rsidRPr="001D6A7F">
              <w:rPr>
                <w:rFonts w:ascii="仿宋" w:eastAsia="仿宋" w:hAnsi="仿宋" w:cs="仿宋" w:hint="eastAsia"/>
                <w:color w:val="000000"/>
                <w:sz w:val="24"/>
              </w:rPr>
              <w:t>当事人生产、销售超限量使用食品添加剂的牛肉干的行为违反了《中华人民共和国食品安全法》第三十四条“禁止生产经营下列食品、食品添加剂、食品相关产品：……（四）超范围、超限量使用食品添加剂的食品；……”的规定。</w:t>
            </w:r>
          </w:p>
          <w:p w:rsidR="0087793C" w:rsidRPr="001D6A7F" w:rsidRDefault="00773431" w:rsidP="001D6A7F">
            <w:pPr>
              <w:pStyle w:val="a5"/>
              <w:numPr>
                <w:ilvl w:val="0"/>
                <w:numId w:val="2"/>
              </w:numPr>
              <w:spacing w:line="240" w:lineRule="exact"/>
              <w:ind w:firstLineChars="0"/>
              <w:rPr>
                <w:rFonts w:ascii="仿宋" w:eastAsia="仿宋" w:hAnsi="仿宋"/>
                <w:sz w:val="24"/>
              </w:rPr>
            </w:pPr>
            <w:r w:rsidRPr="001D6A7F">
              <w:rPr>
                <w:rFonts w:ascii="仿宋" w:eastAsia="仿宋" w:hAnsi="仿宋"/>
                <w:sz w:val="24"/>
              </w:rPr>
              <w:t>具体处罚种类。</w:t>
            </w:r>
          </w:p>
          <w:p w:rsidR="0087793C" w:rsidRPr="001D6A7F" w:rsidRDefault="00661A86" w:rsidP="001D6A7F">
            <w:pPr>
              <w:pStyle w:val="a5"/>
              <w:spacing w:line="240" w:lineRule="exact"/>
              <w:ind w:firstLineChars="300" w:firstLine="720"/>
              <w:rPr>
                <w:rFonts w:ascii="仿宋" w:eastAsia="仿宋" w:hAnsi="仿宋"/>
                <w:sz w:val="24"/>
              </w:rPr>
            </w:pPr>
            <w:r w:rsidRPr="001D6A7F">
              <w:rPr>
                <w:rFonts w:ascii="仿宋" w:eastAsia="仿宋" w:hAnsi="仿宋" w:hint="eastAsia"/>
                <w:sz w:val="24"/>
              </w:rPr>
              <w:t>没收违法所得和财物、罚款</w:t>
            </w:r>
            <w:r w:rsidR="00773431" w:rsidRPr="001D6A7F">
              <w:rPr>
                <w:rFonts w:ascii="仿宋" w:eastAsia="仿宋" w:hAnsi="仿宋" w:hint="eastAsia"/>
                <w:sz w:val="24"/>
              </w:rPr>
              <w:t>。</w:t>
            </w:r>
          </w:p>
          <w:p w:rsidR="0087793C" w:rsidRPr="001D6A7F" w:rsidRDefault="00773431" w:rsidP="001D6A7F">
            <w:pPr>
              <w:pStyle w:val="a5"/>
              <w:numPr>
                <w:ilvl w:val="0"/>
                <w:numId w:val="2"/>
              </w:numPr>
              <w:spacing w:line="240" w:lineRule="exact"/>
              <w:ind w:firstLineChars="0"/>
              <w:rPr>
                <w:rFonts w:ascii="仿宋" w:eastAsia="仿宋" w:hAnsi="仿宋"/>
                <w:sz w:val="24"/>
              </w:rPr>
            </w:pPr>
            <w:r w:rsidRPr="001D6A7F">
              <w:rPr>
                <w:rFonts w:ascii="仿宋" w:eastAsia="仿宋" w:hAnsi="仿宋"/>
                <w:sz w:val="24"/>
              </w:rPr>
              <w:t>若减轻处罚或免予处罚，说明自由裁量权行使的依据和理由。</w:t>
            </w:r>
          </w:p>
          <w:p w:rsidR="0087793C" w:rsidRPr="001D6A7F" w:rsidRDefault="001A1EBB" w:rsidP="001D6A7F">
            <w:pPr>
              <w:spacing w:line="240" w:lineRule="exact"/>
              <w:ind w:firstLineChars="200" w:firstLine="480"/>
              <w:rPr>
                <w:rFonts w:ascii="仿宋" w:eastAsia="仿宋" w:hAnsi="仿宋"/>
                <w:sz w:val="24"/>
              </w:rPr>
            </w:pPr>
            <w:r w:rsidRPr="001D6A7F">
              <w:rPr>
                <w:rFonts w:ascii="仿宋" w:eastAsia="仿宋" w:hAnsi="仿宋" w:cs="仿宋" w:hint="eastAsia"/>
                <w:color w:val="000000"/>
                <w:sz w:val="24"/>
              </w:rPr>
              <w:t>当事人生产的牛肉干经抽检，被判定为不合格，但检验项目为不合格的指标与标准值相差不大，当事人较重视被抽检项目指标，其在生产过程中对相关牛肉干有自行</w:t>
            </w:r>
            <w:proofErr w:type="gramStart"/>
            <w:r w:rsidRPr="001D6A7F">
              <w:rPr>
                <w:rFonts w:ascii="仿宋" w:eastAsia="仿宋" w:hAnsi="仿宋" w:cs="仿宋" w:hint="eastAsia"/>
                <w:color w:val="000000"/>
                <w:sz w:val="24"/>
              </w:rPr>
              <w:t>送相关</w:t>
            </w:r>
            <w:proofErr w:type="gramEnd"/>
            <w:r w:rsidRPr="001D6A7F">
              <w:rPr>
                <w:rFonts w:ascii="仿宋" w:eastAsia="仿宋" w:hAnsi="仿宋" w:cs="仿宋" w:hint="eastAsia"/>
                <w:color w:val="000000"/>
                <w:sz w:val="24"/>
              </w:rPr>
              <w:t>机构检验，当事人生产的牛肉干是首次被抽检为不合格，当事人积极对不合格牛肉干进行召回，如实陈述违法事实，积极配合我局调查和整改，当事人的行为符合《广东省市场监督管理局关于行政处罚自由裁量权的适用规则》第十七条第（一）项“有下列情形之一的，可以依法从轻或者减轻行政处罚：（一）积极配合市场监督管理部门调查，如实交代违法事实并主动提供证据材料的；（二）违法行为轻微，社会危害性较小的；”的规定。综合考虑当事人违法行为的事实、性质、情节、社会危害程度和相关证据，根据《中华人民共和国食品安全法》第一百二十四条“违反本法规定，有下列情形之一，尚不构成犯罪的，由县级以上人民政府食品安全监督管</w:t>
            </w:r>
            <w:r w:rsidRPr="001D6A7F">
              <w:rPr>
                <w:rFonts w:ascii="仿宋" w:eastAsia="仿宋" w:hAnsi="仿宋" w:cs="仿宋" w:hint="eastAsia"/>
                <w:color w:val="000000"/>
                <w:sz w:val="24"/>
              </w:rPr>
              <w:lastRenderedPageBreak/>
              <w:t>理部门没收违法所得和违法生产经营的食品、食品添加剂，并可以没收用于违法生产经营的工具、设备、原料等物品；违法生产经营的食品、食品添加剂货值金额不足一万元的，并处五万元以上十万元以下罚款；货值</w:t>
            </w:r>
            <w:r w:rsidRPr="001D6A7F">
              <w:rPr>
                <w:rFonts w:ascii="仿宋" w:eastAsia="仿宋" w:hAnsi="仿宋" w:hint="eastAsia"/>
                <w:sz w:val="24"/>
              </w:rPr>
              <w:t>金额一万元以上的，并处货值金额十倍以上二十倍以下罚款；情节严重的，吊销许可证：</w:t>
            </w:r>
            <w:r w:rsidRPr="001D6A7F">
              <w:rPr>
                <w:rFonts w:ascii="仿宋" w:eastAsia="仿宋" w:hAnsi="仿宋" w:cs="仿宋" w:hint="eastAsia"/>
                <w:color w:val="000000"/>
                <w:sz w:val="24"/>
              </w:rPr>
              <w:t>……</w:t>
            </w:r>
            <w:r w:rsidRPr="001D6A7F">
              <w:rPr>
                <w:rFonts w:ascii="仿宋" w:eastAsia="仿宋" w:hAnsi="仿宋" w:hint="eastAsia"/>
                <w:sz w:val="24"/>
              </w:rPr>
              <w:t>（三）生产经营超范围、超限量使用食品添加剂的食品；</w:t>
            </w:r>
            <w:r w:rsidRPr="001D6A7F">
              <w:rPr>
                <w:rFonts w:ascii="仿宋" w:eastAsia="仿宋" w:hAnsi="仿宋" w:cs="仿宋" w:hint="eastAsia"/>
                <w:color w:val="000000"/>
                <w:sz w:val="24"/>
              </w:rPr>
              <w:t>……</w:t>
            </w:r>
            <w:r w:rsidRPr="001D6A7F">
              <w:rPr>
                <w:rFonts w:ascii="仿宋" w:eastAsia="仿宋" w:hAnsi="仿宋" w:hint="eastAsia"/>
                <w:sz w:val="24"/>
              </w:rPr>
              <w:t>”的规定，我局决定对当事人</w:t>
            </w:r>
            <w:r w:rsidRPr="001D6A7F">
              <w:rPr>
                <w:rFonts w:ascii="仿宋" w:eastAsia="仿宋" w:hAnsi="仿宋" w:cs="仿宋" w:hint="eastAsia"/>
                <w:sz w:val="24"/>
              </w:rPr>
              <w:t>生产、销售超限量使用食品添加剂的牛肉干</w:t>
            </w:r>
            <w:r w:rsidRPr="001D6A7F">
              <w:rPr>
                <w:rFonts w:ascii="仿宋" w:eastAsia="仿宋" w:hAnsi="仿宋" w:hint="eastAsia"/>
                <w:sz w:val="24"/>
              </w:rPr>
              <w:t>的行为，</w:t>
            </w:r>
            <w:proofErr w:type="gramStart"/>
            <w:r w:rsidRPr="001D6A7F">
              <w:rPr>
                <w:rFonts w:ascii="仿宋" w:eastAsia="仿宋" w:hAnsi="仿宋" w:hint="eastAsia"/>
                <w:sz w:val="24"/>
              </w:rPr>
              <w:t>作出</w:t>
            </w:r>
            <w:proofErr w:type="gramEnd"/>
            <w:r w:rsidRPr="001D6A7F">
              <w:rPr>
                <w:rFonts w:ascii="仿宋" w:eastAsia="仿宋" w:hAnsi="仿宋" w:hint="eastAsia"/>
                <w:sz w:val="24"/>
              </w:rPr>
              <w:t>减轻处罚</w:t>
            </w:r>
            <w:r w:rsidR="001D6A7F">
              <w:rPr>
                <w:rFonts w:ascii="仿宋" w:eastAsia="仿宋" w:hAnsi="仿宋" w:hint="eastAsia"/>
                <w:sz w:val="24"/>
              </w:rPr>
              <w:t>。</w:t>
            </w:r>
          </w:p>
        </w:tc>
      </w:tr>
      <w:tr w:rsidR="0087793C" w:rsidRPr="001D6A7F">
        <w:trPr>
          <w:trHeight w:val="90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87793C" w:rsidRPr="001D6A7F" w:rsidRDefault="00773431" w:rsidP="001D6A7F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1D6A7F">
              <w:rPr>
                <w:rFonts w:ascii="仿宋" w:eastAsia="仿宋" w:hAnsi="仿宋"/>
                <w:sz w:val="24"/>
              </w:rPr>
              <w:lastRenderedPageBreak/>
              <w:t>整改复查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7793C" w:rsidRPr="001D6A7F" w:rsidRDefault="00773431" w:rsidP="001D6A7F">
            <w:pPr>
              <w:pStyle w:val="a5"/>
              <w:numPr>
                <w:ilvl w:val="0"/>
                <w:numId w:val="3"/>
              </w:numPr>
              <w:spacing w:line="240" w:lineRule="exact"/>
              <w:ind w:firstLineChars="0"/>
              <w:rPr>
                <w:rFonts w:ascii="仿宋" w:eastAsia="仿宋" w:hAnsi="仿宋"/>
                <w:sz w:val="24"/>
              </w:rPr>
            </w:pPr>
            <w:r w:rsidRPr="001D6A7F">
              <w:rPr>
                <w:rFonts w:ascii="仿宋" w:eastAsia="仿宋" w:hAnsi="仿宋"/>
                <w:sz w:val="24"/>
              </w:rPr>
              <w:t>企业整改情况和具体措施。</w:t>
            </w:r>
          </w:p>
          <w:p w:rsidR="001A1EBB" w:rsidRPr="00E54C72" w:rsidRDefault="001A1EBB" w:rsidP="001D6A7F">
            <w:pPr>
              <w:spacing w:line="240" w:lineRule="exact"/>
              <w:rPr>
                <w:rFonts w:ascii="仿宋" w:eastAsia="仿宋" w:hAnsi="仿宋"/>
                <w:sz w:val="24"/>
              </w:rPr>
            </w:pPr>
            <w:r w:rsidRPr="00E54C72">
              <w:rPr>
                <w:rFonts w:ascii="仿宋" w:eastAsia="仿宋" w:hAnsi="仿宋" w:hint="eastAsia"/>
                <w:sz w:val="24"/>
              </w:rPr>
              <w:t>加强生产流程管理和监督检查</w:t>
            </w:r>
          </w:p>
          <w:p w:rsidR="0087793C" w:rsidRPr="001D6A7F" w:rsidRDefault="00773431" w:rsidP="001D6A7F">
            <w:pPr>
              <w:spacing w:line="240" w:lineRule="exact"/>
              <w:rPr>
                <w:rFonts w:ascii="仿宋" w:eastAsia="仿宋" w:hAnsi="仿宋"/>
                <w:sz w:val="24"/>
              </w:rPr>
            </w:pPr>
            <w:r w:rsidRPr="001D6A7F">
              <w:rPr>
                <w:rFonts w:ascii="仿宋" w:eastAsia="仿宋" w:hAnsi="仿宋"/>
                <w:sz w:val="24"/>
              </w:rPr>
              <w:t>（2）整改复查情况。</w:t>
            </w:r>
          </w:p>
          <w:p w:rsidR="0087793C" w:rsidRPr="001D6A7F" w:rsidRDefault="00773431" w:rsidP="001D6A7F">
            <w:pPr>
              <w:spacing w:line="240" w:lineRule="exact"/>
              <w:ind w:firstLineChars="250" w:firstLine="600"/>
              <w:rPr>
                <w:rFonts w:ascii="仿宋" w:eastAsia="仿宋" w:hAnsi="仿宋"/>
                <w:sz w:val="24"/>
              </w:rPr>
            </w:pPr>
            <w:r w:rsidRPr="001D6A7F">
              <w:rPr>
                <w:rFonts w:ascii="仿宋" w:eastAsia="仿宋" w:hAnsi="仿宋" w:hint="eastAsia"/>
                <w:sz w:val="24"/>
              </w:rPr>
              <w:t>已</w:t>
            </w:r>
            <w:r w:rsidR="001A1EBB" w:rsidRPr="001D6A7F">
              <w:rPr>
                <w:rFonts w:ascii="仿宋" w:eastAsia="仿宋" w:hAnsi="仿宋"/>
                <w:sz w:val="24"/>
              </w:rPr>
              <w:t>整改</w:t>
            </w:r>
            <w:r w:rsidRPr="001D6A7F">
              <w:rPr>
                <w:rFonts w:ascii="仿宋" w:eastAsia="仿宋" w:hAnsi="仿宋" w:hint="eastAsia"/>
                <w:sz w:val="24"/>
              </w:rPr>
              <w:t>。</w:t>
            </w:r>
          </w:p>
        </w:tc>
      </w:tr>
      <w:tr w:rsidR="0087793C" w:rsidRPr="001D6A7F">
        <w:trPr>
          <w:trHeight w:val="907"/>
          <w:jc w:val="center"/>
        </w:trPr>
        <w:tc>
          <w:tcPr>
            <w:tcW w:w="1417" w:type="dxa"/>
            <w:shd w:val="clear" w:color="auto" w:fill="auto"/>
            <w:vAlign w:val="center"/>
          </w:tcPr>
          <w:p w:rsidR="0087793C" w:rsidRPr="001D6A7F" w:rsidRDefault="00773431" w:rsidP="001D6A7F">
            <w:pPr>
              <w:spacing w:line="240" w:lineRule="exact"/>
              <w:jc w:val="center"/>
              <w:rPr>
                <w:rFonts w:ascii="仿宋" w:eastAsia="仿宋" w:hAnsi="仿宋"/>
                <w:sz w:val="24"/>
              </w:rPr>
            </w:pPr>
            <w:r w:rsidRPr="001D6A7F">
              <w:rPr>
                <w:rFonts w:ascii="仿宋" w:eastAsia="仿宋" w:hAnsi="仿宋"/>
                <w:sz w:val="24"/>
              </w:rPr>
              <w:t>通报移送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7793C" w:rsidRPr="001D6A7F" w:rsidRDefault="00773431" w:rsidP="001D6A7F">
            <w:pPr>
              <w:pStyle w:val="a5"/>
              <w:numPr>
                <w:ilvl w:val="0"/>
                <w:numId w:val="4"/>
              </w:numPr>
              <w:spacing w:line="240" w:lineRule="exact"/>
              <w:ind w:firstLineChars="0"/>
              <w:rPr>
                <w:rFonts w:ascii="仿宋" w:eastAsia="仿宋" w:hAnsi="仿宋"/>
                <w:sz w:val="24"/>
              </w:rPr>
            </w:pPr>
            <w:r w:rsidRPr="001D6A7F">
              <w:rPr>
                <w:rFonts w:ascii="仿宋" w:eastAsia="仿宋" w:hAnsi="仿宋"/>
                <w:sz w:val="24"/>
              </w:rPr>
              <w:t>涉及其他地区、其他行政部门职责的，具体通报情况。</w:t>
            </w:r>
          </w:p>
          <w:p w:rsidR="0087793C" w:rsidRPr="001D6A7F" w:rsidRDefault="00773431" w:rsidP="001D6A7F">
            <w:pPr>
              <w:pStyle w:val="a5"/>
              <w:numPr>
                <w:ilvl w:val="0"/>
                <w:numId w:val="4"/>
              </w:numPr>
              <w:spacing w:line="240" w:lineRule="exact"/>
              <w:ind w:firstLineChars="0"/>
              <w:rPr>
                <w:rFonts w:ascii="仿宋" w:eastAsia="仿宋" w:hAnsi="仿宋"/>
                <w:sz w:val="24"/>
              </w:rPr>
            </w:pPr>
            <w:r w:rsidRPr="001D6A7F">
              <w:rPr>
                <w:rFonts w:ascii="仿宋" w:eastAsia="仿宋" w:hAnsi="仿宋"/>
                <w:sz w:val="24"/>
              </w:rPr>
              <w:t>向司法机关移送情况。</w:t>
            </w:r>
          </w:p>
          <w:p w:rsidR="0087793C" w:rsidRPr="001D6A7F" w:rsidRDefault="00773431" w:rsidP="001D6A7F">
            <w:pPr>
              <w:pStyle w:val="a5"/>
              <w:spacing w:line="240" w:lineRule="exact"/>
              <w:ind w:left="720" w:firstLineChars="0" w:firstLine="0"/>
              <w:rPr>
                <w:rFonts w:ascii="仿宋" w:eastAsia="仿宋" w:hAnsi="仿宋"/>
                <w:sz w:val="24"/>
              </w:rPr>
            </w:pPr>
            <w:r w:rsidRPr="001D6A7F">
              <w:rPr>
                <w:rFonts w:ascii="仿宋" w:eastAsia="仿宋" w:hAnsi="仿宋" w:hint="eastAsia"/>
                <w:sz w:val="24"/>
              </w:rPr>
              <w:t>无需移送。</w:t>
            </w:r>
          </w:p>
        </w:tc>
      </w:tr>
    </w:tbl>
    <w:p w:rsidR="0087793C" w:rsidRDefault="0087793C"/>
    <w:sectPr w:rsidR="008779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588" w:rsidRDefault="00731588" w:rsidP="00141FCB">
      <w:r>
        <w:separator/>
      </w:r>
    </w:p>
  </w:endnote>
  <w:endnote w:type="continuationSeparator" w:id="0">
    <w:p w:rsidR="00731588" w:rsidRDefault="00731588" w:rsidP="00141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588" w:rsidRDefault="00731588" w:rsidP="00141FCB">
      <w:r>
        <w:separator/>
      </w:r>
    </w:p>
  </w:footnote>
  <w:footnote w:type="continuationSeparator" w:id="0">
    <w:p w:rsidR="00731588" w:rsidRDefault="00731588" w:rsidP="00141F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B6416"/>
    <w:multiLevelType w:val="multilevel"/>
    <w:tmpl w:val="027B64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8E3804"/>
    <w:multiLevelType w:val="multilevel"/>
    <w:tmpl w:val="058E3804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EDE2A68"/>
    <w:multiLevelType w:val="multilevel"/>
    <w:tmpl w:val="2EDE2A68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5930F8C"/>
    <w:multiLevelType w:val="multilevel"/>
    <w:tmpl w:val="65930F8C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B5728"/>
    <w:rsid w:val="0001061D"/>
    <w:rsid w:val="00141FCB"/>
    <w:rsid w:val="001548C9"/>
    <w:rsid w:val="00165BAA"/>
    <w:rsid w:val="001A1EBB"/>
    <w:rsid w:val="001D6A7F"/>
    <w:rsid w:val="00221B24"/>
    <w:rsid w:val="00473579"/>
    <w:rsid w:val="00485607"/>
    <w:rsid w:val="00595287"/>
    <w:rsid w:val="005F4DCE"/>
    <w:rsid w:val="006120A8"/>
    <w:rsid w:val="00661A86"/>
    <w:rsid w:val="00690582"/>
    <w:rsid w:val="006B3528"/>
    <w:rsid w:val="007308C2"/>
    <w:rsid w:val="00731588"/>
    <w:rsid w:val="00773431"/>
    <w:rsid w:val="00790B5A"/>
    <w:rsid w:val="007B1AA2"/>
    <w:rsid w:val="007C01E9"/>
    <w:rsid w:val="007C6E5D"/>
    <w:rsid w:val="007F215C"/>
    <w:rsid w:val="008352D9"/>
    <w:rsid w:val="00875A50"/>
    <w:rsid w:val="0087793C"/>
    <w:rsid w:val="00911E13"/>
    <w:rsid w:val="0093163C"/>
    <w:rsid w:val="00936592"/>
    <w:rsid w:val="009612AE"/>
    <w:rsid w:val="00992C71"/>
    <w:rsid w:val="009A3121"/>
    <w:rsid w:val="009A5BDF"/>
    <w:rsid w:val="009B5298"/>
    <w:rsid w:val="00B27457"/>
    <w:rsid w:val="00D11D5D"/>
    <w:rsid w:val="00D75D29"/>
    <w:rsid w:val="00E54C72"/>
    <w:rsid w:val="00E93D23"/>
    <w:rsid w:val="00EA0228"/>
    <w:rsid w:val="00EA5E86"/>
    <w:rsid w:val="00F73CF4"/>
    <w:rsid w:val="00FB7716"/>
    <w:rsid w:val="00FD3033"/>
    <w:rsid w:val="00FD5624"/>
    <w:rsid w:val="00FF17D0"/>
    <w:rsid w:val="0A0415D8"/>
    <w:rsid w:val="20D61530"/>
    <w:rsid w:val="26FB5728"/>
    <w:rsid w:val="290B66FC"/>
    <w:rsid w:val="2CB20108"/>
    <w:rsid w:val="3227234D"/>
    <w:rsid w:val="344520B0"/>
    <w:rsid w:val="3F0A7D85"/>
    <w:rsid w:val="455158CC"/>
    <w:rsid w:val="792D1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1848</Words>
  <Characters>313</Characters>
  <Application>Microsoft Office Word</Application>
  <DocSecurity>0</DocSecurity>
  <Lines>2</Lines>
  <Paragraphs>4</Paragraphs>
  <ScaleCrop>false</ScaleCrop>
  <Company>Chinese ORG</Company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西西弗斯v</dc:creator>
  <cp:lastModifiedBy>Chinese User</cp:lastModifiedBy>
  <cp:revision>5</cp:revision>
  <dcterms:created xsi:type="dcterms:W3CDTF">2020-10-14T06:46:00Z</dcterms:created>
  <dcterms:modified xsi:type="dcterms:W3CDTF">2020-10-15T03:04:00Z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