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A4B" w:rsidRDefault="006C5A4B">
      <w:pPr>
        <w:spacing w:line="600" w:lineRule="exact"/>
        <w:rPr>
          <w:rFonts w:ascii="黑体" w:eastAsia="黑体" w:hAnsi="黑体"/>
          <w:sz w:val="32"/>
          <w:szCs w:val="32"/>
        </w:rPr>
      </w:pPr>
    </w:p>
    <w:p w:rsidR="006C5A4B" w:rsidRDefault="008D5AD4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ascii="方正小标宋简体" w:eastAsia="方正小标宋简体" w:hint="eastAsia"/>
          <w:sz w:val="44"/>
          <w:szCs w:val="48"/>
        </w:rPr>
        <w:t>江门市江海区市场监督管理局关于</w:t>
      </w:r>
    </w:p>
    <w:p w:rsidR="006C5A4B" w:rsidRDefault="008D5AD4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ascii="方正小标宋简体" w:eastAsia="方正小标宋简体" w:hint="eastAsia"/>
          <w:sz w:val="44"/>
          <w:szCs w:val="48"/>
        </w:rPr>
        <w:t>不合格食品核查处置情况的报告</w:t>
      </w:r>
    </w:p>
    <w:p w:rsidR="006C5A4B" w:rsidRDefault="008D5AD4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根据</w:t>
      </w:r>
      <w:r>
        <w:rPr>
          <w:rFonts w:eastAsia="仿宋_GB2312" w:hint="eastAsia"/>
          <w:sz w:val="32"/>
          <w:szCs w:val="30"/>
        </w:rPr>
        <w:t>江门市市场监督管理局委托</w:t>
      </w:r>
      <w:r>
        <w:rPr>
          <w:rFonts w:eastAsia="仿宋_GB2312" w:hint="eastAsia"/>
          <w:sz w:val="32"/>
          <w:szCs w:val="30"/>
        </w:rPr>
        <w:t>广东省</w:t>
      </w:r>
      <w:r>
        <w:rPr>
          <w:rFonts w:eastAsia="仿宋_GB2312" w:hint="eastAsia"/>
          <w:sz w:val="32"/>
          <w:szCs w:val="30"/>
        </w:rPr>
        <w:t>测试分析研究所抽检后出具</w:t>
      </w:r>
      <w:r>
        <w:rPr>
          <w:rFonts w:eastAsia="仿宋_GB2312" w:hint="eastAsia"/>
          <w:sz w:val="32"/>
          <w:szCs w:val="30"/>
        </w:rPr>
        <w:t>的《检验报告》（</w:t>
      </w:r>
      <w:r>
        <w:rPr>
          <w:rFonts w:eastAsia="仿宋_GB2312" w:hint="eastAsia"/>
          <w:sz w:val="32"/>
          <w:szCs w:val="30"/>
        </w:rPr>
        <w:t>NO:</w:t>
      </w:r>
      <w:r>
        <w:rPr>
          <w:rFonts w:eastAsia="仿宋_GB2312" w:hint="eastAsia"/>
          <w:sz w:val="32"/>
          <w:szCs w:val="30"/>
        </w:rPr>
        <w:t>20201200173-10a</w:t>
      </w:r>
      <w:r>
        <w:rPr>
          <w:rFonts w:eastAsia="仿宋_GB2312" w:hint="eastAsia"/>
          <w:sz w:val="32"/>
          <w:szCs w:val="30"/>
        </w:rPr>
        <w:t>）</w:t>
      </w:r>
      <w:r>
        <w:rPr>
          <w:rFonts w:eastAsia="仿宋_GB2312" w:hint="eastAsia"/>
          <w:sz w:val="32"/>
          <w:szCs w:val="30"/>
        </w:rPr>
        <w:t>的检验结果</w:t>
      </w:r>
      <w:r>
        <w:rPr>
          <w:rFonts w:eastAsia="仿宋_GB2312"/>
          <w:sz w:val="32"/>
          <w:szCs w:val="30"/>
        </w:rPr>
        <w:t>，现将</w:t>
      </w:r>
      <w:r>
        <w:rPr>
          <w:rFonts w:eastAsia="仿宋_GB2312" w:hint="eastAsia"/>
          <w:sz w:val="32"/>
          <w:szCs w:val="30"/>
        </w:rPr>
        <w:t>被抽检</w:t>
      </w:r>
      <w:r>
        <w:rPr>
          <w:rFonts w:eastAsia="仿宋_GB2312" w:hint="eastAsia"/>
          <w:sz w:val="32"/>
          <w:szCs w:val="30"/>
        </w:rPr>
        <w:t>批次</w:t>
      </w:r>
      <w:r>
        <w:rPr>
          <w:rFonts w:eastAsia="仿宋_GB2312"/>
          <w:sz w:val="32"/>
          <w:szCs w:val="30"/>
        </w:rPr>
        <w:t>不合格食品</w:t>
      </w:r>
      <w:r>
        <w:rPr>
          <w:rFonts w:eastAsia="仿宋_GB2312" w:hint="eastAsia"/>
          <w:sz w:val="32"/>
          <w:szCs w:val="30"/>
        </w:rPr>
        <w:t>的生产方</w:t>
      </w:r>
      <w:r>
        <w:rPr>
          <w:rFonts w:eastAsia="仿宋_GB2312"/>
          <w:sz w:val="32"/>
          <w:szCs w:val="30"/>
        </w:rPr>
        <w:t>有关核查处置及信息公开情况报告如下：</w:t>
      </w:r>
    </w:p>
    <w:p w:rsidR="006C5A4B" w:rsidRDefault="008D5AD4">
      <w:pPr>
        <w:spacing w:line="600" w:lineRule="exact"/>
        <w:ind w:firstLineChars="100" w:firstLine="32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（一）基本情况</w:t>
      </w:r>
    </w:p>
    <w:p w:rsidR="006C5A4B" w:rsidRDefault="008D5AD4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表</w:t>
      </w:r>
      <w:r>
        <w:rPr>
          <w:rFonts w:ascii="黑体" w:eastAsia="黑体" w:hAnsi="黑体" w:hint="eastAsia"/>
          <w:sz w:val="28"/>
        </w:rPr>
        <w:t xml:space="preserve">1  </w:t>
      </w:r>
      <w:r>
        <w:rPr>
          <w:rFonts w:ascii="黑体" w:eastAsia="黑体" w:hAnsi="黑体" w:hint="eastAsia"/>
          <w:sz w:val="28"/>
        </w:rPr>
        <w:t>不合格食品基本信息表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6"/>
        <w:gridCol w:w="2159"/>
        <w:gridCol w:w="11"/>
        <w:gridCol w:w="1791"/>
        <w:gridCol w:w="2224"/>
      </w:tblGrid>
      <w:tr w:rsidR="006C5A4B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抽样编号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DC20440700598000289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样品名称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朵</w:t>
            </w:r>
            <w:proofErr w:type="gramStart"/>
            <w:r>
              <w:rPr>
                <w:rFonts w:ascii="仿宋_GB2312" w:eastAsia="仿宋_GB2312" w:hAnsi="仿宋" w:hint="eastAsia"/>
                <w:sz w:val="24"/>
              </w:rPr>
              <w:t>玛哆</w:t>
            </w:r>
            <w:proofErr w:type="gramEnd"/>
            <w:r>
              <w:rPr>
                <w:rFonts w:ascii="仿宋_GB2312" w:eastAsia="仿宋_GB2312" w:hAnsi="仿宋" w:hint="eastAsia"/>
                <w:sz w:val="24"/>
              </w:rPr>
              <w:t>巧克力</w:t>
            </w:r>
          </w:p>
        </w:tc>
      </w:tr>
      <w:tr w:rsidR="006C5A4B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生产日期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</w:t>
            </w:r>
            <w:r>
              <w:rPr>
                <w:rFonts w:ascii="仿宋_GB2312" w:eastAsia="仿宋_GB2312" w:hAnsi="仿宋" w:hint="eastAsia"/>
                <w:sz w:val="24"/>
              </w:rPr>
              <w:t>20-0</w:t>
            </w:r>
            <w:r>
              <w:rPr>
                <w:rFonts w:ascii="仿宋_GB2312" w:eastAsia="仿宋_GB2312" w:hAnsi="仿宋" w:hint="eastAsia"/>
                <w:sz w:val="24"/>
              </w:rPr>
              <w:t>3</w:t>
            </w:r>
            <w:r>
              <w:rPr>
                <w:rFonts w:ascii="仿宋_GB2312" w:eastAsia="仿宋_GB2312" w:hAnsi="仿宋" w:hint="eastAsia"/>
                <w:sz w:val="24"/>
              </w:rPr>
              <w:t>-17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型号规格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1kg</w:t>
            </w:r>
            <w:r>
              <w:rPr>
                <w:rFonts w:ascii="仿宋_GB2312" w:eastAsia="仿宋_GB2312" w:hAnsi="仿宋" w:hint="eastAsia"/>
                <w:sz w:val="24"/>
              </w:rPr>
              <w:t>/</w:t>
            </w:r>
            <w:r>
              <w:rPr>
                <w:rFonts w:ascii="仿宋_GB2312" w:eastAsia="仿宋_GB2312" w:hAnsi="仿宋" w:hint="eastAsia"/>
                <w:sz w:val="24"/>
              </w:rPr>
              <w:t>包</w:t>
            </w:r>
          </w:p>
        </w:tc>
      </w:tr>
      <w:tr w:rsidR="006C5A4B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标称生产企业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江门梦工厂食品有限公司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被抽样单位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江门梦工厂食品有限公司</w:t>
            </w:r>
          </w:p>
        </w:tc>
      </w:tr>
      <w:tr w:rsidR="006C5A4B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检验不合格项目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营养标签</w:t>
            </w:r>
            <w:r>
              <w:rPr>
                <w:rFonts w:ascii="仿宋_GB2312" w:eastAsia="仿宋_GB2312" w:hAnsi="仿宋" w:hint="eastAsia"/>
                <w:sz w:val="24"/>
              </w:rPr>
              <w:t>-</w:t>
            </w:r>
            <w:r>
              <w:rPr>
                <w:rFonts w:ascii="仿宋_GB2312" w:eastAsia="仿宋_GB2312" w:hAnsi="仿宋" w:hint="eastAsia"/>
                <w:sz w:val="24"/>
              </w:rPr>
              <w:t>蛋白质</w:t>
            </w:r>
            <w:r>
              <w:rPr>
                <w:rFonts w:ascii="仿宋_GB2312" w:eastAsia="仿宋_GB2312" w:hAnsi="仿宋" w:hint="eastAsia"/>
                <w:sz w:val="24"/>
              </w:rPr>
              <w:t>项目</w:t>
            </w:r>
          </w:p>
        </w:tc>
        <w:tc>
          <w:tcPr>
            <w:tcW w:w="1802" w:type="dxa"/>
            <w:gridSpan w:val="2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检验机构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广东省</w:t>
            </w:r>
            <w:r>
              <w:rPr>
                <w:rFonts w:ascii="仿宋_GB2312" w:eastAsia="仿宋_GB2312" w:hAnsi="仿宋" w:hint="eastAsia"/>
                <w:sz w:val="24"/>
              </w:rPr>
              <w:t>测试分析研究所</w:t>
            </w:r>
          </w:p>
        </w:tc>
      </w:tr>
      <w:tr w:rsidR="006C5A4B">
        <w:trPr>
          <w:trHeight w:val="680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监管部门收到检验报告日期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</w:t>
            </w:r>
            <w:r>
              <w:rPr>
                <w:rFonts w:ascii="仿宋_GB2312" w:eastAsia="仿宋_GB2312" w:hAnsi="仿宋" w:hint="eastAsia"/>
                <w:sz w:val="24"/>
              </w:rPr>
              <w:t>5</w:t>
            </w:r>
            <w:r>
              <w:rPr>
                <w:rFonts w:ascii="仿宋_GB2312" w:eastAsia="仿宋_GB2312" w:hAnsi="仿宋" w:hint="eastAsia"/>
                <w:sz w:val="24"/>
              </w:rPr>
              <w:t>-</w:t>
            </w:r>
            <w:r>
              <w:rPr>
                <w:rFonts w:ascii="仿宋_GB2312" w:eastAsia="仿宋_GB2312" w:hAnsi="仿宋" w:hint="eastAsia"/>
                <w:sz w:val="24"/>
              </w:rPr>
              <w:t>22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检验报告送达企业日期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</w:t>
            </w:r>
            <w:r>
              <w:rPr>
                <w:rFonts w:ascii="仿宋_GB2312" w:eastAsia="仿宋_GB2312" w:hAnsi="仿宋" w:hint="eastAsia"/>
                <w:sz w:val="24"/>
              </w:rPr>
              <w:t>5</w:t>
            </w:r>
            <w:r>
              <w:rPr>
                <w:rFonts w:ascii="仿宋_GB2312" w:eastAsia="仿宋_GB2312" w:hAnsi="仿宋" w:hint="eastAsia"/>
                <w:sz w:val="24"/>
              </w:rPr>
              <w:t>-</w:t>
            </w:r>
            <w:r>
              <w:rPr>
                <w:rFonts w:ascii="仿宋_GB2312" w:eastAsia="仿宋_GB2312" w:hAnsi="仿宋" w:hint="eastAsia"/>
                <w:sz w:val="24"/>
              </w:rPr>
              <w:t>22</w:t>
            </w:r>
          </w:p>
        </w:tc>
      </w:tr>
    </w:tbl>
    <w:p w:rsidR="006C5A4B" w:rsidRDefault="008D5AD4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（二）生产环节</w:t>
      </w:r>
    </w:p>
    <w:p w:rsidR="006C5A4B" w:rsidRDefault="008D5AD4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江海区市场监督管理</w:t>
      </w:r>
      <w:r>
        <w:rPr>
          <w:rFonts w:eastAsia="仿宋_GB2312"/>
          <w:sz w:val="32"/>
          <w:szCs w:val="30"/>
        </w:rPr>
        <w:t>局收到不合格报告后开展核查处置工作情况。具体处置情况见下表。</w:t>
      </w:r>
    </w:p>
    <w:p w:rsidR="006C5A4B" w:rsidRDefault="008D5AD4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bookmarkStart w:id="0" w:name="_GoBack"/>
      <w:bookmarkEnd w:id="0"/>
      <w:r>
        <w:rPr>
          <w:rFonts w:ascii="黑体" w:eastAsia="黑体" w:hAnsi="黑体" w:hint="eastAsia"/>
          <w:sz w:val="28"/>
        </w:rPr>
        <w:t>表</w:t>
      </w:r>
      <w:r>
        <w:rPr>
          <w:rFonts w:ascii="黑体" w:eastAsia="黑体" w:hAnsi="黑体" w:hint="eastAsia"/>
          <w:sz w:val="28"/>
        </w:rPr>
        <w:t xml:space="preserve">2  </w:t>
      </w:r>
      <w:r>
        <w:rPr>
          <w:rFonts w:ascii="黑体" w:eastAsia="黑体" w:hAnsi="黑体" w:hint="eastAsia"/>
          <w:sz w:val="28"/>
        </w:rPr>
        <w:t>生产环节核查处置情况表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6946"/>
      </w:tblGrid>
      <w:tr w:rsidR="006C5A4B">
        <w:trPr>
          <w:trHeight w:val="56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处置措施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C5A4B" w:rsidRDefault="008D5AD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具体情况</w:t>
            </w:r>
          </w:p>
        </w:tc>
      </w:tr>
      <w:tr w:rsidR="006C5A4B">
        <w:trPr>
          <w:trHeight w:val="2193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6C5A4B" w:rsidRDefault="008D5AD4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产品控制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C5A4B" w:rsidRDefault="008D5AD4">
            <w:pPr>
              <w:numPr>
                <w:ilvl w:val="0"/>
                <w:numId w:val="1"/>
              </w:num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产品控制措施</w:t>
            </w:r>
            <w:r>
              <w:rPr>
                <w:rFonts w:eastAsia="仿宋_GB2312" w:hint="eastAsia"/>
                <w:sz w:val="24"/>
              </w:rPr>
              <w:t>：</w:t>
            </w:r>
            <w:r>
              <w:rPr>
                <w:rFonts w:eastAsia="仿宋_GB2312" w:hint="eastAsia"/>
                <w:sz w:val="24"/>
              </w:rPr>
              <w:t>2020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5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>22</w:t>
            </w:r>
            <w:r>
              <w:rPr>
                <w:rFonts w:eastAsia="仿宋_GB2312" w:hint="eastAsia"/>
                <w:sz w:val="24"/>
              </w:rPr>
              <w:t>日我局执法人员</w:t>
            </w:r>
            <w:r>
              <w:rPr>
                <w:rFonts w:eastAsia="仿宋_GB2312" w:hint="eastAsia"/>
                <w:sz w:val="24"/>
              </w:rPr>
              <w:t>对</w:t>
            </w:r>
            <w:r>
              <w:rPr>
                <w:rFonts w:eastAsia="仿宋_GB2312" w:hint="eastAsia"/>
                <w:sz w:val="24"/>
              </w:rPr>
              <w:t>不合格食品生产者经营</w:t>
            </w:r>
            <w:r>
              <w:rPr>
                <w:rFonts w:eastAsia="仿宋_GB2312" w:hint="eastAsia"/>
                <w:sz w:val="24"/>
              </w:rPr>
              <w:t>场所进行现场检查，发现同批次不合格食品</w:t>
            </w:r>
            <w:r>
              <w:rPr>
                <w:rFonts w:eastAsia="仿宋_GB2312" w:hint="eastAsia"/>
                <w:sz w:val="24"/>
              </w:rPr>
              <w:t>60</w:t>
            </w:r>
            <w:r>
              <w:rPr>
                <w:rFonts w:eastAsia="仿宋_GB2312" w:hint="eastAsia"/>
                <w:sz w:val="24"/>
              </w:rPr>
              <w:t>包现场</w:t>
            </w:r>
            <w:proofErr w:type="gramStart"/>
            <w:r>
              <w:rPr>
                <w:rFonts w:eastAsia="仿宋_GB2312" w:hint="eastAsia"/>
                <w:sz w:val="24"/>
              </w:rPr>
              <w:t>作出</w:t>
            </w:r>
            <w:proofErr w:type="gramEnd"/>
            <w:r>
              <w:rPr>
                <w:rFonts w:eastAsia="仿宋_GB2312" w:hint="eastAsia"/>
                <w:sz w:val="24"/>
              </w:rPr>
              <w:t>查封处理</w:t>
            </w:r>
            <w:r>
              <w:rPr>
                <w:rFonts w:eastAsia="仿宋_GB2312" w:hint="eastAsia"/>
                <w:sz w:val="24"/>
              </w:rPr>
              <w:t>。</w:t>
            </w:r>
          </w:p>
          <w:p w:rsidR="006C5A4B" w:rsidRDefault="008D5AD4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</w:t>
            </w:r>
            <w:r>
              <w:rPr>
                <w:rFonts w:eastAsia="仿宋_GB2312"/>
                <w:sz w:val="24"/>
              </w:rPr>
              <w:t>产品控制具体情况</w:t>
            </w:r>
          </w:p>
          <w:p w:rsidR="006C5A4B" w:rsidRDefault="008D5AD4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）</w:t>
            </w:r>
            <w:r>
              <w:rPr>
                <w:rFonts w:eastAsia="仿宋_GB2312" w:hint="eastAsia"/>
                <w:sz w:val="24"/>
              </w:rPr>
              <w:t>当事人根据客户订制要求生产了</w:t>
            </w:r>
            <w:r>
              <w:rPr>
                <w:rFonts w:eastAsia="仿宋_GB2312" w:hint="eastAsia"/>
                <w:sz w:val="24"/>
              </w:rPr>
              <w:t>80kg</w:t>
            </w:r>
            <w:r>
              <w:rPr>
                <w:rFonts w:eastAsia="仿宋_GB2312" w:hint="eastAsia"/>
                <w:sz w:val="24"/>
              </w:rPr>
              <w:t>朵</w:t>
            </w:r>
            <w:proofErr w:type="gramStart"/>
            <w:r>
              <w:rPr>
                <w:rFonts w:eastAsia="仿宋_GB2312" w:hint="eastAsia"/>
                <w:sz w:val="24"/>
              </w:rPr>
              <w:t>玛哆</w:t>
            </w:r>
            <w:proofErr w:type="gramEnd"/>
            <w:r>
              <w:rPr>
                <w:rFonts w:eastAsia="仿宋_GB2312" w:hint="eastAsia"/>
                <w:sz w:val="24"/>
              </w:rPr>
              <w:t>巧克力，生产</w:t>
            </w:r>
            <w:r>
              <w:rPr>
                <w:rFonts w:eastAsia="仿宋_GB2312" w:hint="eastAsia"/>
                <w:sz w:val="24"/>
              </w:rPr>
              <w:lastRenderedPageBreak/>
              <w:t>过程中因损耗、出厂自检等原因，实际成品</w:t>
            </w:r>
            <w:r>
              <w:rPr>
                <w:rFonts w:eastAsia="仿宋_GB2312" w:hint="eastAsia"/>
                <w:sz w:val="24"/>
              </w:rPr>
              <w:t>67kg</w:t>
            </w:r>
            <w:r>
              <w:rPr>
                <w:rFonts w:eastAsia="仿宋_GB2312" w:hint="eastAsia"/>
                <w:sz w:val="24"/>
              </w:rPr>
              <w:t>（规格型号：</w:t>
            </w:r>
            <w:r>
              <w:rPr>
                <w:rFonts w:eastAsia="仿宋_GB2312" w:hint="eastAsia"/>
                <w:sz w:val="24"/>
              </w:rPr>
              <w:t>1kg</w:t>
            </w:r>
            <w:r>
              <w:rPr>
                <w:rFonts w:eastAsia="仿宋_GB2312" w:hint="eastAsia"/>
                <w:sz w:val="24"/>
              </w:rPr>
              <w:t>/</w:t>
            </w:r>
            <w:r>
              <w:rPr>
                <w:rFonts w:eastAsia="仿宋_GB2312" w:hint="eastAsia"/>
                <w:sz w:val="24"/>
              </w:rPr>
              <w:t>包、生产批号：</w:t>
            </w:r>
            <w:r>
              <w:rPr>
                <w:rFonts w:eastAsia="仿宋_GB2312" w:hint="eastAsia"/>
                <w:sz w:val="24"/>
              </w:rPr>
              <w:t>2019</w:t>
            </w:r>
            <w:r>
              <w:rPr>
                <w:rFonts w:eastAsia="仿宋_GB2312" w:hint="eastAsia"/>
                <w:sz w:val="24"/>
              </w:rPr>
              <w:t>0317</w:t>
            </w:r>
            <w:r>
              <w:rPr>
                <w:rFonts w:eastAsia="仿宋_GB2312" w:hint="eastAsia"/>
                <w:sz w:val="24"/>
              </w:rPr>
              <w:t>03</w:t>
            </w:r>
            <w:r>
              <w:rPr>
                <w:rFonts w:eastAsia="仿宋_GB2312" w:hint="eastAsia"/>
                <w:sz w:val="24"/>
              </w:rPr>
              <w:t>），接受广东省测试分析研究所抽检</w:t>
            </w:r>
            <w:r>
              <w:rPr>
                <w:rFonts w:eastAsia="仿宋_GB2312" w:hint="eastAsia"/>
                <w:sz w:val="24"/>
              </w:rPr>
              <w:t>7</w:t>
            </w:r>
            <w:r>
              <w:rPr>
                <w:rFonts w:eastAsia="仿宋_GB2312" w:hint="eastAsia"/>
                <w:sz w:val="24"/>
              </w:rPr>
              <w:t>包，余下</w:t>
            </w:r>
            <w:r>
              <w:rPr>
                <w:rFonts w:eastAsia="仿宋_GB2312" w:hint="eastAsia"/>
                <w:sz w:val="24"/>
              </w:rPr>
              <w:t>60kg</w:t>
            </w: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60</w:t>
            </w:r>
            <w:r>
              <w:rPr>
                <w:rFonts w:eastAsia="仿宋_GB2312" w:hint="eastAsia"/>
                <w:sz w:val="24"/>
              </w:rPr>
              <w:t>包）共</w:t>
            </w:r>
            <w:r>
              <w:rPr>
                <w:rFonts w:eastAsia="仿宋_GB2312" w:hint="eastAsia"/>
                <w:sz w:val="24"/>
              </w:rPr>
              <w:t>6</w:t>
            </w:r>
            <w:r>
              <w:rPr>
                <w:rFonts w:eastAsia="仿宋_GB2312" w:hint="eastAsia"/>
                <w:sz w:val="24"/>
              </w:rPr>
              <w:t>箱</w:t>
            </w:r>
            <w:r>
              <w:rPr>
                <w:rFonts w:eastAsia="仿宋_GB2312" w:hint="eastAsia"/>
                <w:sz w:val="24"/>
              </w:rPr>
              <w:t>存放于公司仓库内尚未销售</w:t>
            </w:r>
            <w:r>
              <w:rPr>
                <w:rFonts w:eastAsia="仿宋_GB2312" w:hint="eastAsia"/>
                <w:sz w:val="24"/>
              </w:rPr>
              <w:t>。</w:t>
            </w:r>
          </w:p>
          <w:p w:rsidR="006C5A4B" w:rsidRDefault="008D5AD4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）封存数量。</w:t>
            </w:r>
            <w:r>
              <w:rPr>
                <w:rFonts w:eastAsia="仿宋_GB2312" w:hint="eastAsia"/>
                <w:sz w:val="24"/>
              </w:rPr>
              <w:t>60</w:t>
            </w:r>
            <w:r>
              <w:rPr>
                <w:rFonts w:eastAsia="仿宋_GB2312" w:hint="eastAsia"/>
                <w:sz w:val="24"/>
              </w:rPr>
              <w:t>包</w:t>
            </w:r>
          </w:p>
          <w:p w:rsidR="006C5A4B" w:rsidRDefault="008D5AD4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）召回数量。</w:t>
            </w:r>
            <w:r>
              <w:rPr>
                <w:rFonts w:eastAsia="仿宋_GB2312" w:hint="eastAsia"/>
                <w:sz w:val="24"/>
              </w:rPr>
              <w:t>未销售无需召回。</w:t>
            </w:r>
          </w:p>
        </w:tc>
      </w:tr>
      <w:tr w:rsidR="006C5A4B">
        <w:trPr>
          <w:trHeight w:val="124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6C5A4B" w:rsidRDefault="008D5AD4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原因排查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C5A4B" w:rsidRDefault="008D5AD4">
            <w:pPr>
              <w:pStyle w:val="a5"/>
              <w:numPr>
                <w:ilvl w:val="0"/>
                <w:numId w:val="2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说明具体原因</w:t>
            </w:r>
          </w:p>
          <w:p w:rsidR="006C5A4B" w:rsidRDefault="008D5AD4">
            <w:pPr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没有根据具体成分修改</w:t>
            </w:r>
            <w:r>
              <w:rPr>
                <w:rFonts w:ascii="仿宋_GB2312" w:eastAsia="仿宋_GB2312" w:hAnsi="仿宋" w:hint="eastAsia"/>
                <w:sz w:val="24"/>
              </w:rPr>
              <w:t>营养标签</w:t>
            </w:r>
            <w:r>
              <w:rPr>
                <w:rFonts w:eastAsia="仿宋_GB2312" w:hint="eastAsia"/>
                <w:sz w:val="24"/>
              </w:rPr>
              <w:t>。</w:t>
            </w:r>
          </w:p>
          <w:p w:rsidR="006C5A4B" w:rsidRDefault="008D5AD4">
            <w:pPr>
              <w:numPr>
                <w:ilvl w:val="0"/>
                <w:numId w:val="2"/>
              </w:num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若为原料问题，说明源头追溯情况和具体的原料供应商。未追溯到原料生产者的，说明原因。</w:t>
            </w:r>
          </w:p>
          <w:p w:rsidR="006C5A4B" w:rsidRDefault="008D5AD4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</w:t>
            </w:r>
            <w:proofErr w:type="gramStart"/>
            <w:r>
              <w:rPr>
                <w:rFonts w:eastAsia="仿宋_GB2312" w:hint="eastAsia"/>
                <w:sz w:val="24"/>
              </w:rPr>
              <w:t>非原料</w:t>
            </w:r>
            <w:proofErr w:type="gramEnd"/>
            <w:r>
              <w:rPr>
                <w:rFonts w:eastAsia="仿宋_GB2312" w:hint="eastAsia"/>
                <w:sz w:val="24"/>
              </w:rPr>
              <w:t>问题。</w:t>
            </w:r>
          </w:p>
          <w:p w:rsidR="006C5A4B" w:rsidRDefault="008D5AD4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</w:t>
            </w:r>
          </w:p>
        </w:tc>
      </w:tr>
      <w:tr w:rsidR="006C5A4B">
        <w:trPr>
          <w:trHeight w:val="1550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6C5A4B" w:rsidRDefault="008D5AD4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行政处罚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C5A4B" w:rsidRDefault="008D5AD4">
            <w:pPr>
              <w:pStyle w:val="a5"/>
              <w:numPr>
                <w:ilvl w:val="0"/>
                <w:numId w:val="3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行政立案结案时间。若未立案，说明原因。</w:t>
            </w:r>
          </w:p>
          <w:p w:rsidR="006C5A4B" w:rsidRDefault="008D5AD4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我局于</w:t>
            </w:r>
            <w:r>
              <w:rPr>
                <w:rFonts w:eastAsia="仿宋_GB2312" w:hint="eastAsia"/>
                <w:sz w:val="24"/>
              </w:rPr>
              <w:t>2020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5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>22</w:t>
            </w:r>
            <w:r>
              <w:rPr>
                <w:rFonts w:eastAsia="仿宋_GB2312" w:hint="eastAsia"/>
                <w:sz w:val="24"/>
              </w:rPr>
              <w:t>日对其进行立案，并于</w:t>
            </w:r>
            <w:r>
              <w:rPr>
                <w:rFonts w:eastAsia="仿宋_GB2312" w:hint="eastAsia"/>
                <w:sz w:val="24"/>
              </w:rPr>
              <w:t>2020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7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 w:hint="eastAsia"/>
                <w:sz w:val="24"/>
              </w:rPr>
              <w:t>日结案。</w:t>
            </w:r>
          </w:p>
          <w:p w:rsidR="006C5A4B" w:rsidRDefault="008D5AD4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）</w:t>
            </w:r>
            <w:r>
              <w:rPr>
                <w:rFonts w:eastAsia="仿宋_GB2312"/>
                <w:sz w:val="24"/>
              </w:rPr>
              <w:t>违法事实认定及相关法律依据。</w:t>
            </w:r>
          </w:p>
          <w:p w:rsidR="006C5A4B" w:rsidRDefault="008D5AD4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当事人生产的食品的标签含有虚假内容，食品中蛋白质的值与标签的内容不符，当事人的行为违反了《中华人民共和国食品安全法》第七十一条第一款“食品和食品添加剂的标签、说明书，不得含有虚假内容，不得涉及疾病预防、治疗功能。生产经营者对其提供的标签、说明书的内容负责。”的规定。</w:t>
            </w:r>
          </w:p>
          <w:p w:rsidR="006C5A4B" w:rsidRDefault="008D5AD4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 w:hint="eastAsia"/>
                <w:sz w:val="24"/>
              </w:rPr>
              <w:t>）具体处罚种类。</w:t>
            </w:r>
          </w:p>
          <w:p w:rsidR="006C5A4B" w:rsidRDefault="008D5AD4">
            <w:pPr>
              <w:spacing w:line="52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没收食品标签标示的蛋白质值与实测值不符的朵</w:t>
            </w:r>
            <w:proofErr w:type="gramStart"/>
            <w:r>
              <w:rPr>
                <w:rFonts w:eastAsia="仿宋_GB2312" w:hint="eastAsia"/>
                <w:sz w:val="24"/>
              </w:rPr>
              <w:t>玛哆</w:t>
            </w:r>
            <w:proofErr w:type="gramEnd"/>
            <w:r>
              <w:rPr>
                <w:rFonts w:eastAsia="仿宋_GB2312" w:hint="eastAsia"/>
                <w:sz w:val="24"/>
              </w:rPr>
              <w:t>巧克力（规格型号：</w:t>
            </w:r>
            <w:r>
              <w:rPr>
                <w:rFonts w:eastAsia="仿宋_GB2312" w:hint="eastAsia"/>
                <w:sz w:val="24"/>
              </w:rPr>
              <w:t>1kg</w:t>
            </w:r>
            <w:r>
              <w:rPr>
                <w:rFonts w:eastAsia="仿宋_GB2312" w:hint="eastAsia"/>
                <w:sz w:val="24"/>
              </w:rPr>
              <w:t>/</w:t>
            </w:r>
            <w:r>
              <w:rPr>
                <w:rFonts w:eastAsia="仿宋_GB2312" w:hint="eastAsia"/>
                <w:sz w:val="24"/>
              </w:rPr>
              <w:t>包、生产日期：</w:t>
            </w:r>
            <w:r>
              <w:rPr>
                <w:rFonts w:eastAsia="仿宋_GB2312" w:hint="eastAsia"/>
                <w:sz w:val="24"/>
              </w:rPr>
              <w:t>20</w:t>
            </w:r>
            <w:r>
              <w:rPr>
                <w:rFonts w:eastAsia="仿宋_GB2312" w:hint="eastAsia"/>
                <w:sz w:val="24"/>
              </w:rPr>
              <w:t>20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>17</w:t>
            </w:r>
            <w:r>
              <w:rPr>
                <w:rFonts w:eastAsia="仿宋_GB2312" w:hint="eastAsia"/>
                <w:sz w:val="24"/>
              </w:rPr>
              <w:t>日）</w:t>
            </w:r>
            <w:r>
              <w:rPr>
                <w:rFonts w:eastAsia="仿宋_GB2312" w:hint="eastAsia"/>
                <w:sz w:val="24"/>
              </w:rPr>
              <w:t>6</w:t>
            </w:r>
            <w:r>
              <w:rPr>
                <w:rFonts w:eastAsia="仿宋_GB2312" w:hint="eastAsia"/>
                <w:sz w:val="24"/>
              </w:rPr>
              <w:t>箱共</w:t>
            </w:r>
            <w:r>
              <w:rPr>
                <w:rFonts w:eastAsia="仿宋_GB2312" w:hint="eastAsia"/>
                <w:sz w:val="24"/>
              </w:rPr>
              <w:t>60kg</w:t>
            </w:r>
            <w:r>
              <w:rPr>
                <w:rFonts w:eastAsia="仿宋_GB2312" w:hint="eastAsia"/>
                <w:sz w:val="24"/>
              </w:rPr>
              <w:t>；罚款</w:t>
            </w:r>
            <w:r>
              <w:rPr>
                <w:rFonts w:eastAsia="仿宋_GB2312" w:hint="eastAsia"/>
                <w:sz w:val="24"/>
              </w:rPr>
              <w:t>5000</w:t>
            </w:r>
            <w:r>
              <w:rPr>
                <w:rFonts w:eastAsia="仿宋_GB2312" w:hint="eastAsia"/>
                <w:sz w:val="24"/>
              </w:rPr>
              <w:t>元。</w:t>
            </w:r>
          </w:p>
          <w:p w:rsidR="006C5A4B" w:rsidRDefault="008D5AD4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4</w:t>
            </w:r>
            <w:r>
              <w:rPr>
                <w:rFonts w:eastAsia="仿宋_GB2312" w:hint="eastAsia"/>
                <w:sz w:val="24"/>
              </w:rPr>
              <w:t>）</w:t>
            </w:r>
            <w:r>
              <w:rPr>
                <w:rFonts w:eastAsia="仿宋_GB2312"/>
                <w:sz w:val="24"/>
              </w:rPr>
              <w:t>免予处罚，说明自由裁量权行使的依据和理由。</w:t>
            </w:r>
          </w:p>
          <w:p w:rsidR="006C5A4B" w:rsidRDefault="008D5AD4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无。</w:t>
            </w:r>
          </w:p>
        </w:tc>
      </w:tr>
      <w:tr w:rsidR="006C5A4B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6C5A4B" w:rsidRDefault="008D5AD4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整改复查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C5A4B" w:rsidRDefault="008D5AD4">
            <w:pPr>
              <w:pStyle w:val="a5"/>
              <w:numPr>
                <w:ilvl w:val="0"/>
                <w:numId w:val="4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企业整改情况和具体措施。</w:t>
            </w:r>
          </w:p>
          <w:p w:rsidR="006C5A4B" w:rsidRDefault="008D5AD4">
            <w:pPr>
              <w:spacing w:line="440" w:lineRule="exact"/>
              <w:ind w:firstLineChars="300" w:firstLine="7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根据检测结果修改营养成分表中的数值</w:t>
            </w:r>
          </w:p>
          <w:p w:rsidR="006C5A4B" w:rsidRDefault="008D5AD4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）整改复查情况。</w:t>
            </w:r>
          </w:p>
          <w:p w:rsidR="006C5A4B" w:rsidRDefault="008D5AD4">
            <w:pPr>
              <w:spacing w:line="440" w:lineRule="exact"/>
              <w:ind w:firstLineChars="250" w:firstLine="60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已整改</w:t>
            </w:r>
            <w:r>
              <w:rPr>
                <w:rFonts w:eastAsia="仿宋_GB2312" w:hint="eastAsia"/>
                <w:sz w:val="24"/>
              </w:rPr>
              <w:t>。</w:t>
            </w:r>
          </w:p>
        </w:tc>
      </w:tr>
      <w:tr w:rsidR="006C5A4B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6C5A4B" w:rsidRDefault="008D5AD4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通报移送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6C5A4B" w:rsidRDefault="008D5AD4">
            <w:pPr>
              <w:pStyle w:val="a5"/>
              <w:numPr>
                <w:ilvl w:val="0"/>
                <w:numId w:val="5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涉及其他地区、其他行政部门职责的，具体通报情况。</w:t>
            </w:r>
          </w:p>
          <w:p w:rsidR="006C5A4B" w:rsidRDefault="008D5AD4">
            <w:pPr>
              <w:pStyle w:val="a5"/>
              <w:spacing w:line="440" w:lineRule="exact"/>
              <w:ind w:firstLineChars="300" w:firstLine="7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  <w:p w:rsidR="006C5A4B" w:rsidRDefault="008D5AD4">
            <w:pPr>
              <w:pStyle w:val="a5"/>
              <w:numPr>
                <w:ilvl w:val="0"/>
                <w:numId w:val="5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向司法机关移送情况。</w:t>
            </w:r>
          </w:p>
          <w:p w:rsidR="006C5A4B" w:rsidRDefault="008D5AD4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>
              <w:rPr>
                <w:rFonts w:eastAsia="仿宋_GB2312" w:hint="eastAsia"/>
                <w:sz w:val="24"/>
              </w:rPr>
              <w:t>需移送。</w:t>
            </w:r>
          </w:p>
        </w:tc>
      </w:tr>
    </w:tbl>
    <w:p w:rsidR="006C5A4B" w:rsidRDefault="006C5A4B"/>
    <w:p w:rsidR="006C5A4B" w:rsidRDefault="006C5A4B"/>
    <w:sectPr w:rsidR="006C5A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Times New Roman"/>
    <w:charset w:val="00"/>
    <w:family w:val="auto"/>
    <w:pitch w:val="default"/>
  </w:font>
  <w:font w:name="仿宋_GB2312">
    <w:altName w:val="仿宋"/>
    <w:charset w:val="86"/>
    <w:family w:val="roma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6416"/>
    <w:multiLevelType w:val="multilevel"/>
    <w:tmpl w:val="027B6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8E3804"/>
    <w:multiLevelType w:val="multilevel"/>
    <w:tmpl w:val="058E3804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DE2A68"/>
    <w:multiLevelType w:val="multilevel"/>
    <w:tmpl w:val="2EDE2A68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6D17FC5"/>
    <w:multiLevelType w:val="singleLevel"/>
    <w:tmpl w:val="46D17FC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5930F8C"/>
    <w:multiLevelType w:val="multilevel"/>
    <w:tmpl w:val="65930F8C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B5728"/>
    <w:rsid w:val="0001061D"/>
    <w:rsid w:val="00485607"/>
    <w:rsid w:val="006C5A4B"/>
    <w:rsid w:val="00790B5A"/>
    <w:rsid w:val="007C6E5D"/>
    <w:rsid w:val="007F215C"/>
    <w:rsid w:val="008352D9"/>
    <w:rsid w:val="008D5AD4"/>
    <w:rsid w:val="0093163C"/>
    <w:rsid w:val="009612AE"/>
    <w:rsid w:val="00992C71"/>
    <w:rsid w:val="00D75D29"/>
    <w:rsid w:val="00EA0228"/>
    <w:rsid w:val="00EA5E86"/>
    <w:rsid w:val="00F73CF4"/>
    <w:rsid w:val="00FB7716"/>
    <w:rsid w:val="00FD3033"/>
    <w:rsid w:val="00FD5624"/>
    <w:rsid w:val="00FF17D0"/>
    <w:rsid w:val="26FB5728"/>
    <w:rsid w:val="42520933"/>
    <w:rsid w:val="42B010F0"/>
    <w:rsid w:val="7795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982</Words>
  <Characters>193</Characters>
  <Application>Microsoft Office Word</Application>
  <DocSecurity>0</DocSecurity>
  <Lines>1</Lines>
  <Paragraphs>2</Paragraphs>
  <ScaleCrop>false</ScaleCrop>
  <Company>Chinese ORG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西西弗斯v</dc:creator>
  <cp:lastModifiedBy>Chinese User</cp:lastModifiedBy>
  <cp:revision>12</cp:revision>
  <dcterms:created xsi:type="dcterms:W3CDTF">2017-12-14T01:17:00Z</dcterms:created>
  <dcterms:modified xsi:type="dcterms:W3CDTF">2020-10-15T03:06:00Z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