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3C" w:rsidRDefault="0087793C">
      <w:pPr>
        <w:spacing w:line="600" w:lineRule="exact"/>
        <w:rPr>
          <w:rFonts w:ascii="黑体" w:eastAsia="黑体" w:hAnsi="黑体"/>
          <w:sz w:val="32"/>
          <w:szCs w:val="32"/>
        </w:rPr>
      </w:pP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87793C" w:rsidRDefault="0087793C">
      <w:pPr>
        <w:spacing w:line="600" w:lineRule="exact"/>
        <w:rPr>
          <w:rFonts w:ascii="仿宋_GB2312" w:eastAsia="仿宋_GB2312" w:hAnsi="仿宋"/>
          <w:sz w:val="32"/>
          <w:szCs w:val="30"/>
        </w:rPr>
      </w:pPr>
    </w:p>
    <w:p w:rsidR="0087793C" w:rsidRPr="00165BAA" w:rsidRDefault="00773431">
      <w:pPr>
        <w:spacing w:line="600" w:lineRule="exact"/>
        <w:ind w:firstLineChars="200" w:firstLine="640"/>
        <w:rPr>
          <w:rFonts w:ascii="仿宋" w:eastAsia="仿宋" w:hAnsi="仿宋"/>
          <w:sz w:val="32"/>
          <w:szCs w:val="30"/>
        </w:rPr>
      </w:pPr>
      <w:r w:rsidRPr="00165BAA">
        <w:rPr>
          <w:rFonts w:ascii="仿宋" w:eastAsia="仿宋" w:hAnsi="仿宋" w:hint="eastAsia"/>
          <w:sz w:val="32"/>
          <w:szCs w:val="30"/>
        </w:rPr>
        <w:t>根据</w:t>
      </w:r>
      <w:r w:rsidR="00A609D8">
        <w:rPr>
          <w:rFonts w:ascii="仿宋" w:eastAsia="仿宋" w:hAnsi="仿宋" w:cs="仿宋" w:hint="eastAsia"/>
          <w:color w:val="000000"/>
          <w:sz w:val="30"/>
          <w:szCs w:val="30"/>
        </w:rPr>
        <w:t>广东产品质量监督检验研究院</w:t>
      </w:r>
      <w:r w:rsidR="00A609D8">
        <w:rPr>
          <w:rFonts w:ascii="仿宋" w:eastAsia="仿宋" w:hAnsi="仿宋" w:cs="仿宋" w:hint="eastAsia"/>
          <w:color w:val="000000"/>
          <w:sz w:val="30"/>
          <w:szCs w:val="30"/>
        </w:rPr>
        <w:t>出具的</w:t>
      </w:r>
      <w:r w:rsidR="00402307">
        <w:rPr>
          <w:rFonts w:ascii="仿宋" w:eastAsia="仿宋" w:hAnsi="仿宋" w:cs="仿宋" w:hint="eastAsia"/>
          <w:sz w:val="28"/>
          <w:szCs w:val="28"/>
        </w:rPr>
        <w:t>检验报告</w:t>
      </w:r>
      <w:r w:rsidR="00A609D8">
        <w:rPr>
          <w:rFonts w:ascii="仿宋" w:eastAsia="仿宋" w:hAnsi="仿宋" w:cs="仿宋" w:hint="eastAsia"/>
          <w:color w:val="000000"/>
          <w:sz w:val="30"/>
          <w:szCs w:val="30"/>
        </w:rPr>
        <w:t>《检验报告》（NO：SP1909660）</w:t>
      </w:r>
      <w:r w:rsidRPr="00165BAA">
        <w:rPr>
          <w:rFonts w:ascii="仿宋" w:eastAsia="仿宋" w:hAnsi="仿宋" w:hint="eastAsia"/>
          <w:sz w:val="32"/>
          <w:szCs w:val="30"/>
        </w:rPr>
        <w:t>结果</w:t>
      </w:r>
      <w:r w:rsidRPr="00165BAA">
        <w:rPr>
          <w:rFonts w:ascii="仿宋" w:eastAsia="仿宋" w:hAnsi="仿宋"/>
          <w:sz w:val="32"/>
          <w:szCs w:val="30"/>
        </w:rPr>
        <w:t>，现将</w:t>
      </w:r>
      <w:r w:rsidRPr="00165BAA">
        <w:rPr>
          <w:rFonts w:ascii="仿宋" w:eastAsia="仿宋" w:hAnsi="仿宋" w:hint="eastAsia"/>
          <w:sz w:val="32"/>
          <w:szCs w:val="30"/>
        </w:rPr>
        <w:t>被抽检批次</w:t>
      </w:r>
      <w:r w:rsidRPr="00165BAA">
        <w:rPr>
          <w:rFonts w:ascii="仿宋" w:eastAsia="仿宋" w:hAnsi="仿宋"/>
          <w:sz w:val="32"/>
          <w:szCs w:val="30"/>
        </w:rPr>
        <w:t>不合格食品</w:t>
      </w:r>
      <w:r w:rsidRPr="00165BAA">
        <w:rPr>
          <w:rFonts w:ascii="仿宋" w:eastAsia="仿宋" w:hAnsi="仿宋" w:hint="eastAsia"/>
          <w:sz w:val="32"/>
          <w:szCs w:val="30"/>
        </w:rPr>
        <w:t>的销售方</w:t>
      </w:r>
      <w:r w:rsidRPr="00165BAA">
        <w:rPr>
          <w:rFonts w:ascii="仿宋" w:eastAsia="仿宋" w:hAnsi="仿宋"/>
          <w:sz w:val="32"/>
          <w:szCs w:val="30"/>
        </w:rPr>
        <w:t>有关核查处置及信息公开情况报告如下：</w:t>
      </w:r>
    </w:p>
    <w:p w:rsidR="0087793C" w:rsidRDefault="00773431">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59180F" w:rsidRDefault="0059180F" w:rsidP="0059180F">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59180F" w:rsidRPr="00A609D8" w:rsidTr="00450695">
        <w:trPr>
          <w:trHeight w:val="567"/>
          <w:jc w:val="center"/>
        </w:trPr>
        <w:tc>
          <w:tcPr>
            <w:tcW w:w="2046"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59180F" w:rsidRPr="00A609D8" w:rsidRDefault="00A609D8" w:rsidP="0059180F">
            <w:pPr>
              <w:spacing w:line="240" w:lineRule="exact"/>
              <w:jc w:val="center"/>
              <w:rPr>
                <w:rFonts w:ascii="仿宋" w:eastAsia="仿宋" w:hAnsi="仿宋"/>
                <w:color w:val="2C3E50"/>
                <w:sz w:val="24"/>
                <w:shd w:val="clear" w:color="auto" w:fill="FFFFFF"/>
              </w:rPr>
            </w:pPr>
            <w:r w:rsidRPr="00A609D8">
              <w:rPr>
                <w:rFonts w:ascii="仿宋" w:eastAsia="仿宋" w:hAnsi="仿宋" w:cs="仿宋" w:hint="eastAsia"/>
                <w:color w:val="000000"/>
                <w:sz w:val="24"/>
              </w:rPr>
              <w:t>GC19440000596200232</w:t>
            </w:r>
          </w:p>
        </w:tc>
        <w:tc>
          <w:tcPr>
            <w:tcW w:w="1791"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样品名称</w:t>
            </w:r>
          </w:p>
        </w:tc>
        <w:tc>
          <w:tcPr>
            <w:tcW w:w="2224" w:type="dxa"/>
            <w:shd w:val="clear" w:color="auto" w:fill="auto"/>
            <w:vAlign w:val="center"/>
          </w:tcPr>
          <w:p w:rsidR="0059180F" w:rsidRPr="00A609D8" w:rsidRDefault="00A609D8"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风味肠（腌腊肉制品）</w:t>
            </w:r>
          </w:p>
        </w:tc>
      </w:tr>
      <w:tr w:rsidR="0059180F" w:rsidRPr="00A609D8" w:rsidTr="00450695">
        <w:trPr>
          <w:trHeight w:val="567"/>
          <w:jc w:val="center"/>
        </w:trPr>
        <w:tc>
          <w:tcPr>
            <w:tcW w:w="2046"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生产日期</w:t>
            </w:r>
          </w:p>
        </w:tc>
        <w:tc>
          <w:tcPr>
            <w:tcW w:w="2170" w:type="dxa"/>
            <w:gridSpan w:val="2"/>
            <w:shd w:val="clear" w:color="auto" w:fill="auto"/>
            <w:vAlign w:val="center"/>
          </w:tcPr>
          <w:p w:rsidR="0059180F" w:rsidRPr="00A609D8" w:rsidRDefault="0059180F" w:rsidP="00A609D8">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2019-6-</w:t>
            </w:r>
            <w:r w:rsidR="00A609D8" w:rsidRPr="00A609D8">
              <w:rPr>
                <w:rFonts w:ascii="仿宋" w:eastAsia="仿宋" w:hAnsi="仿宋" w:hint="eastAsia"/>
                <w:color w:val="2C3E50"/>
                <w:sz w:val="24"/>
                <w:shd w:val="clear" w:color="auto" w:fill="FFFFFF"/>
              </w:rPr>
              <w:t>0</w:t>
            </w:r>
            <w:r w:rsidRPr="00A609D8">
              <w:rPr>
                <w:rFonts w:ascii="仿宋" w:eastAsia="仿宋" w:hAnsi="仿宋" w:hint="eastAsia"/>
                <w:color w:val="2C3E50"/>
                <w:sz w:val="24"/>
                <w:shd w:val="clear" w:color="auto" w:fill="FFFFFF"/>
              </w:rPr>
              <w:t>9</w:t>
            </w:r>
          </w:p>
        </w:tc>
        <w:tc>
          <w:tcPr>
            <w:tcW w:w="1791"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型号规格</w:t>
            </w:r>
          </w:p>
        </w:tc>
        <w:tc>
          <w:tcPr>
            <w:tcW w:w="2224"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5kg/箱</w:t>
            </w:r>
          </w:p>
        </w:tc>
      </w:tr>
      <w:tr w:rsidR="0059180F" w:rsidRPr="00A609D8" w:rsidTr="00450695">
        <w:trPr>
          <w:trHeight w:val="567"/>
          <w:jc w:val="center"/>
        </w:trPr>
        <w:tc>
          <w:tcPr>
            <w:tcW w:w="2046"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59180F" w:rsidRPr="00A609D8" w:rsidRDefault="00A609D8" w:rsidP="00450695">
            <w:pPr>
              <w:spacing w:line="240" w:lineRule="exact"/>
              <w:jc w:val="center"/>
              <w:rPr>
                <w:rFonts w:ascii="仿宋" w:eastAsia="仿宋" w:hAnsi="仿宋"/>
                <w:color w:val="2C3E50"/>
                <w:sz w:val="24"/>
                <w:shd w:val="clear" w:color="auto" w:fill="FFFFFF"/>
              </w:rPr>
            </w:pPr>
            <w:r w:rsidRPr="00A609D8">
              <w:rPr>
                <w:rFonts w:ascii="仿宋" w:eastAsia="仿宋" w:hAnsi="仿宋" w:cs="仿宋" w:hint="eastAsia"/>
                <w:sz w:val="24"/>
              </w:rPr>
              <w:t>江门市江海区礼乐平发腊味加工场</w:t>
            </w:r>
          </w:p>
        </w:tc>
        <w:tc>
          <w:tcPr>
            <w:tcW w:w="1791"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被抽样单位</w:t>
            </w:r>
          </w:p>
        </w:tc>
        <w:tc>
          <w:tcPr>
            <w:tcW w:w="2224" w:type="dxa"/>
            <w:shd w:val="clear" w:color="auto" w:fill="auto"/>
            <w:vAlign w:val="center"/>
          </w:tcPr>
          <w:p w:rsidR="0059180F" w:rsidRPr="00A609D8" w:rsidRDefault="00A609D8"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东莞市大岭山镇连平村信立农贸城横六路58号</w:t>
            </w:r>
          </w:p>
        </w:tc>
      </w:tr>
      <w:tr w:rsidR="0059180F" w:rsidRPr="00A609D8" w:rsidTr="00450695">
        <w:trPr>
          <w:trHeight w:val="567"/>
          <w:jc w:val="center"/>
        </w:trPr>
        <w:tc>
          <w:tcPr>
            <w:tcW w:w="2046"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59180F" w:rsidRPr="00A609D8" w:rsidRDefault="00A609D8" w:rsidP="00450695">
            <w:pPr>
              <w:spacing w:line="240" w:lineRule="exact"/>
              <w:rPr>
                <w:rFonts w:ascii="仿宋" w:eastAsia="仿宋" w:hAnsi="仿宋"/>
                <w:color w:val="2C3E50"/>
                <w:sz w:val="24"/>
                <w:shd w:val="clear" w:color="auto" w:fill="FFFFFF"/>
              </w:rPr>
            </w:pPr>
            <w:r w:rsidRPr="00A609D8">
              <w:rPr>
                <w:rFonts w:ascii="仿宋" w:eastAsia="仿宋" w:hAnsi="仿宋" w:hint="eastAsia"/>
                <w:color w:val="495060"/>
                <w:sz w:val="24"/>
                <w:shd w:val="clear" w:color="auto" w:fill="EBF7FF"/>
              </w:rPr>
              <w:t>胭脂红及其铝色淀（以胭脂红计）</w:t>
            </w:r>
          </w:p>
        </w:tc>
        <w:tc>
          <w:tcPr>
            <w:tcW w:w="1802" w:type="dxa"/>
            <w:gridSpan w:val="2"/>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检验机构</w:t>
            </w:r>
          </w:p>
        </w:tc>
        <w:tc>
          <w:tcPr>
            <w:tcW w:w="2224" w:type="dxa"/>
            <w:shd w:val="clear" w:color="auto" w:fill="auto"/>
            <w:vAlign w:val="center"/>
          </w:tcPr>
          <w:p w:rsidR="0059180F" w:rsidRPr="00A609D8" w:rsidRDefault="00A609D8" w:rsidP="00450695">
            <w:pPr>
              <w:spacing w:line="240" w:lineRule="exact"/>
              <w:jc w:val="center"/>
              <w:rPr>
                <w:rFonts w:ascii="仿宋" w:eastAsia="仿宋" w:hAnsi="仿宋"/>
                <w:color w:val="2C3E50"/>
                <w:sz w:val="24"/>
                <w:shd w:val="clear" w:color="auto" w:fill="FFFFFF"/>
              </w:rPr>
            </w:pPr>
            <w:r w:rsidRPr="00A609D8">
              <w:rPr>
                <w:rFonts w:ascii="仿宋" w:eastAsia="仿宋" w:hAnsi="仿宋" w:cs="仿宋" w:hint="eastAsia"/>
                <w:color w:val="000000"/>
                <w:sz w:val="24"/>
              </w:rPr>
              <w:t>广东产品质量监督检验研究院</w:t>
            </w:r>
          </w:p>
        </w:tc>
      </w:tr>
      <w:tr w:rsidR="0059180F" w:rsidRPr="00A609D8" w:rsidTr="00450695">
        <w:trPr>
          <w:trHeight w:val="680"/>
          <w:jc w:val="center"/>
        </w:trPr>
        <w:tc>
          <w:tcPr>
            <w:tcW w:w="2046"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59180F" w:rsidRPr="00A609D8" w:rsidRDefault="0059180F" w:rsidP="00A609D8">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2019-0</w:t>
            </w:r>
            <w:r w:rsidR="00A609D8">
              <w:rPr>
                <w:rFonts w:ascii="仿宋" w:eastAsia="仿宋" w:hAnsi="仿宋" w:hint="eastAsia"/>
                <w:color w:val="2C3E50"/>
                <w:sz w:val="24"/>
                <w:shd w:val="clear" w:color="auto" w:fill="FFFFFF"/>
              </w:rPr>
              <w:t>7</w:t>
            </w:r>
            <w:r w:rsidRPr="00A609D8">
              <w:rPr>
                <w:rFonts w:ascii="仿宋" w:eastAsia="仿宋" w:hAnsi="仿宋" w:hint="eastAsia"/>
                <w:color w:val="2C3E50"/>
                <w:sz w:val="24"/>
                <w:shd w:val="clear" w:color="auto" w:fill="FFFFFF"/>
              </w:rPr>
              <w:t>-19</w:t>
            </w:r>
          </w:p>
        </w:tc>
        <w:tc>
          <w:tcPr>
            <w:tcW w:w="1791" w:type="dxa"/>
            <w:shd w:val="clear" w:color="auto" w:fill="auto"/>
            <w:vAlign w:val="center"/>
          </w:tcPr>
          <w:p w:rsidR="0059180F" w:rsidRPr="00A609D8" w:rsidRDefault="0059180F" w:rsidP="00450695">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59180F" w:rsidRPr="00A609D8" w:rsidRDefault="0059180F" w:rsidP="00A609D8">
            <w:pPr>
              <w:spacing w:line="240" w:lineRule="exact"/>
              <w:jc w:val="center"/>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2019-</w:t>
            </w:r>
            <w:r w:rsidR="00A609D8">
              <w:rPr>
                <w:rFonts w:ascii="仿宋" w:eastAsia="仿宋" w:hAnsi="仿宋" w:hint="eastAsia"/>
                <w:color w:val="2C3E50"/>
                <w:sz w:val="24"/>
                <w:shd w:val="clear" w:color="auto" w:fill="FFFFFF"/>
              </w:rPr>
              <w:t>09</w:t>
            </w:r>
            <w:r w:rsidRPr="00A609D8">
              <w:rPr>
                <w:rFonts w:ascii="仿宋" w:eastAsia="仿宋" w:hAnsi="仿宋" w:hint="eastAsia"/>
                <w:color w:val="2C3E50"/>
                <w:sz w:val="24"/>
                <w:shd w:val="clear" w:color="auto" w:fill="FFFFFF"/>
              </w:rPr>
              <w:t>-</w:t>
            </w:r>
            <w:r w:rsidR="00A609D8">
              <w:rPr>
                <w:rFonts w:ascii="仿宋" w:eastAsia="仿宋" w:hAnsi="仿宋" w:hint="eastAsia"/>
                <w:color w:val="2C3E50"/>
                <w:sz w:val="24"/>
                <w:shd w:val="clear" w:color="auto" w:fill="FFFFFF"/>
              </w:rPr>
              <w:t>2</w:t>
            </w:r>
            <w:r w:rsidR="00402307" w:rsidRPr="00A609D8">
              <w:rPr>
                <w:rFonts w:ascii="仿宋" w:eastAsia="仿宋" w:hAnsi="仿宋" w:hint="eastAsia"/>
                <w:color w:val="2C3E50"/>
                <w:sz w:val="24"/>
                <w:shd w:val="clear" w:color="auto" w:fill="FFFFFF"/>
              </w:rPr>
              <w:t>5</w:t>
            </w:r>
          </w:p>
        </w:tc>
      </w:tr>
    </w:tbl>
    <w:p w:rsidR="0087793C" w:rsidRDefault="00875A50">
      <w:pPr>
        <w:spacing w:line="600" w:lineRule="exact"/>
        <w:rPr>
          <w:rFonts w:ascii="楷体_GB2312" w:eastAsia="楷体_GB2312" w:hAnsi="仿宋"/>
          <w:sz w:val="32"/>
          <w:szCs w:val="30"/>
        </w:rPr>
      </w:pPr>
      <w:r>
        <w:rPr>
          <w:rFonts w:ascii="楷体_GB2312" w:eastAsia="楷体_GB2312" w:hAnsi="仿宋" w:hint="eastAsia"/>
          <w:sz w:val="32"/>
          <w:szCs w:val="30"/>
        </w:rPr>
        <w:t>（二）生产</w:t>
      </w:r>
      <w:r w:rsidR="00773431">
        <w:rPr>
          <w:rFonts w:ascii="楷体_GB2312" w:eastAsia="楷体_GB2312" w:hAnsi="仿宋" w:hint="eastAsia"/>
          <w:sz w:val="32"/>
          <w:szCs w:val="30"/>
        </w:rPr>
        <w:t>环节</w:t>
      </w:r>
    </w:p>
    <w:p w:rsidR="0087793C" w:rsidRDefault="00773431">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87793C" w:rsidRDefault="0087793C">
      <w:pPr>
        <w:spacing w:beforeLines="30" w:before="93" w:line="480" w:lineRule="exact"/>
        <w:jc w:val="center"/>
        <w:rPr>
          <w:rFonts w:ascii="黑体" w:eastAsia="黑体" w:hAnsi="黑体"/>
          <w:sz w:val="28"/>
        </w:rPr>
      </w:pPr>
    </w:p>
    <w:p w:rsidR="0087793C" w:rsidRDefault="0087793C">
      <w:pPr>
        <w:spacing w:beforeLines="30" w:before="93" w:line="480" w:lineRule="exact"/>
        <w:jc w:val="center"/>
        <w:rPr>
          <w:rFonts w:ascii="黑体" w:eastAsia="黑体" w:hAnsi="黑体"/>
          <w:sz w:val="28"/>
        </w:rPr>
      </w:pPr>
    </w:p>
    <w:p w:rsidR="0087793C" w:rsidRDefault="0087793C">
      <w:pPr>
        <w:spacing w:beforeLines="30" w:before="93" w:line="480" w:lineRule="exact"/>
        <w:jc w:val="center"/>
        <w:rPr>
          <w:rFonts w:ascii="黑体" w:eastAsia="黑体" w:hAnsi="黑体"/>
          <w:sz w:val="28"/>
        </w:rPr>
      </w:pP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 xml:space="preserve">    </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875A50">
        <w:rPr>
          <w:rFonts w:ascii="黑体" w:eastAsia="黑体" w:hAnsi="黑体" w:hint="eastAsia"/>
          <w:sz w:val="28"/>
        </w:rPr>
        <w:t>生产</w:t>
      </w:r>
      <w:r>
        <w:rPr>
          <w:rFonts w:ascii="黑体" w:eastAsia="黑体" w:hAnsi="黑体" w:hint="eastAsia"/>
          <w:sz w:val="28"/>
        </w:rPr>
        <w:t>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87793C" w:rsidRPr="00A609D8">
        <w:trPr>
          <w:trHeight w:val="567"/>
          <w:jc w:val="center"/>
        </w:trPr>
        <w:tc>
          <w:tcPr>
            <w:tcW w:w="1417" w:type="dxa"/>
            <w:shd w:val="clear" w:color="auto" w:fill="auto"/>
            <w:vAlign w:val="center"/>
          </w:tcPr>
          <w:p w:rsidR="0087793C" w:rsidRPr="00A609D8" w:rsidRDefault="00773431" w:rsidP="00A609D8">
            <w:pPr>
              <w:spacing w:line="240" w:lineRule="exact"/>
              <w:jc w:val="center"/>
              <w:rPr>
                <w:rFonts w:ascii="仿宋" w:eastAsia="仿宋" w:hAnsi="仿宋"/>
                <w:sz w:val="24"/>
              </w:rPr>
            </w:pPr>
            <w:r w:rsidRPr="00A609D8">
              <w:rPr>
                <w:rFonts w:ascii="仿宋" w:eastAsia="仿宋" w:hAnsi="仿宋"/>
                <w:sz w:val="24"/>
              </w:rPr>
              <w:t>处置措施</w:t>
            </w:r>
          </w:p>
        </w:tc>
        <w:tc>
          <w:tcPr>
            <w:tcW w:w="6946" w:type="dxa"/>
            <w:shd w:val="clear" w:color="auto" w:fill="auto"/>
            <w:vAlign w:val="center"/>
          </w:tcPr>
          <w:p w:rsidR="0087793C" w:rsidRPr="00A609D8" w:rsidRDefault="00773431" w:rsidP="00A609D8">
            <w:pPr>
              <w:spacing w:line="240" w:lineRule="exact"/>
              <w:jc w:val="center"/>
              <w:rPr>
                <w:rFonts w:ascii="仿宋" w:eastAsia="仿宋" w:hAnsi="仿宋"/>
                <w:sz w:val="24"/>
              </w:rPr>
            </w:pPr>
            <w:r w:rsidRPr="00A609D8">
              <w:rPr>
                <w:rFonts w:ascii="仿宋" w:eastAsia="仿宋" w:hAnsi="仿宋"/>
                <w:sz w:val="24"/>
              </w:rPr>
              <w:t>具体情况</w:t>
            </w:r>
          </w:p>
        </w:tc>
      </w:tr>
      <w:tr w:rsidR="0087793C" w:rsidRPr="00A609D8">
        <w:trPr>
          <w:trHeight w:val="2193"/>
          <w:jc w:val="center"/>
        </w:trPr>
        <w:tc>
          <w:tcPr>
            <w:tcW w:w="1417" w:type="dxa"/>
            <w:shd w:val="clear" w:color="auto" w:fill="auto"/>
            <w:vAlign w:val="center"/>
          </w:tcPr>
          <w:p w:rsidR="0087793C" w:rsidRPr="00A609D8" w:rsidRDefault="00773431" w:rsidP="00A609D8">
            <w:pPr>
              <w:spacing w:line="240" w:lineRule="exact"/>
              <w:jc w:val="center"/>
              <w:rPr>
                <w:rFonts w:ascii="仿宋" w:eastAsia="仿宋" w:hAnsi="仿宋"/>
                <w:sz w:val="24"/>
              </w:rPr>
            </w:pPr>
            <w:r w:rsidRPr="00A609D8">
              <w:rPr>
                <w:rFonts w:ascii="仿宋" w:eastAsia="仿宋" w:hAnsi="仿宋"/>
                <w:sz w:val="24"/>
              </w:rPr>
              <w:lastRenderedPageBreak/>
              <w:t>产品控制</w:t>
            </w:r>
          </w:p>
        </w:tc>
        <w:tc>
          <w:tcPr>
            <w:tcW w:w="6946" w:type="dxa"/>
            <w:shd w:val="clear" w:color="auto" w:fill="auto"/>
            <w:vAlign w:val="center"/>
          </w:tcPr>
          <w:p w:rsidR="0087793C" w:rsidRPr="00A609D8" w:rsidRDefault="00773431" w:rsidP="00A609D8">
            <w:pPr>
              <w:spacing w:line="240" w:lineRule="exact"/>
              <w:ind w:firstLineChars="200" w:firstLine="480"/>
              <w:rPr>
                <w:rFonts w:ascii="仿宋" w:eastAsia="仿宋" w:hAnsi="仿宋"/>
                <w:color w:val="2C3E50"/>
                <w:sz w:val="24"/>
                <w:shd w:val="clear" w:color="auto" w:fill="FFFFFF"/>
              </w:rPr>
            </w:pPr>
            <w:r w:rsidRPr="00A609D8">
              <w:rPr>
                <w:rFonts w:ascii="仿宋" w:eastAsia="仿宋" w:hAnsi="仿宋"/>
                <w:color w:val="2C3E50"/>
                <w:sz w:val="24"/>
                <w:shd w:val="clear" w:color="auto" w:fill="FFFFFF"/>
              </w:rPr>
              <w:t>1.产品控制措施</w:t>
            </w:r>
            <w:r w:rsidRPr="00A609D8">
              <w:rPr>
                <w:rFonts w:ascii="仿宋" w:eastAsia="仿宋" w:hAnsi="仿宋" w:hint="eastAsia"/>
                <w:color w:val="2C3E50"/>
                <w:sz w:val="24"/>
                <w:shd w:val="clear" w:color="auto" w:fill="FFFFFF"/>
              </w:rPr>
              <w:t>：2020年</w:t>
            </w:r>
            <w:r w:rsidR="00A609D8" w:rsidRPr="00A609D8">
              <w:rPr>
                <w:rFonts w:ascii="仿宋" w:eastAsia="仿宋" w:hAnsi="仿宋" w:hint="eastAsia"/>
                <w:color w:val="2C3E50"/>
                <w:sz w:val="24"/>
                <w:shd w:val="clear" w:color="auto" w:fill="FFFFFF"/>
              </w:rPr>
              <w:t>7</w:t>
            </w:r>
            <w:r w:rsidRPr="00A609D8">
              <w:rPr>
                <w:rFonts w:ascii="仿宋" w:eastAsia="仿宋" w:hAnsi="仿宋" w:hint="eastAsia"/>
                <w:color w:val="2C3E50"/>
                <w:sz w:val="24"/>
                <w:shd w:val="clear" w:color="auto" w:fill="FFFFFF"/>
              </w:rPr>
              <w:t>月</w:t>
            </w:r>
            <w:r w:rsidR="00402307" w:rsidRPr="00A609D8">
              <w:rPr>
                <w:rFonts w:ascii="仿宋" w:eastAsia="仿宋" w:hAnsi="仿宋" w:hint="eastAsia"/>
                <w:color w:val="2C3E50"/>
                <w:sz w:val="24"/>
                <w:shd w:val="clear" w:color="auto" w:fill="FFFFFF"/>
              </w:rPr>
              <w:t>19</w:t>
            </w:r>
            <w:r w:rsidRPr="00A609D8">
              <w:rPr>
                <w:rFonts w:ascii="仿宋" w:eastAsia="仿宋" w:hAnsi="仿宋" w:hint="eastAsia"/>
                <w:color w:val="2C3E50"/>
                <w:sz w:val="24"/>
                <w:shd w:val="clear" w:color="auto" w:fill="FFFFFF"/>
              </w:rPr>
              <w:t>日我局执法人员对不合格食</w:t>
            </w:r>
            <w:r w:rsidR="006120A8" w:rsidRPr="00A609D8">
              <w:rPr>
                <w:rFonts w:ascii="仿宋" w:eastAsia="仿宋" w:hAnsi="仿宋" w:hint="eastAsia"/>
                <w:color w:val="2C3E50"/>
                <w:sz w:val="24"/>
                <w:shd w:val="clear" w:color="auto" w:fill="FFFFFF"/>
              </w:rPr>
              <w:t>品销售者经营场所进行现场检查，未发现同批次不合格食品。经营者</w:t>
            </w:r>
            <w:r w:rsidRPr="00A609D8">
              <w:rPr>
                <w:rFonts w:ascii="仿宋" w:eastAsia="仿宋" w:hAnsi="仿宋"/>
                <w:color w:val="2C3E50"/>
                <w:sz w:val="24"/>
                <w:shd w:val="clear" w:color="auto" w:fill="FFFFFF"/>
              </w:rPr>
              <w:t>主动</w:t>
            </w:r>
            <w:r w:rsidR="00277662" w:rsidRPr="00A609D8">
              <w:rPr>
                <w:rFonts w:ascii="仿宋" w:eastAsia="仿宋" w:hAnsi="仿宋" w:hint="eastAsia"/>
                <w:color w:val="2C3E50"/>
                <w:sz w:val="24"/>
                <w:shd w:val="clear" w:color="auto" w:fill="FFFFFF"/>
              </w:rPr>
              <w:t>发出产品召回通知书、对存在问题进行原因分析和整改。</w:t>
            </w:r>
          </w:p>
          <w:p w:rsidR="00A609D8" w:rsidRPr="00A609D8" w:rsidRDefault="00773431" w:rsidP="00A609D8">
            <w:pPr>
              <w:spacing w:line="240" w:lineRule="exact"/>
              <w:rPr>
                <w:rFonts w:ascii="仿宋" w:eastAsia="仿宋" w:hAnsi="仿宋" w:hint="eastAsia"/>
                <w:color w:val="2C3E50"/>
                <w:sz w:val="24"/>
                <w:shd w:val="clear" w:color="auto" w:fill="FFFFFF"/>
              </w:rPr>
            </w:pPr>
            <w:r w:rsidRPr="00A609D8">
              <w:rPr>
                <w:rFonts w:ascii="仿宋" w:eastAsia="仿宋" w:hAnsi="仿宋"/>
                <w:color w:val="2C3E50"/>
                <w:sz w:val="24"/>
                <w:shd w:val="clear" w:color="auto" w:fill="FFFFFF"/>
              </w:rPr>
              <w:t>（1）</w:t>
            </w:r>
            <w:r w:rsidR="00A609D8" w:rsidRPr="00A609D8">
              <w:rPr>
                <w:rFonts w:ascii="仿宋" w:eastAsia="仿宋" w:hAnsi="仿宋" w:hint="eastAsia"/>
                <w:color w:val="2C3E50"/>
                <w:sz w:val="24"/>
                <w:shd w:val="clear" w:color="auto" w:fill="FFFFFF"/>
              </w:rPr>
              <w:t>当事人2019年6月5日开始生产批号为20190605的风味肠（腌腊肉制品，生产／加工／购进／食品批号：2019-06-09），于2019年6月9日生产完成，共生产15箱（每箱规格为5公斤）共75公斤。期间当事人为增强该批风味肠（腌腊肉制品）的外观和色泽，在其辅料开料的时候添加胭脂红及其铝色淀。该批风味肠（腌腊肉制品）全部销往东莞市大岭山远顺腊味店，因销售时间较长，难以召回。</w:t>
            </w:r>
          </w:p>
          <w:p w:rsidR="0087793C" w:rsidRPr="00A609D8" w:rsidRDefault="00950458" w:rsidP="00A609D8">
            <w:pPr>
              <w:spacing w:line="240" w:lineRule="exact"/>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w:t>
            </w:r>
            <w:r w:rsidR="00773431" w:rsidRPr="00A609D8">
              <w:rPr>
                <w:rFonts w:ascii="仿宋" w:eastAsia="仿宋" w:hAnsi="仿宋"/>
                <w:color w:val="2C3E50"/>
                <w:sz w:val="24"/>
                <w:shd w:val="clear" w:color="auto" w:fill="FFFFFF"/>
              </w:rPr>
              <w:t>2）封存数量。</w:t>
            </w:r>
            <w:r w:rsidRPr="00A609D8">
              <w:rPr>
                <w:rFonts w:ascii="仿宋" w:eastAsia="仿宋" w:hAnsi="仿宋" w:hint="eastAsia"/>
                <w:color w:val="2C3E50"/>
                <w:sz w:val="24"/>
                <w:shd w:val="clear" w:color="auto" w:fill="FFFFFF"/>
              </w:rPr>
              <w:t>无</w:t>
            </w:r>
          </w:p>
          <w:p w:rsidR="0087793C" w:rsidRPr="00A609D8" w:rsidRDefault="00773431" w:rsidP="00A609D8">
            <w:pPr>
              <w:spacing w:line="240" w:lineRule="exact"/>
              <w:rPr>
                <w:rFonts w:ascii="仿宋" w:eastAsia="仿宋" w:hAnsi="仿宋"/>
                <w:sz w:val="24"/>
              </w:rPr>
            </w:pPr>
            <w:r w:rsidRPr="00A609D8">
              <w:rPr>
                <w:rFonts w:ascii="仿宋" w:eastAsia="仿宋" w:hAnsi="仿宋"/>
                <w:color w:val="2C3E50"/>
                <w:sz w:val="24"/>
                <w:shd w:val="clear" w:color="auto" w:fill="FFFFFF"/>
              </w:rPr>
              <w:t>（3）召回数量。</w:t>
            </w:r>
            <w:r w:rsidR="00950458" w:rsidRPr="00A609D8">
              <w:rPr>
                <w:rFonts w:ascii="仿宋" w:eastAsia="仿宋" w:hAnsi="仿宋" w:hint="eastAsia"/>
                <w:color w:val="2C3E50"/>
                <w:sz w:val="24"/>
                <w:shd w:val="clear" w:color="auto" w:fill="FFFFFF"/>
              </w:rPr>
              <w:t>无</w:t>
            </w:r>
          </w:p>
        </w:tc>
      </w:tr>
      <w:tr w:rsidR="0087793C" w:rsidRPr="00A609D8">
        <w:trPr>
          <w:trHeight w:val="1247"/>
          <w:jc w:val="center"/>
        </w:trPr>
        <w:tc>
          <w:tcPr>
            <w:tcW w:w="1417" w:type="dxa"/>
            <w:shd w:val="clear" w:color="auto" w:fill="auto"/>
            <w:vAlign w:val="center"/>
          </w:tcPr>
          <w:p w:rsidR="0087793C" w:rsidRPr="00A609D8" w:rsidRDefault="00773431" w:rsidP="00A609D8">
            <w:pPr>
              <w:spacing w:line="240" w:lineRule="exact"/>
              <w:jc w:val="center"/>
              <w:rPr>
                <w:rFonts w:ascii="仿宋" w:eastAsia="仿宋" w:hAnsi="仿宋"/>
                <w:sz w:val="24"/>
              </w:rPr>
            </w:pPr>
            <w:r w:rsidRPr="00A609D8">
              <w:rPr>
                <w:rFonts w:ascii="仿宋" w:eastAsia="仿宋" w:hAnsi="仿宋"/>
                <w:sz w:val="24"/>
              </w:rPr>
              <w:t>原因排查</w:t>
            </w:r>
          </w:p>
        </w:tc>
        <w:tc>
          <w:tcPr>
            <w:tcW w:w="6946" w:type="dxa"/>
            <w:shd w:val="clear" w:color="auto" w:fill="auto"/>
            <w:vAlign w:val="center"/>
          </w:tcPr>
          <w:p w:rsidR="0087793C" w:rsidRPr="00A609D8" w:rsidRDefault="001A1EBB" w:rsidP="00A609D8">
            <w:pPr>
              <w:spacing w:line="240" w:lineRule="exact"/>
              <w:ind w:firstLineChars="200" w:firstLine="480"/>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1.</w:t>
            </w:r>
            <w:r w:rsidR="00773431" w:rsidRPr="00A609D8">
              <w:rPr>
                <w:rFonts w:ascii="仿宋" w:eastAsia="仿宋" w:hAnsi="仿宋"/>
                <w:color w:val="2C3E50"/>
                <w:sz w:val="24"/>
                <w:shd w:val="clear" w:color="auto" w:fill="FFFFFF"/>
              </w:rPr>
              <w:t>说明具体原因</w:t>
            </w:r>
          </w:p>
          <w:p w:rsidR="00A609D8" w:rsidRPr="00A609D8" w:rsidRDefault="00A609D8" w:rsidP="00A609D8">
            <w:pPr>
              <w:spacing w:line="240" w:lineRule="exact"/>
              <w:ind w:firstLineChars="200" w:firstLine="480"/>
              <w:rPr>
                <w:rFonts w:ascii="仿宋" w:eastAsia="仿宋" w:hAnsi="仿宋" w:hint="eastAsia"/>
                <w:color w:val="2C3E50"/>
                <w:sz w:val="24"/>
                <w:shd w:val="clear" w:color="auto" w:fill="FFFFFF"/>
              </w:rPr>
            </w:pPr>
            <w:r w:rsidRPr="00A609D8">
              <w:rPr>
                <w:rFonts w:ascii="仿宋" w:eastAsia="仿宋" w:hAnsi="仿宋" w:hint="eastAsia"/>
                <w:color w:val="2C3E50"/>
                <w:sz w:val="24"/>
                <w:shd w:val="clear" w:color="auto" w:fill="FFFFFF"/>
              </w:rPr>
              <w:t>当事人明知在制作肉制品中超范围加入胭脂红及其铝色淀的危害性，为了让产品的色泽好，仍心存侥幸少量添加。</w:t>
            </w:r>
          </w:p>
          <w:p w:rsidR="0087793C" w:rsidRPr="00A609D8" w:rsidRDefault="001A1EBB" w:rsidP="00A609D8">
            <w:pPr>
              <w:spacing w:line="240" w:lineRule="exact"/>
              <w:ind w:firstLineChars="200" w:firstLine="480"/>
              <w:rPr>
                <w:rFonts w:ascii="仿宋" w:eastAsia="仿宋" w:hAnsi="仿宋"/>
                <w:color w:val="2C3E50"/>
                <w:sz w:val="24"/>
                <w:shd w:val="clear" w:color="auto" w:fill="FFFFFF"/>
              </w:rPr>
            </w:pPr>
            <w:r w:rsidRPr="00A609D8">
              <w:rPr>
                <w:rFonts w:ascii="仿宋" w:eastAsia="仿宋" w:hAnsi="仿宋" w:hint="eastAsia"/>
                <w:color w:val="2C3E50"/>
                <w:sz w:val="24"/>
                <w:shd w:val="clear" w:color="auto" w:fill="FFFFFF"/>
              </w:rPr>
              <w:t>2.</w:t>
            </w:r>
            <w:r w:rsidR="00773431" w:rsidRPr="00A609D8">
              <w:rPr>
                <w:rFonts w:ascii="仿宋" w:eastAsia="仿宋" w:hAnsi="仿宋"/>
                <w:color w:val="2C3E50"/>
                <w:sz w:val="24"/>
                <w:shd w:val="clear" w:color="auto" w:fill="FFFFFF"/>
              </w:rPr>
              <w:t>若为原料问题，说明源头追溯情况和具体的原料供应商。未追溯到原料生产者的，说明原因。</w:t>
            </w:r>
          </w:p>
        </w:tc>
      </w:tr>
      <w:tr w:rsidR="0087793C" w:rsidRPr="00A609D8">
        <w:trPr>
          <w:trHeight w:val="1550"/>
          <w:jc w:val="center"/>
        </w:trPr>
        <w:tc>
          <w:tcPr>
            <w:tcW w:w="1417" w:type="dxa"/>
            <w:shd w:val="clear" w:color="auto" w:fill="auto"/>
            <w:vAlign w:val="center"/>
          </w:tcPr>
          <w:p w:rsidR="0087793C" w:rsidRPr="00A609D8" w:rsidRDefault="00773431" w:rsidP="00A609D8">
            <w:pPr>
              <w:spacing w:line="240" w:lineRule="exact"/>
              <w:jc w:val="center"/>
              <w:rPr>
                <w:rFonts w:ascii="仿宋" w:eastAsia="仿宋" w:hAnsi="仿宋"/>
                <w:sz w:val="24"/>
              </w:rPr>
            </w:pPr>
            <w:r w:rsidRPr="00A609D8">
              <w:rPr>
                <w:rFonts w:ascii="仿宋" w:eastAsia="仿宋" w:hAnsi="仿宋"/>
                <w:sz w:val="24"/>
              </w:rPr>
              <w:t>行政处罚</w:t>
            </w:r>
          </w:p>
        </w:tc>
        <w:tc>
          <w:tcPr>
            <w:tcW w:w="6946" w:type="dxa"/>
            <w:shd w:val="clear" w:color="auto" w:fill="auto"/>
            <w:vAlign w:val="center"/>
          </w:tcPr>
          <w:p w:rsidR="0087793C" w:rsidRPr="00A609D8" w:rsidRDefault="00773431" w:rsidP="00A609D8">
            <w:pPr>
              <w:pStyle w:val="a5"/>
              <w:numPr>
                <w:ilvl w:val="0"/>
                <w:numId w:val="2"/>
              </w:numPr>
              <w:spacing w:line="240" w:lineRule="exact"/>
              <w:ind w:firstLineChars="0"/>
              <w:rPr>
                <w:rFonts w:ascii="仿宋" w:eastAsia="仿宋" w:hAnsi="仿宋"/>
                <w:sz w:val="24"/>
              </w:rPr>
            </w:pPr>
            <w:r w:rsidRPr="00A609D8">
              <w:rPr>
                <w:rFonts w:ascii="仿宋" w:eastAsia="仿宋" w:hAnsi="仿宋"/>
                <w:sz w:val="24"/>
              </w:rPr>
              <w:t>行政立案结案时间。若未立案，说明原因。</w:t>
            </w:r>
          </w:p>
          <w:p w:rsidR="0087793C" w:rsidRPr="00A609D8" w:rsidRDefault="00773431" w:rsidP="00A609D8">
            <w:pPr>
              <w:pStyle w:val="a5"/>
              <w:spacing w:line="240" w:lineRule="exact"/>
              <w:ind w:left="720" w:firstLineChars="0" w:firstLine="0"/>
              <w:rPr>
                <w:rFonts w:ascii="仿宋" w:eastAsia="仿宋" w:hAnsi="仿宋"/>
                <w:sz w:val="24"/>
              </w:rPr>
            </w:pPr>
            <w:r w:rsidRPr="00A609D8">
              <w:rPr>
                <w:rFonts w:ascii="仿宋" w:eastAsia="仿宋" w:hAnsi="仿宋" w:hint="eastAsia"/>
                <w:sz w:val="24"/>
              </w:rPr>
              <w:t>我局于2020年</w:t>
            </w:r>
            <w:r w:rsidR="00A609D8" w:rsidRPr="00A609D8">
              <w:rPr>
                <w:rFonts w:ascii="仿宋" w:eastAsia="仿宋" w:hAnsi="仿宋" w:hint="eastAsia"/>
                <w:sz w:val="24"/>
              </w:rPr>
              <w:t>7</w:t>
            </w:r>
            <w:r w:rsidRPr="00A609D8">
              <w:rPr>
                <w:rFonts w:ascii="仿宋" w:eastAsia="仿宋" w:hAnsi="仿宋" w:hint="eastAsia"/>
                <w:sz w:val="24"/>
              </w:rPr>
              <w:t>月</w:t>
            </w:r>
            <w:r w:rsidR="00AF188F" w:rsidRPr="00A609D8">
              <w:rPr>
                <w:rFonts w:ascii="仿宋" w:eastAsia="仿宋" w:hAnsi="仿宋" w:hint="eastAsia"/>
                <w:sz w:val="24"/>
              </w:rPr>
              <w:t>1</w:t>
            </w:r>
            <w:r w:rsidR="00950458" w:rsidRPr="00A609D8">
              <w:rPr>
                <w:rFonts w:ascii="仿宋" w:eastAsia="仿宋" w:hAnsi="仿宋" w:hint="eastAsia"/>
                <w:sz w:val="24"/>
              </w:rPr>
              <w:t>9</w:t>
            </w:r>
            <w:r w:rsidRPr="00A609D8">
              <w:rPr>
                <w:rFonts w:ascii="仿宋" w:eastAsia="仿宋" w:hAnsi="仿宋" w:hint="eastAsia"/>
                <w:sz w:val="24"/>
              </w:rPr>
              <w:t>日对其进行立案，并于2020年</w:t>
            </w:r>
            <w:r w:rsidR="00A609D8" w:rsidRPr="00A609D8">
              <w:rPr>
                <w:rFonts w:ascii="仿宋" w:eastAsia="仿宋" w:hAnsi="仿宋" w:hint="eastAsia"/>
                <w:sz w:val="24"/>
              </w:rPr>
              <w:t>9</w:t>
            </w:r>
            <w:r w:rsidRPr="00A609D8">
              <w:rPr>
                <w:rFonts w:ascii="仿宋" w:eastAsia="仿宋" w:hAnsi="仿宋" w:hint="eastAsia"/>
                <w:sz w:val="24"/>
              </w:rPr>
              <w:t>月</w:t>
            </w:r>
            <w:r w:rsidR="00A609D8" w:rsidRPr="00A609D8">
              <w:rPr>
                <w:rFonts w:ascii="仿宋" w:eastAsia="仿宋" w:hAnsi="仿宋" w:hint="eastAsia"/>
                <w:sz w:val="24"/>
              </w:rPr>
              <w:t>2</w:t>
            </w:r>
            <w:r w:rsidR="00402307" w:rsidRPr="00A609D8">
              <w:rPr>
                <w:rFonts w:ascii="仿宋" w:eastAsia="仿宋" w:hAnsi="仿宋" w:hint="eastAsia"/>
                <w:sz w:val="24"/>
              </w:rPr>
              <w:t>5</w:t>
            </w:r>
            <w:r w:rsidRPr="00A609D8">
              <w:rPr>
                <w:rFonts w:ascii="仿宋" w:eastAsia="仿宋" w:hAnsi="仿宋" w:hint="eastAsia"/>
                <w:sz w:val="24"/>
              </w:rPr>
              <w:t>日结案。</w:t>
            </w:r>
          </w:p>
          <w:p w:rsidR="0087793C" w:rsidRPr="00A609D8" w:rsidRDefault="00773431" w:rsidP="00A609D8">
            <w:pPr>
              <w:pStyle w:val="a5"/>
              <w:numPr>
                <w:ilvl w:val="0"/>
                <w:numId w:val="2"/>
              </w:numPr>
              <w:spacing w:line="240" w:lineRule="exact"/>
              <w:ind w:firstLineChars="0"/>
              <w:rPr>
                <w:rFonts w:ascii="仿宋" w:eastAsia="仿宋" w:hAnsi="仿宋"/>
                <w:sz w:val="24"/>
              </w:rPr>
            </w:pPr>
            <w:r w:rsidRPr="00A609D8">
              <w:rPr>
                <w:rFonts w:ascii="仿宋" w:eastAsia="仿宋" w:hAnsi="仿宋"/>
                <w:sz w:val="24"/>
              </w:rPr>
              <w:t>违法事实认定及相关法律依据。</w:t>
            </w:r>
          </w:p>
          <w:p w:rsidR="00A609D8" w:rsidRPr="00A609D8" w:rsidRDefault="00A609D8" w:rsidP="00A609D8">
            <w:pPr>
              <w:spacing w:line="240" w:lineRule="exact"/>
              <w:ind w:firstLineChars="200" w:firstLine="480"/>
              <w:rPr>
                <w:rFonts w:ascii="仿宋" w:eastAsia="仿宋" w:hAnsi="仿宋" w:cs="仿宋" w:hint="eastAsia"/>
                <w:color w:val="000000"/>
                <w:sz w:val="24"/>
              </w:rPr>
            </w:pPr>
            <w:r w:rsidRPr="00A609D8">
              <w:rPr>
                <w:rFonts w:ascii="仿宋" w:eastAsia="仿宋" w:hAnsi="仿宋" w:cs="仿宋" w:hint="eastAsia"/>
                <w:color w:val="000000"/>
                <w:sz w:val="24"/>
              </w:rPr>
              <w:t>当事人的行为</w:t>
            </w:r>
            <w:r w:rsidRPr="00A609D8">
              <w:rPr>
                <w:rFonts w:ascii="仿宋" w:eastAsia="仿宋" w:hAnsi="仿宋" w:cs="仿宋" w:hint="eastAsia"/>
                <w:color w:val="000000"/>
                <w:sz w:val="24"/>
                <w:lang w:val="zh-CN"/>
              </w:rPr>
              <w:t>违反了《</w:t>
            </w:r>
            <w:r w:rsidRPr="00A609D8">
              <w:rPr>
                <w:rFonts w:ascii="仿宋" w:eastAsia="仿宋" w:hAnsi="仿宋" w:cs="仿宋" w:hint="eastAsia"/>
                <w:color w:val="000000"/>
                <w:sz w:val="24"/>
              </w:rPr>
              <w:t>中华人民共和国食品安全法</w:t>
            </w:r>
            <w:r w:rsidRPr="00A609D8">
              <w:rPr>
                <w:rFonts w:ascii="仿宋" w:eastAsia="仿宋" w:hAnsi="仿宋" w:cs="仿宋" w:hint="eastAsia"/>
                <w:color w:val="000000"/>
                <w:sz w:val="24"/>
                <w:lang w:val="zh-CN"/>
              </w:rPr>
              <w:t>》第三十四条</w:t>
            </w:r>
            <w:r w:rsidRPr="00A609D8">
              <w:rPr>
                <w:rFonts w:ascii="仿宋" w:eastAsia="仿宋" w:hAnsi="仿宋" w:cs="仿宋" w:hint="eastAsia"/>
                <w:color w:val="000000"/>
                <w:sz w:val="24"/>
              </w:rPr>
              <w:t>第（四）项</w:t>
            </w:r>
            <w:r w:rsidRPr="00A609D8">
              <w:rPr>
                <w:rFonts w:ascii="仿宋" w:eastAsia="仿宋" w:hAnsi="仿宋" w:cs="仿宋" w:hint="eastAsia"/>
                <w:color w:val="000000"/>
                <w:sz w:val="24"/>
                <w:lang w:val="zh-CN"/>
              </w:rPr>
              <w:t>“禁止生产经营下列食品、食品添加剂、食品相关产品：……(四)超范围、超限量使用食品添加剂的食品；……”的规定</w:t>
            </w:r>
            <w:r w:rsidRPr="00A609D8">
              <w:rPr>
                <w:rFonts w:ascii="仿宋" w:eastAsia="仿宋" w:hAnsi="仿宋" w:cs="仿宋" w:hint="eastAsia"/>
                <w:color w:val="000000"/>
                <w:sz w:val="24"/>
              </w:rPr>
              <w:t>。</w:t>
            </w:r>
          </w:p>
          <w:p w:rsidR="0087793C" w:rsidRPr="00A609D8" w:rsidRDefault="00773431" w:rsidP="00A609D8">
            <w:pPr>
              <w:pStyle w:val="a5"/>
              <w:numPr>
                <w:ilvl w:val="0"/>
                <w:numId w:val="2"/>
              </w:numPr>
              <w:spacing w:line="240" w:lineRule="exact"/>
              <w:ind w:firstLineChars="0"/>
              <w:rPr>
                <w:rFonts w:ascii="仿宋" w:eastAsia="仿宋" w:hAnsi="仿宋"/>
                <w:sz w:val="24"/>
              </w:rPr>
            </w:pPr>
            <w:r w:rsidRPr="00A609D8">
              <w:rPr>
                <w:rFonts w:ascii="仿宋" w:eastAsia="仿宋" w:hAnsi="仿宋"/>
                <w:sz w:val="24"/>
              </w:rPr>
              <w:t>具体处罚种类。</w:t>
            </w:r>
          </w:p>
          <w:p w:rsidR="0087793C" w:rsidRPr="00A609D8" w:rsidRDefault="00661A86" w:rsidP="00A609D8">
            <w:pPr>
              <w:pStyle w:val="a5"/>
              <w:spacing w:line="240" w:lineRule="exact"/>
              <w:ind w:firstLineChars="300" w:firstLine="720"/>
              <w:rPr>
                <w:rFonts w:ascii="仿宋" w:eastAsia="仿宋" w:hAnsi="仿宋"/>
                <w:sz w:val="24"/>
              </w:rPr>
            </w:pPr>
            <w:r w:rsidRPr="00A609D8">
              <w:rPr>
                <w:rFonts w:ascii="仿宋" w:eastAsia="仿宋" w:hAnsi="仿宋" w:hint="eastAsia"/>
                <w:sz w:val="24"/>
              </w:rPr>
              <w:t>没收违法所得、罚款</w:t>
            </w:r>
            <w:r w:rsidR="00773431" w:rsidRPr="00A609D8">
              <w:rPr>
                <w:rFonts w:ascii="仿宋" w:eastAsia="仿宋" w:hAnsi="仿宋" w:hint="eastAsia"/>
                <w:sz w:val="24"/>
              </w:rPr>
              <w:t>。</w:t>
            </w:r>
          </w:p>
          <w:p w:rsidR="0087793C" w:rsidRPr="00A609D8" w:rsidRDefault="00773431" w:rsidP="00A609D8">
            <w:pPr>
              <w:pStyle w:val="a5"/>
              <w:numPr>
                <w:ilvl w:val="0"/>
                <w:numId w:val="2"/>
              </w:numPr>
              <w:spacing w:line="240" w:lineRule="exact"/>
              <w:ind w:firstLineChars="0"/>
              <w:rPr>
                <w:rFonts w:ascii="仿宋" w:eastAsia="仿宋" w:hAnsi="仿宋"/>
                <w:sz w:val="24"/>
              </w:rPr>
            </w:pPr>
            <w:r w:rsidRPr="00A609D8">
              <w:rPr>
                <w:rFonts w:ascii="仿宋" w:eastAsia="仿宋" w:hAnsi="仿宋"/>
                <w:sz w:val="24"/>
              </w:rPr>
              <w:t>若减轻处罚或免予处罚，说明自由裁量权行使的依据和理由。</w:t>
            </w:r>
          </w:p>
          <w:p w:rsidR="0087793C" w:rsidRPr="00A609D8" w:rsidRDefault="00A609D8" w:rsidP="00A609D8">
            <w:pPr>
              <w:spacing w:line="240" w:lineRule="exact"/>
              <w:ind w:firstLineChars="200" w:firstLine="480"/>
              <w:rPr>
                <w:rFonts w:ascii="仿宋" w:eastAsia="仿宋" w:hAnsi="仿宋"/>
                <w:sz w:val="24"/>
              </w:rPr>
            </w:pPr>
            <w:r w:rsidRPr="00A609D8">
              <w:rPr>
                <w:rFonts w:ascii="仿宋" w:eastAsia="仿宋" w:hAnsi="仿宋" w:cs="仿宋" w:hint="eastAsia"/>
                <w:color w:val="000000"/>
                <w:sz w:val="24"/>
                <w:lang w:val="zh-CN"/>
              </w:rPr>
              <w:t>当事人对在肉制品中添加胭脂红物质可能对人体健康造成危害也是知晓，仍心存侥幸添加，其行为属于明知故犯，但当事人违法经营额数量较少，且系初次违法，违法行为未造成严重社会影响，综合考虑以上因素</w:t>
            </w:r>
            <w:r w:rsidRPr="00A609D8">
              <w:rPr>
                <w:rFonts w:ascii="仿宋" w:eastAsia="仿宋" w:hAnsi="仿宋" w:cs="仿宋" w:hint="eastAsia"/>
                <w:color w:val="000000"/>
                <w:sz w:val="24"/>
              </w:rPr>
              <w:t>根据《中华人民共和国食品安全法</w:t>
            </w:r>
            <w:r w:rsidRPr="00A609D8">
              <w:rPr>
                <w:rFonts w:ascii="仿宋" w:eastAsia="仿宋" w:hAnsi="仿宋" w:cs="仿宋" w:hint="eastAsia"/>
                <w:color w:val="000000"/>
                <w:sz w:val="24"/>
                <w:lang w:val="zh-CN"/>
              </w:rPr>
              <w:t>》</w:t>
            </w:r>
            <w:r w:rsidRPr="00A609D8">
              <w:rPr>
                <w:rFonts w:ascii="仿宋" w:eastAsia="仿宋" w:hAnsi="仿宋" w:cs="仿宋" w:hint="eastAsia"/>
                <w:color w:val="000000"/>
                <w:sz w:val="24"/>
              </w:rPr>
              <w:t>第一百二十四条第一款第（三）项“违反本法规定，有下列情形之一，尚不构成犯罪的，由县级以上人民政府食品安全监督管理部门没收违法所得和违法生产经营的食品、食品添加剂，并可以没收用于</w:t>
            </w:r>
            <w:r w:rsidRPr="00A609D8">
              <w:rPr>
                <w:rFonts w:ascii="仿宋" w:eastAsia="仿宋" w:hAnsi="仿宋" w:cs="仿宋" w:hint="eastAsia"/>
                <w:sz w:val="24"/>
              </w:rPr>
              <w:t>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Pr="00A609D8">
              <w:rPr>
                <w:rFonts w:ascii="仿宋" w:eastAsia="仿宋" w:hAnsi="仿宋" w:cs="仿宋" w:hint="eastAsia"/>
                <w:sz w:val="24"/>
                <w:lang w:val="zh-CN"/>
              </w:rPr>
              <w:t>……(三)</w:t>
            </w:r>
            <w:r w:rsidRPr="00A609D8">
              <w:rPr>
                <w:rFonts w:ascii="仿宋" w:eastAsia="仿宋" w:hAnsi="仿宋" w:cs="仿宋" w:hint="eastAsia"/>
                <w:sz w:val="24"/>
              </w:rPr>
              <w:t>生产经营超范围、超限量使用食品添加剂的食品；</w:t>
            </w:r>
            <w:r w:rsidRPr="00A609D8">
              <w:rPr>
                <w:rFonts w:ascii="仿宋" w:eastAsia="仿宋" w:hAnsi="仿宋" w:cs="仿宋" w:hint="eastAsia"/>
                <w:sz w:val="24"/>
                <w:lang w:val="zh-CN"/>
              </w:rPr>
              <w:t>……”</w:t>
            </w:r>
            <w:r w:rsidRPr="00A609D8">
              <w:rPr>
                <w:rFonts w:ascii="仿宋" w:eastAsia="仿宋" w:hAnsi="仿宋" w:cs="仿宋" w:hint="eastAsia"/>
                <w:sz w:val="24"/>
              </w:rPr>
              <w:t>的规定，我局决定责令当事人立即停止超范围使用食品添加剂的行为，</w:t>
            </w:r>
            <w:r w:rsidR="00402307" w:rsidRPr="00A609D8">
              <w:rPr>
                <w:rFonts w:ascii="仿宋" w:eastAsia="仿宋" w:hAnsi="仿宋" w:cs="仿宋" w:hint="eastAsia"/>
                <w:sz w:val="24"/>
              </w:rPr>
              <w:t>作出从轻处罚。</w:t>
            </w:r>
          </w:p>
        </w:tc>
      </w:tr>
      <w:tr w:rsidR="0087793C" w:rsidRPr="00A609D8">
        <w:trPr>
          <w:trHeight w:val="907"/>
          <w:jc w:val="center"/>
        </w:trPr>
        <w:tc>
          <w:tcPr>
            <w:tcW w:w="1417" w:type="dxa"/>
            <w:shd w:val="clear" w:color="auto" w:fill="auto"/>
            <w:vAlign w:val="center"/>
          </w:tcPr>
          <w:p w:rsidR="0087793C" w:rsidRPr="00A609D8" w:rsidRDefault="00773431" w:rsidP="00A609D8">
            <w:pPr>
              <w:spacing w:line="240" w:lineRule="exact"/>
              <w:jc w:val="center"/>
              <w:rPr>
                <w:rFonts w:ascii="仿宋" w:eastAsia="仿宋" w:hAnsi="仿宋"/>
                <w:sz w:val="24"/>
              </w:rPr>
            </w:pPr>
            <w:r w:rsidRPr="00A609D8">
              <w:rPr>
                <w:rFonts w:ascii="仿宋" w:eastAsia="仿宋" w:hAnsi="仿宋"/>
                <w:sz w:val="24"/>
              </w:rPr>
              <w:t>整改复查</w:t>
            </w:r>
          </w:p>
        </w:tc>
        <w:tc>
          <w:tcPr>
            <w:tcW w:w="6946" w:type="dxa"/>
            <w:shd w:val="clear" w:color="auto" w:fill="auto"/>
            <w:vAlign w:val="center"/>
          </w:tcPr>
          <w:p w:rsidR="0087793C" w:rsidRPr="00A609D8" w:rsidRDefault="00773431" w:rsidP="00A609D8">
            <w:pPr>
              <w:pStyle w:val="a5"/>
              <w:numPr>
                <w:ilvl w:val="0"/>
                <w:numId w:val="3"/>
              </w:numPr>
              <w:spacing w:line="240" w:lineRule="exact"/>
              <w:ind w:firstLineChars="0"/>
              <w:rPr>
                <w:rFonts w:ascii="仿宋" w:eastAsia="仿宋" w:hAnsi="仿宋" w:cs="仿宋"/>
                <w:sz w:val="24"/>
              </w:rPr>
            </w:pPr>
            <w:r w:rsidRPr="00A609D8">
              <w:rPr>
                <w:rFonts w:ascii="仿宋" w:eastAsia="仿宋" w:hAnsi="仿宋" w:cs="仿宋"/>
                <w:sz w:val="24"/>
              </w:rPr>
              <w:t>企业整改情况和具体措施。</w:t>
            </w:r>
          </w:p>
          <w:p w:rsidR="00A609D8" w:rsidRPr="00A609D8" w:rsidRDefault="00A609D8" w:rsidP="00A609D8">
            <w:pPr>
              <w:spacing w:line="240" w:lineRule="exact"/>
              <w:rPr>
                <w:rFonts w:ascii="仿宋" w:eastAsia="仿宋" w:hAnsi="仿宋" w:cs="仿宋" w:hint="eastAsia"/>
                <w:sz w:val="24"/>
              </w:rPr>
            </w:pPr>
            <w:bookmarkStart w:id="0" w:name="_GoBack"/>
            <w:bookmarkEnd w:id="0"/>
            <w:r w:rsidRPr="00A609D8">
              <w:rPr>
                <w:rFonts w:ascii="仿宋" w:eastAsia="仿宋" w:hAnsi="仿宋" w:cs="仿宋" w:hint="eastAsia"/>
                <w:sz w:val="24"/>
              </w:rPr>
              <w:t>要求该加工场立即停止生产销售不合格的肉制品</w:t>
            </w:r>
          </w:p>
          <w:p w:rsidR="0087793C" w:rsidRPr="00A609D8" w:rsidRDefault="00773431" w:rsidP="00A609D8">
            <w:pPr>
              <w:spacing w:line="240" w:lineRule="exact"/>
              <w:rPr>
                <w:rFonts w:ascii="仿宋" w:eastAsia="仿宋" w:hAnsi="仿宋" w:cs="仿宋"/>
                <w:sz w:val="24"/>
              </w:rPr>
            </w:pPr>
            <w:r w:rsidRPr="00A609D8">
              <w:rPr>
                <w:rFonts w:ascii="仿宋" w:eastAsia="仿宋" w:hAnsi="仿宋" w:cs="仿宋"/>
                <w:sz w:val="24"/>
              </w:rPr>
              <w:t>（2）整改复查情况。</w:t>
            </w:r>
          </w:p>
          <w:p w:rsidR="0087793C" w:rsidRPr="00A609D8" w:rsidRDefault="00773431" w:rsidP="00A609D8">
            <w:pPr>
              <w:spacing w:line="240" w:lineRule="exact"/>
              <w:ind w:firstLineChars="250" w:firstLine="600"/>
              <w:rPr>
                <w:rFonts w:ascii="仿宋" w:eastAsia="仿宋" w:hAnsi="仿宋"/>
                <w:sz w:val="24"/>
              </w:rPr>
            </w:pPr>
            <w:r w:rsidRPr="00A609D8">
              <w:rPr>
                <w:rFonts w:ascii="仿宋" w:eastAsia="仿宋" w:hAnsi="仿宋" w:cs="仿宋" w:hint="eastAsia"/>
                <w:sz w:val="24"/>
              </w:rPr>
              <w:t>已</w:t>
            </w:r>
            <w:r w:rsidR="001A1EBB" w:rsidRPr="00A609D8">
              <w:rPr>
                <w:rFonts w:ascii="仿宋" w:eastAsia="仿宋" w:hAnsi="仿宋" w:cs="仿宋"/>
                <w:sz w:val="24"/>
              </w:rPr>
              <w:t>整改</w:t>
            </w:r>
            <w:r w:rsidRPr="00A609D8">
              <w:rPr>
                <w:rFonts w:ascii="仿宋" w:eastAsia="仿宋" w:hAnsi="仿宋" w:cs="仿宋" w:hint="eastAsia"/>
                <w:sz w:val="24"/>
              </w:rPr>
              <w:t>。</w:t>
            </w:r>
          </w:p>
        </w:tc>
      </w:tr>
      <w:tr w:rsidR="0087793C" w:rsidRPr="00A609D8">
        <w:trPr>
          <w:trHeight w:val="907"/>
          <w:jc w:val="center"/>
        </w:trPr>
        <w:tc>
          <w:tcPr>
            <w:tcW w:w="1417" w:type="dxa"/>
            <w:shd w:val="clear" w:color="auto" w:fill="auto"/>
            <w:vAlign w:val="center"/>
          </w:tcPr>
          <w:p w:rsidR="0087793C" w:rsidRPr="00A609D8" w:rsidRDefault="00773431" w:rsidP="00A609D8">
            <w:pPr>
              <w:spacing w:line="240" w:lineRule="exact"/>
              <w:jc w:val="center"/>
              <w:rPr>
                <w:rFonts w:ascii="仿宋" w:eastAsia="仿宋" w:hAnsi="仿宋"/>
                <w:sz w:val="24"/>
              </w:rPr>
            </w:pPr>
            <w:r w:rsidRPr="00A609D8">
              <w:rPr>
                <w:rFonts w:ascii="仿宋" w:eastAsia="仿宋" w:hAnsi="仿宋"/>
                <w:sz w:val="24"/>
              </w:rPr>
              <w:t>通报移送</w:t>
            </w:r>
          </w:p>
        </w:tc>
        <w:tc>
          <w:tcPr>
            <w:tcW w:w="6946" w:type="dxa"/>
            <w:shd w:val="clear" w:color="auto" w:fill="auto"/>
            <w:vAlign w:val="center"/>
          </w:tcPr>
          <w:p w:rsidR="0087793C" w:rsidRPr="00A609D8" w:rsidRDefault="00773431" w:rsidP="00A609D8">
            <w:pPr>
              <w:pStyle w:val="a5"/>
              <w:numPr>
                <w:ilvl w:val="0"/>
                <w:numId w:val="4"/>
              </w:numPr>
              <w:spacing w:line="240" w:lineRule="exact"/>
              <w:ind w:firstLineChars="0"/>
              <w:rPr>
                <w:rFonts w:ascii="仿宋" w:eastAsia="仿宋" w:hAnsi="仿宋"/>
                <w:sz w:val="24"/>
              </w:rPr>
            </w:pPr>
            <w:r w:rsidRPr="00A609D8">
              <w:rPr>
                <w:rFonts w:ascii="仿宋" w:eastAsia="仿宋" w:hAnsi="仿宋"/>
                <w:sz w:val="24"/>
              </w:rPr>
              <w:t>涉及其他地区、其他行政部门职责的，具体通报情况。</w:t>
            </w:r>
          </w:p>
          <w:p w:rsidR="0087793C" w:rsidRPr="00A609D8" w:rsidRDefault="00773431" w:rsidP="00A609D8">
            <w:pPr>
              <w:pStyle w:val="a5"/>
              <w:numPr>
                <w:ilvl w:val="0"/>
                <w:numId w:val="4"/>
              </w:numPr>
              <w:spacing w:line="240" w:lineRule="exact"/>
              <w:ind w:firstLineChars="0"/>
              <w:rPr>
                <w:rFonts w:ascii="仿宋" w:eastAsia="仿宋" w:hAnsi="仿宋"/>
                <w:sz w:val="24"/>
              </w:rPr>
            </w:pPr>
            <w:r w:rsidRPr="00A609D8">
              <w:rPr>
                <w:rFonts w:ascii="仿宋" w:eastAsia="仿宋" w:hAnsi="仿宋"/>
                <w:sz w:val="24"/>
              </w:rPr>
              <w:t>向司法机关移送情况。</w:t>
            </w:r>
          </w:p>
          <w:p w:rsidR="0087793C" w:rsidRPr="00A609D8" w:rsidRDefault="00773431" w:rsidP="00A609D8">
            <w:pPr>
              <w:pStyle w:val="a5"/>
              <w:spacing w:line="240" w:lineRule="exact"/>
              <w:ind w:left="720" w:firstLineChars="0" w:firstLine="0"/>
              <w:rPr>
                <w:rFonts w:ascii="仿宋" w:eastAsia="仿宋" w:hAnsi="仿宋"/>
                <w:sz w:val="24"/>
              </w:rPr>
            </w:pPr>
            <w:r w:rsidRPr="00A609D8">
              <w:rPr>
                <w:rFonts w:ascii="仿宋" w:eastAsia="仿宋" w:hAnsi="仿宋" w:hint="eastAsia"/>
                <w:sz w:val="24"/>
              </w:rPr>
              <w:t>无需移送。</w:t>
            </w:r>
          </w:p>
        </w:tc>
      </w:tr>
    </w:tbl>
    <w:p w:rsidR="0087793C" w:rsidRDefault="0087793C"/>
    <w:sectPr w:rsidR="00877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B98" w:rsidRDefault="00947B98" w:rsidP="00141FCB">
      <w:r>
        <w:separator/>
      </w:r>
    </w:p>
  </w:endnote>
  <w:endnote w:type="continuationSeparator" w:id="0">
    <w:p w:rsidR="00947B98" w:rsidRDefault="00947B98" w:rsidP="001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B98" w:rsidRDefault="00947B98" w:rsidP="00141FCB">
      <w:r>
        <w:separator/>
      </w:r>
    </w:p>
  </w:footnote>
  <w:footnote w:type="continuationSeparator" w:id="0">
    <w:p w:rsidR="00947B98" w:rsidRDefault="00947B98" w:rsidP="0014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034E46"/>
    <w:rsid w:val="00141FCB"/>
    <w:rsid w:val="001548C9"/>
    <w:rsid w:val="00165BAA"/>
    <w:rsid w:val="001A1EBB"/>
    <w:rsid w:val="001B43CC"/>
    <w:rsid w:val="001D6A7F"/>
    <w:rsid w:val="00221B24"/>
    <w:rsid w:val="00277662"/>
    <w:rsid w:val="00402307"/>
    <w:rsid w:val="00473579"/>
    <w:rsid w:val="00485607"/>
    <w:rsid w:val="00493A04"/>
    <w:rsid w:val="004F2FD6"/>
    <w:rsid w:val="0059180F"/>
    <w:rsid w:val="00595287"/>
    <w:rsid w:val="005F4DCE"/>
    <w:rsid w:val="006120A8"/>
    <w:rsid w:val="00661A86"/>
    <w:rsid w:val="00690582"/>
    <w:rsid w:val="006B3528"/>
    <w:rsid w:val="00731588"/>
    <w:rsid w:val="00773431"/>
    <w:rsid w:val="00790B5A"/>
    <w:rsid w:val="00795C24"/>
    <w:rsid w:val="007B1AA2"/>
    <w:rsid w:val="007C01E9"/>
    <w:rsid w:val="007C6E5D"/>
    <w:rsid w:val="007F215C"/>
    <w:rsid w:val="008352D9"/>
    <w:rsid w:val="00875A50"/>
    <w:rsid w:val="0087793C"/>
    <w:rsid w:val="00896800"/>
    <w:rsid w:val="00911E13"/>
    <w:rsid w:val="0093163C"/>
    <w:rsid w:val="00936592"/>
    <w:rsid w:val="00947B98"/>
    <w:rsid w:val="00950458"/>
    <w:rsid w:val="009612AE"/>
    <w:rsid w:val="00992C71"/>
    <w:rsid w:val="009A3121"/>
    <w:rsid w:val="009A5BDF"/>
    <w:rsid w:val="009B5298"/>
    <w:rsid w:val="00A609D8"/>
    <w:rsid w:val="00AF188F"/>
    <w:rsid w:val="00B27457"/>
    <w:rsid w:val="00D11D5D"/>
    <w:rsid w:val="00D75D29"/>
    <w:rsid w:val="00DE20C3"/>
    <w:rsid w:val="00E54C72"/>
    <w:rsid w:val="00E93D23"/>
    <w:rsid w:val="00EA0228"/>
    <w:rsid w:val="00EA5E86"/>
    <w:rsid w:val="00F73CF4"/>
    <w:rsid w:val="00FB7716"/>
    <w:rsid w:val="00FD3033"/>
    <w:rsid w:val="00FD5624"/>
    <w:rsid w:val="00FF17D0"/>
    <w:rsid w:val="0A0415D8"/>
    <w:rsid w:val="20D61530"/>
    <w:rsid w:val="26FB5728"/>
    <w:rsid w:val="290B66FC"/>
    <w:rsid w:val="2CB20108"/>
    <w:rsid w:val="3227234D"/>
    <w:rsid w:val="344520B0"/>
    <w:rsid w:val="3F0A7D85"/>
    <w:rsid w:val="455158CC"/>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2418">
      <w:bodyDiv w:val="1"/>
      <w:marLeft w:val="0"/>
      <w:marRight w:val="0"/>
      <w:marTop w:val="0"/>
      <w:marBottom w:val="0"/>
      <w:divBdr>
        <w:top w:val="none" w:sz="0" w:space="0" w:color="auto"/>
        <w:left w:val="none" w:sz="0" w:space="0" w:color="auto"/>
        <w:bottom w:val="none" w:sz="0" w:space="0" w:color="auto"/>
        <w:right w:val="none" w:sz="0" w:space="0" w:color="auto"/>
      </w:divBdr>
    </w:div>
    <w:div w:id="476263083">
      <w:bodyDiv w:val="1"/>
      <w:marLeft w:val="0"/>
      <w:marRight w:val="0"/>
      <w:marTop w:val="0"/>
      <w:marBottom w:val="0"/>
      <w:divBdr>
        <w:top w:val="none" w:sz="0" w:space="0" w:color="auto"/>
        <w:left w:val="none" w:sz="0" w:space="0" w:color="auto"/>
        <w:bottom w:val="none" w:sz="0" w:space="0" w:color="auto"/>
        <w:right w:val="none" w:sz="0" w:space="0" w:color="auto"/>
      </w:divBdr>
    </w:div>
    <w:div w:id="623005819">
      <w:bodyDiv w:val="1"/>
      <w:marLeft w:val="0"/>
      <w:marRight w:val="0"/>
      <w:marTop w:val="0"/>
      <w:marBottom w:val="0"/>
      <w:divBdr>
        <w:top w:val="none" w:sz="0" w:space="0" w:color="auto"/>
        <w:left w:val="none" w:sz="0" w:space="0" w:color="auto"/>
        <w:bottom w:val="none" w:sz="0" w:space="0" w:color="auto"/>
        <w:right w:val="none" w:sz="0" w:space="0" w:color="auto"/>
      </w:divBdr>
    </w:div>
    <w:div w:id="730078418">
      <w:bodyDiv w:val="1"/>
      <w:marLeft w:val="0"/>
      <w:marRight w:val="0"/>
      <w:marTop w:val="0"/>
      <w:marBottom w:val="0"/>
      <w:divBdr>
        <w:top w:val="none" w:sz="0" w:space="0" w:color="auto"/>
        <w:left w:val="none" w:sz="0" w:space="0" w:color="auto"/>
        <w:bottom w:val="none" w:sz="0" w:space="0" w:color="auto"/>
        <w:right w:val="none" w:sz="0" w:space="0" w:color="auto"/>
      </w:divBdr>
    </w:div>
    <w:div w:id="814495927">
      <w:bodyDiv w:val="1"/>
      <w:marLeft w:val="0"/>
      <w:marRight w:val="0"/>
      <w:marTop w:val="0"/>
      <w:marBottom w:val="0"/>
      <w:divBdr>
        <w:top w:val="none" w:sz="0" w:space="0" w:color="auto"/>
        <w:left w:val="none" w:sz="0" w:space="0" w:color="auto"/>
        <w:bottom w:val="none" w:sz="0" w:space="0" w:color="auto"/>
        <w:right w:val="none" w:sz="0" w:space="0" w:color="auto"/>
      </w:divBdr>
    </w:div>
    <w:div w:id="909658302">
      <w:bodyDiv w:val="1"/>
      <w:marLeft w:val="0"/>
      <w:marRight w:val="0"/>
      <w:marTop w:val="0"/>
      <w:marBottom w:val="0"/>
      <w:divBdr>
        <w:top w:val="none" w:sz="0" w:space="0" w:color="auto"/>
        <w:left w:val="none" w:sz="0" w:space="0" w:color="auto"/>
        <w:bottom w:val="none" w:sz="0" w:space="0" w:color="auto"/>
        <w:right w:val="none" w:sz="0" w:space="0" w:color="auto"/>
      </w:divBdr>
    </w:div>
    <w:div w:id="1108158043">
      <w:bodyDiv w:val="1"/>
      <w:marLeft w:val="0"/>
      <w:marRight w:val="0"/>
      <w:marTop w:val="0"/>
      <w:marBottom w:val="0"/>
      <w:divBdr>
        <w:top w:val="none" w:sz="0" w:space="0" w:color="auto"/>
        <w:left w:val="none" w:sz="0" w:space="0" w:color="auto"/>
        <w:bottom w:val="none" w:sz="0" w:space="0" w:color="auto"/>
        <w:right w:val="none" w:sz="0" w:space="0" w:color="auto"/>
      </w:divBdr>
    </w:div>
    <w:div w:id="1436975006">
      <w:bodyDiv w:val="1"/>
      <w:marLeft w:val="0"/>
      <w:marRight w:val="0"/>
      <w:marTop w:val="0"/>
      <w:marBottom w:val="0"/>
      <w:divBdr>
        <w:top w:val="none" w:sz="0" w:space="0" w:color="auto"/>
        <w:left w:val="none" w:sz="0" w:space="0" w:color="auto"/>
        <w:bottom w:val="none" w:sz="0" w:space="0" w:color="auto"/>
        <w:right w:val="none" w:sz="0" w:space="0" w:color="auto"/>
      </w:divBdr>
    </w:div>
    <w:div w:id="1611626587">
      <w:bodyDiv w:val="1"/>
      <w:marLeft w:val="0"/>
      <w:marRight w:val="0"/>
      <w:marTop w:val="0"/>
      <w:marBottom w:val="0"/>
      <w:divBdr>
        <w:top w:val="none" w:sz="0" w:space="0" w:color="auto"/>
        <w:left w:val="none" w:sz="0" w:space="0" w:color="auto"/>
        <w:bottom w:val="none" w:sz="0" w:space="0" w:color="auto"/>
        <w:right w:val="none" w:sz="0" w:space="0" w:color="auto"/>
      </w:divBdr>
    </w:div>
    <w:div w:id="1685090809">
      <w:bodyDiv w:val="1"/>
      <w:marLeft w:val="0"/>
      <w:marRight w:val="0"/>
      <w:marTop w:val="0"/>
      <w:marBottom w:val="0"/>
      <w:divBdr>
        <w:top w:val="none" w:sz="0" w:space="0" w:color="auto"/>
        <w:left w:val="none" w:sz="0" w:space="0" w:color="auto"/>
        <w:bottom w:val="none" w:sz="0" w:space="0" w:color="auto"/>
        <w:right w:val="none" w:sz="0" w:space="0" w:color="auto"/>
      </w:divBdr>
    </w:div>
    <w:div w:id="1993168946">
      <w:bodyDiv w:val="1"/>
      <w:marLeft w:val="0"/>
      <w:marRight w:val="0"/>
      <w:marTop w:val="0"/>
      <w:marBottom w:val="0"/>
      <w:divBdr>
        <w:top w:val="none" w:sz="0" w:space="0" w:color="auto"/>
        <w:left w:val="none" w:sz="0" w:space="0" w:color="auto"/>
        <w:bottom w:val="none" w:sz="0" w:space="0" w:color="auto"/>
        <w:right w:val="none" w:sz="0" w:space="0" w:color="auto"/>
      </w:divBdr>
    </w:div>
    <w:div w:id="2025862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228</Words>
  <Characters>1306</Characters>
  <Application>Microsoft Office Word</Application>
  <DocSecurity>0</DocSecurity>
  <Lines>10</Lines>
  <Paragraphs>3</Paragraphs>
  <ScaleCrop>false</ScaleCrop>
  <Company>Chinese ORG</Company>
  <LinksUpToDate>false</LinksUpToDate>
  <CharactersWithSpaces>1531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3</cp:revision>
  <dcterms:created xsi:type="dcterms:W3CDTF">2020-10-16T07:27:00Z</dcterms:created>
  <dcterms:modified xsi:type="dcterms:W3CDTF">2020-10-16T07:38:00Z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