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52B3" w:rsidRDefault="00B552B3">
      <w:pPr>
        <w:spacing w:line="600" w:lineRule="exact"/>
        <w:jc w:val="center"/>
        <w:rPr>
          <w:rFonts w:ascii="方正小标宋简体" w:eastAsia="方正小标宋简体"/>
          <w:sz w:val="44"/>
          <w:szCs w:val="48"/>
        </w:rPr>
      </w:pPr>
    </w:p>
    <w:p w:rsidR="003B7B61" w:rsidRDefault="000A11EB">
      <w:pPr>
        <w:spacing w:line="600" w:lineRule="exact"/>
        <w:jc w:val="center"/>
        <w:rPr>
          <w:rFonts w:ascii="方正小标宋简体" w:eastAsia="方正小标宋简体"/>
          <w:sz w:val="44"/>
          <w:szCs w:val="48"/>
        </w:rPr>
      </w:pPr>
      <w:r>
        <w:rPr>
          <w:rFonts w:ascii="方正小标宋简体" w:eastAsia="方正小标宋简体" w:hint="eastAsia"/>
          <w:sz w:val="44"/>
          <w:szCs w:val="48"/>
        </w:rPr>
        <w:t>江门市江海区市场监督管理局关于</w:t>
      </w:r>
    </w:p>
    <w:p w:rsidR="003B7B61" w:rsidRDefault="000A11EB">
      <w:pPr>
        <w:spacing w:line="600" w:lineRule="exact"/>
        <w:jc w:val="center"/>
        <w:rPr>
          <w:rFonts w:ascii="方正小标宋简体" w:eastAsia="方正小标宋简体"/>
          <w:sz w:val="44"/>
          <w:szCs w:val="48"/>
        </w:rPr>
      </w:pPr>
      <w:r>
        <w:rPr>
          <w:rFonts w:ascii="方正小标宋简体" w:eastAsia="方正小标宋简体" w:hint="eastAsia"/>
          <w:sz w:val="44"/>
          <w:szCs w:val="48"/>
        </w:rPr>
        <w:t>不合格食品核查处置情况的报告</w:t>
      </w:r>
    </w:p>
    <w:p w:rsidR="00B552B3" w:rsidRDefault="00B552B3">
      <w:pPr>
        <w:spacing w:line="600" w:lineRule="exact"/>
        <w:ind w:firstLineChars="200" w:firstLine="640"/>
        <w:rPr>
          <w:rFonts w:ascii="仿宋" w:eastAsia="仿宋" w:hAnsi="仿宋" w:cs="仿宋"/>
          <w:sz w:val="32"/>
          <w:szCs w:val="32"/>
        </w:rPr>
      </w:pPr>
    </w:p>
    <w:p w:rsidR="003B7B61" w:rsidRDefault="000A11EB">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根据</w:t>
      </w:r>
      <w:r w:rsidR="00B552B3" w:rsidRPr="00B552B3">
        <w:rPr>
          <w:rFonts w:ascii="仿宋" w:eastAsia="仿宋" w:hAnsi="仿宋" w:cs="仿宋"/>
          <w:sz w:val="32"/>
          <w:szCs w:val="32"/>
        </w:rPr>
        <w:t>广东省测试分析研究所（中国广州分析测试中心）</w:t>
      </w:r>
      <w:r w:rsidRPr="000A11EB">
        <w:rPr>
          <w:rFonts w:ascii="仿宋" w:eastAsia="仿宋" w:hAnsi="仿宋" w:cs="仿宋" w:hint="eastAsia"/>
          <w:sz w:val="32"/>
          <w:szCs w:val="32"/>
        </w:rPr>
        <w:t>出具的</w:t>
      </w:r>
      <w:r>
        <w:rPr>
          <w:rFonts w:ascii="仿宋" w:eastAsia="仿宋" w:hAnsi="仿宋" w:cs="仿宋" w:hint="eastAsia"/>
          <w:sz w:val="32"/>
          <w:szCs w:val="32"/>
        </w:rPr>
        <w:t>《检验报告》（</w:t>
      </w:r>
      <w:r w:rsidRPr="00B552B3">
        <w:rPr>
          <w:rFonts w:ascii="仿宋" w:eastAsia="仿宋" w:hAnsi="仿宋" w:cs="仿宋" w:hint="eastAsia"/>
          <w:sz w:val="32"/>
          <w:szCs w:val="32"/>
        </w:rPr>
        <w:t>NO.</w:t>
      </w:r>
      <w:r w:rsidRPr="00B552B3">
        <w:rPr>
          <w:rFonts w:ascii="仿宋" w:eastAsia="仿宋" w:hAnsi="仿宋" w:cs="仿宋"/>
          <w:sz w:val="32"/>
          <w:szCs w:val="32"/>
        </w:rPr>
        <w:t xml:space="preserve"> </w:t>
      </w:r>
      <w:r w:rsidR="00B552B3" w:rsidRPr="00B552B3">
        <w:rPr>
          <w:rFonts w:ascii="仿宋" w:eastAsia="仿宋" w:hAnsi="仿宋" w:cs="仿宋"/>
          <w:sz w:val="32"/>
          <w:szCs w:val="32"/>
        </w:rPr>
        <w:t>S191600841-2a</w:t>
      </w:r>
      <w:r>
        <w:rPr>
          <w:rFonts w:ascii="仿宋" w:eastAsia="仿宋" w:hAnsi="仿宋" w:cs="仿宋" w:hint="eastAsia"/>
          <w:sz w:val="32"/>
          <w:szCs w:val="32"/>
        </w:rPr>
        <w:t>），现将（生产日期/批号：</w:t>
      </w:r>
      <w:r w:rsidR="00B552B3" w:rsidRPr="00B552B3">
        <w:rPr>
          <w:rFonts w:ascii="仿宋" w:eastAsia="仿宋" w:hAnsi="仿宋" w:cs="仿宋"/>
          <w:sz w:val="32"/>
          <w:szCs w:val="32"/>
        </w:rPr>
        <w:t>2019-10-21</w:t>
      </w:r>
      <w:r>
        <w:rPr>
          <w:rFonts w:ascii="仿宋" w:eastAsia="仿宋" w:hAnsi="仿宋" w:cs="仿宋" w:hint="eastAsia"/>
          <w:sz w:val="32"/>
          <w:szCs w:val="32"/>
        </w:rPr>
        <w:t>，规格型号：</w:t>
      </w:r>
      <w:r w:rsidR="00B552B3" w:rsidRPr="00B552B3">
        <w:rPr>
          <w:rFonts w:ascii="仿宋" w:eastAsia="仿宋" w:hAnsi="仿宋" w:cs="仿宋"/>
          <w:sz w:val="32"/>
          <w:szCs w:val="32"/>
        </w:rPr>
        <w:t>85g/瓶</w:t>
      </w:r>
      <w:r>
        <w:rPr>
          <w:rFonts w:ascii="仿宋" w:eastAsia="仿宋" w:hAnsi="仿宋" w:cs="仿宋" w:hint="eastAsia"/>
          <w:sz w:val="32"/>
          <w:szCs w:val="32"/>
        </w:rPr>
        <w:t>）的</w:t>
      </w:r>
      <w:r w:rsidR="00B552B3" w:rsidRPr="00B552B3">
        <w:rPr>
          <w:rFonts w:ascii="仿宋" w:eastAsia="仿宋" w:hAnsi="仿宋" w:cs="仿宋"/>
          <w:sz w:val="32"/>
          <w:szCs w:val="32"/>
        </w:rPr>
        <w:t>装饰糖果</w:t>
      </w:r>
      <w:r>
        <w:rPr>
          <w:rFonts w:ascii="仿宋" w:eastAsia="仿宋" w:hAnsi="仿宋" w:cs="仿宋" w:hint="eastAsia"/>
          <w:sz w:val="32"/>
          <w:szCs w:val="32"/>
        </w:rPr>
        <w:t>有关核查处置及信息公开情况报告如下：</w:t>
      </w:r>
    </w:p>
    <w:p w:rsidR="003B7B61" w:rsidRDefault="000A11EB">
      <w:pPr>
        <w:spacing w:line="600" w:lineRule="exact"/>
        <w:ind w:firstLineChars="200" w:firstLine="640"/>
        <w:rPr>
          <w:rFonts w:ascii="黑体" w:eastAsia="黑体" w:hAnsi="黑体"/>
          <w:sz w:val="32"/>
          <w:szCs w:val="30"/>
        </w:rPr>
      </w:pPr>
      <w:r>
        <w:rPr>
          <w:rFonts w:ascii="黑体" w:eastAsia="黑体" w:hAnsi="黑体" w:hint="eastAsia"/>
          <w:sz w:val="32"/>
          <w:szCs w:val="30"/>
        </w:rPr>
        <w:t>一、抽样编号</w:t>
      </w:r>
      <w:r w:rsidR="00B552B3" w:rsidRPr="00B552B3">
        <w:rPr>
          <w:rFonts w:ascii="黑体" w:eastAsia="黑体" w:hAnsi="黑体" w:hint="eastAsia"/>
          <w:sz w:val="32"/>
          <w:szCs w:val="30"/>
        </w:rPr>
        <w:t>DC19440700598006264</w:t>
      </w:r>
      <w:r>
        <w:rPr>
          <w:rFonts w:ascii="黑体" w:eastAsia="黑体" w:hAnsi="黑体" w:hint="eastAsia"/>
          <w:sz w:val="32"/>
          <w:szCs w:val="30"/>
        </w:rPr>
        <w:t>的不合格食品</w:t>
      </w:r>
    </w:p>
    <w:p w:rsidR="003B7B61" w:rsidRDefault="000A11EB">
      <w:pPr>
        <w:spacing w:line="600" w:lineRule="exact"/>
        <w:ind w:firstLineChars="200" w:firstLine="640"/>
        <w:rPr>
          <w:rFonts w:ascii="楷体_GB2312" w:eastAsia="楷体_GB2312" w:hAnsi="仿宋"/>
          <w:sz w:val="32"/>
          <w:szCs w:val="30"/>
        </w:rPr>
      </w:pPr>
      <w:r>
        <w:rPr>
          <w:rFonts w:ascii="楷体_GB2312" w:eastAsia="楷体_GB2312" w:hAnsi="仿宋" w:hint="eastAsia"/>
          <w:sz w:val="32"/>
          <w:szCs w:val="30"/>
        </w:rPr>
        <w:t>（一）基本情况</w:t>
      </w:r>
    </w:p>
    <w:p w:rsidR="003B7B61" w:rsidRDefault="000A11EB">
      <w:pPr>
        <w:spacing w:beforeLines="30" w:before="93" w:line="480" w:lineRule="exact"/>
        <w:jc w:val="center"/>
        <w:rPr>
          <w:rFonts w:ascii="黑体" w:eastAsia="黑体" w:hAnsi="黑体"/>
          <w:sz w:val="28"/>
        </w:rPr>
      </w:pPr>
      <w:r>
        <w:rPr>
          <w:rFonts w:ascii="黑体" w:eastAsia="黑体" w:hAnsi="黑体" w:hint="eastAsia"/>
          <w:sz w:val="28"/>
        </w:rPr>
        <w:t>表1  不合格食品基本信息表</w:t>
      </w:r>
    </w:p>
    <w:tbl>
      <w:tblPr>
        <w:tblW w:w="8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6"/>
        <w:gridCol w:w="2170"/>
        <w:gridCol w:w="1791"/>
        <w:gridCol w:w="2224"/>
      </w:tblGrid>
      <w:tr w:rsidR="003B7B61">
        <w:trPr>
          <w:trHeight w:val="567"/>
          <w:jc w:val="center"/>
        </w:trPr>
        <w:tc>
          <w:tcPr>
            <w:tcW w:w="2046" w:type="dxa"/>
            <w:shd w:val="clear" w:color="auto" w:fill="auto"/>
            <w:vAlign w:val="center"/>
          </w:tcPr>
          <w:p w:rsidR="003B7B61" w:rsidRDefault="000A11EB">
            <w:pPr>
              <w:widowControl/>
              <w:jc w:val="center"/>
              <w:textAlignment w:val="center"/>
              <w:rPr>
                <w:rFonts w:ascii="仿宋" w:eastAsia="仿宋" w:hAnsi="仿宋" w:cs="仿宋"/>
                <w:sz w:val="24"/>
              </w:rPr>
            </w:pPr>
            <w:r>
              <w:rPr>
                <w:rFonts w:ascii="仿宋" w:eastAsia="仿宋" w:hAnsi="仿宋" w:cs="仿宋" w:hint="eastAsia"/>
                <w:sz w:val="24"/>
              </w:rPr>
              <w:t>抽样编号</w:t>
            </w:r>
          </w:p>
        </w:tc>
        <w:tc>
          <w:tcPr>
            <w:tcW w:w="2170" w:type="dxa"/>
            <w:shd w:val="clear" w:color="auto" w:fill="auto"/>
            <w:vAlign w:val="center"/>
          </w:tcPr>
          <w:p w:rsidR="003B7B61" w:rsidRDefault="00B552B3">
            <w:pPr>
              <w:widowControl/>
              <w:jc w:val="center"/>
              <w:textAlignment w:val="center"/>
              <w:rPr>
                <w:rFonts w:ascii="仿宋" w:eastAsia="仿宋" w:hAnsi="仿宋" w:cs="仿宋"/>
                <w:sz w:val="24"/>
              </w:rPr>
            </w:pPr>
            <w:r w:rsidRPr="00B552B3">
              <w:rPr>
                <w:rFonts w:ascii="仿宋" w:eastAsia="仿宋" w:hAnsi="仿宋" w:cs="仿宋" w:hint="eastAsia"/>
                <w:sz w:val="24"/>
              </w:rPr>
              <w:t>DC19440700598006264</w:t>
            </w:r>
          </w:p>
        </w:tc>
        <w:tc>
          <w:tcPr>
            <w:tcW w:w="1791" w:type="dxa"/>
            <w:shd w:val="clear" w:color="auto" w:fill="auto"/>
            <w:vAlign w:val="center"/>
          </w:tcPr>
          <w:p w:rsidR="003B7B61" w:rsidRDefault="000A11EB">
            <w:pPr>
              <w:widowControl/>
              <w:jc w:val="center"/>
              <w:textAlignment w:val="center"/>
              <w:rPr>
                <w:rFonts w:ascii="仿宋" w:eastAsia="仿宋" w:hAnsi="仿宋" w:cs="仿宋"/>
                <w:sz w:val="24"/>
              </w:rPr>
            </w:pPr>
            <w:r>
              <w:rPr>
                <w:rFonts w:ascii="仿宋" w:eastAsia="仿宋" w:hAnsi="仿宋" w:cs="仿宋" w:hint="eastAsia"/>
                <w:sz w:val="24"/>
              </w:rPr>
              <w:t>样品名称</w:t>
            </w:r>
          </w:p>
        </w:tc>
        <w:tc>
          <w:tcPr>
            <w:tcW w:w="2224" w:type="dxa"/>
            <w:shd w:val="clear" w:color="auto" w:fill="auto"/>
            <w:vAlign w:val="center"/>
          </w:tcPr>
          <w:p w:rsidR="003B7B61" w:rsidRDefault="00B552B3">
            <w:pPr>
              <w:widowControl/>
              <w:jc w:val="center"/>
              <w:textAlignment w:val="center"/>
              <w:rPr>
                <w:rFonts w:ascii="仿宋" w:eastAsia="仿宋" w:hAnsi="仿宋" w:cs="仿宋"/>
                <w:sz w:val="24"/>
              </w:rPr>
            </w:pPr>
            <w:r w:rsidRPr="00B552B3">
              <w:rPr>
                <w:rFonts w:ascii="仿宋" w:eastAsia="仿宋" w:hAnsi="仿宋" w:cs="仿宋"/>
                <w:sz w:val="24"/>
              </w:rPr>
              <w:t>装饰糖果</w:t>
            </w:r>
          </w:p>
        </w:tc>
      </w:tr>
      <w:tr w:rsidR="003B7B61">
        <w:trPr>
          <w:trHeight w:val="567"/>
          <w:jc w:val="center"/>
        </w:trPr>
        <w:tc>
          <w:tcPr>
            <w:tcW w:w="2046" w:type="dxa"/>
            <w:shd w:val="clear" w:color="auto" w:fill="auto"/>
            <w:vAlign w:val="center"/>
          </w:tcPr>
          <w:p w:rsidR="003B7B61" w:rsidRDefault="000A11EB">
            <w:pPr>
              <w:widowControl/>
              <w:jc w:val="center"/>
              <w:textAlignment w:val="center"/>
              <w:rPr>
                <w:rFonts w:ascii="仿宋" w:eastAsia="仿宋" w:hAnsi="仿宋" w:cs="仿宋"/>
                <w:sz w:val="24"/>
              </w:rPr>
            </w:pPr>
            <w:r>
              <w:rPr>
                <w:rFonts w:ascii="仿宋" w:eastAsia="仿宋" w:hAnsi="仿宋" w:cs="仿宋" w:hint="eastAsia"/>
                <w:sz w:val="24"/>
              </w:rPr>
              <w:t>生产日期</w:t>
            </w:r>
          </w:p>
        </w:tc>
        <w:tc>
          <w:tcPr>
            <w:tcW w:w="2170" w:type="dxa"/>
            <w:shd w:val="clear" w:color="auto" w:fill="auto"/>
            <w:vAlign w:val="center"/>
          </w:tcPr>
          <w:p w:rsidR="003B7B61" w:rsidRDefault="00B552B3">
            <w:pPr>
              <w:widowControl/>
              <w:jc w:val="center"/>
              <w:textAlignment w:val="center"/>
              <w:rPr>
                <w:rFonts w:ascii="仿宋" w:eastAsia="仿宋" w:hAnsi="仿宋" w:cs="仿宋"/>
                <w:sz w:val="24"/>
              </w:rPr>
            </w:pPr>
            <w:r w:rsidRPr="00B552B3">
              <w:rPr>
                <w:rFonts w:ascii="仿宋" w:eastAsia="仿宋" w:hAnsi="仿宋" w:cs="仿宋"/>
                <w:sz w:val="24"/>
              </w:rPr>
              <w:t>2019-10-21</w:t>
            </w:r>
          </w:p>
        </w:tc>
        <w:tc>
          <w:tcPr>
            <w:tcW w:w="1791" w:type="dxa"/>
            <w:shd w:val="clear" w:color="auto" w:fill="auto"/>
            <w:vAlign w:val="center"/>
          </w:tcPr>
          <w:p w:rsidR="003B7B61" w:rsidRDefault="000A11EB">
            <w:pPr>
              <w:widowControl/>
              <w:jc w:val="center"/>
              <w:textAlignment w:val="center"/>
              <w:rPr>
                <w:rFonts w:ascii="仿宋" w:eastAsia="仿宋" w:hAnsi="仿宋" w:cs="仿宋"/>
                <w:sz w:val="24"/>
              </w:rPr>
            </w:pPr>
            <w:r>
              <w:rPr>
                <w:rFonts w:ascii="仿宋" w:eastAsia="仿宋" w:hAnsi="仿宋" w:cs="仿宋" w:hint="eastAsia"/>
                <w:sz w:val="24"/>
              </w:rPr>
              <w:t>型号规格</w:t>
            </w:r>
          </w:p>
        </w:tc>
        <w:tc>
          <w:tcPr>
            <w:tcW w:w="2224" w:type="dxa"/>
            <w:shd w:val="clear" w:color="auto" w:fill="auto"/>
            <w:vAlign w:val="center"/>
          </w:tcPr>
          <w:p w:rsidR="003B7B61" w:rsidRDefault="00B552B3">
            <w:pPr>
              <w:widowControl/>
              <w:jc w:val="center"/>
              <w:textAlignment w:val="center"/>
              <w:rPr>
                <w:rFonts w:ascii="仿宋" w:eastAsia="仿宋" w:hAnsi="仿宋" w:cs="仿宋"/>
                <w:sz w:val="24"/>
              </w:rPr>
            </w:pPr>
            <w:r w:rsidRPr="00B552B3">
              <w:rPr>
                <w:rFonts w:ascii="仿宋" w:eastAsia="仿宋" w:hAnsi="仿宋" w:cs="仿宋"/>
                <w:sz w:val="24"/>
              </w:rPr>
              <w:t>85g/瓶</w:t>
            </w:r>
          </w:p>
        </w:tc>
      </w:tr>
      <w:tr w:rsidR="003B7B61" w:rsidTr="000A11EB">
        <w:trPr>
          <w:trHeight w:val="852"/>
          <w:jc w:val="center"/>
        </w:trPr>
        <w:tc>
          <w:tcPr>
            <w:tcW w:w="2046" w:type="dxa"/>
            <w:shd w:val="clear" w:color="auto" w:fill="auto"/>
            <w:vAlign w:val="center"/>
          </w:tcPr>
          <w:p w:rsidR="003B7B61" w:rsidRDefault="000A11EB">
            <w:pPr>
              <w:widowControl/>
              <w:jc w:val="center"/>
              <w:textAlignment w:val="center"/>
              <w:rPr>
                <w:rFonts w:ascii="仿宋" w:eastAsia="仿宋" w:hAnsi="仿宋" w:cs="仿宋"/>
                <w:sz w:val="24"/>
              </w:rPr>
            </w:pPr>
            <w:r>
              <w:rPr>
                <w:rFonts w:ascii="仿宋" w:eastAsia="仿宋" w:hAnsi="仿宋" w:cs="仿宋" w:hint="eastAsia"/>
                <w:sz w:val="24"/>
              </w:rPr>
              <w:t>标称生产企业</w:t>
            </w:r>
          </w:p>
        </w:tc>
        <w:tc>
          <w:tcPr>
            <w:tcW w:w="2170" w:type="dxa"/>
            <w:shd w:val="clear" w:color="auto" w:fill="auto"/>
            <w:vAlign w:val="center"/>
          </w:tcPr>
          <w:p w:rsidR="003B7B61" w:rsidRPr="000A11EB" w:rsidRDefault="00B552B3" w:rsidP="000A11EB">
            <w:pPr>
              <w:autoSpaceDE w:val="0"/>
              <w:autoSpaceDN w:val="0"/>
              <w:adjustRightInd w:val="0"/>
              <w:spacing w:line="400" w:lineRule="exact"/>
              <w:jc w:val="left"/>
              <w:rPr>
                <w:rFonts w:ascii="仿宋" w:eastAsia="仿宋" w:hAnsi="仿宋" w:cs="仿宋"/>
                <w:sz w:val="24"/>
              </w:rPr>
            </w:pPr>
            <w:r w:rsidRPr="00B552B3">
              <w:rPr>
                <w:rFonts w:ascii="仿宋" w:eastAsia="仿宋" w:hAnsi="仿宋" w:cs="仿宋"/>
                <w:sz w:val="24"/>
              </w:rPr>
              <w:t>江门市中加食品制造有限公司</w:t>
            </w:r>
          </w:p>
        </w:tc>
        <w:tc>
          <w:tcPr>
            <w:tcW w:w="1791" w:type="dxa"/>
            <w:shd w:val="clear" w:color="auto" w:fill="auto"/>
            <w:vAlign w:val="center"/>
          </w:tcPr>
          <w:p w:rsidR="003B7B61" w:rsidRPr="000A11EB" w:rsidRDefault="000A11EB" w:rsidP="000A11EB">
            <w:pPr>
              <w:widowControl/>
              <w:spacing w:line="400" w:lineRule="exact"/>
              <w:jc w:val="center"/>
              <w:textAlignment w:val="center"/>
              <w:rPr>
                <w:rFonts w:ascii="仿宋" w:eastAsia="仿宋" w:hAnsi="仿宋" w:cs="仿宋"/>
                <w:sz w:val="24"/>
              </w:rPr>
            </w:pPr>
            <w:r w:rsidRPr="000A11EB">
              <w:rPr>
                <w:rFonts w:ascii="仿宋" w:eastAsia="仿宋" w:hAnsi="仿宋" w:cs="仿宋" w:hint="eastAsia"/>
                <w:sz w:val="24"/>
              </w:rPr>
              <w:t>被抽样单位</w:t>
            </w:r>
          </w:p>
        </w:tc>
        <w:tc>
          <w:tcPr>
            <w:tcW w:w="2224" w:type="dxa"/>
            <w:shd w:val="clear" w:color="auto" w:fill="auto"/>
            <w:vAlign w:val="center"/>
          </w:tcPr>
          <w:p w:rsidR="003B7B61" w:rsidRPr="000A11EB" w:rsidRDefault="00B552B3" w:rsidP="000A11EB">
            <w:pPr>
              <w:autoSpaceDE w:val="0"/>
              <w:autoSpaceDN w:val="0"/>
              <w:adjustRightInd w:val="0"/>
              <w:spacing w:line="400" w:lineRule="exact"/>
              <w:jc w:val="left"/>
              <w:rPr>
                <w:rFonts w:ascii="仿宋" w:eastAsia="仿宋" w:hAnsi="仿宋" w:cs="仿宋"/>
                <w:sz w:val="24"/>
              </w:rPr>
            </w:pPr>
            <w:r w:rsidRPr="00B552B3">
              <w:rPr>
                <w:rFonts w:ascii="仿宋" w:eastAsia="仿宋" w:hAnsi="仿宋" w:cs="仿宋"/>
                <w:sz w:val="24"/>
              </w:rPr>
              <w:t>江门市中加食品制造有限公司</w:t>
            </w:r>
          </w:p>
        </w:tc>
      </w:tr>
      <w:tr w:rsidR="003B7B61">
        <w:trPr>
          <w:trHeight w:val="567"/>
          <w:jc w:val="center"/>
        </w:trPr>
        <w:tc>
          <w:tcPr>
            <w:tcW w:w="2046" w:type="dxa"/>
            <w:shd w:val="clear" w:color="auto" w:fill="auto"/>
            <w:vAlign w:val="center"/>
          </w:tcPr>
          <w:p w:rsidR="003B7B61" w:rsidRPr="000B448D" w:rsidRDefault="000A11EB">
            <w:pPr>
              <w:widowControl/>
              <w:jc w:val="center"/>
              <w:textAlignment w:val="center"/>
              <w:rPr>
                <w:rFonts w:ascii="仿宋" w:eastAsia="仿宋" w:hAnsi="仿宋" w:cs="仿宋"/>
                <w:sz w:val="24"/>
              </w:rPr>
            </w:pPr>
            <w:r>
              <w:rPr>
                <w:rFonts w:ascii="仿宋" w:eastAsia="仿宋" w:hAnsi="仿宋" w:cs="仿宋" w:hint="eastAsia"/>
                <w:sz w:val="24"/>
              </w:rPr>
              <w:t>检验不合格项目</w:t>
            </w:r>
          </w:p>
        </w:tc>
        <w:tc>
          <w:tcPr>
            <w:tcW w:w="2170" w:type="dxa"/>
            <w:shd w:val="clear" w:color="auto" w:fill="auto"/>
            <w:vAlign w:val="center"/>
          </w:tcPr>
          <w:p w:rsidR="003B7B61" w:rsidRPr="000B448D" w:rsidRDefault="00B552B3">
            <w:pPr>
              <w:widowControl/>
              <w:jc w:val="center"/>
              <w:textAlignment w:val="center"/>
              <w:rPr>
                <w:rFonts w:ascii="仿宋" w:eastAsia="仿宋" w:hAnsi="仿宋" w:cs="仿宋"/>
                <w:sz w:val="24"/>
              </w:rPr>
            </w:pPr>
            <w:r w:rsidRPr="00B552B3">
              <w:rPr>
                <w:rFonts w:ascii="仿宋" w:eastAsia="仿宋" w:hAnsi="仿宋" w:cs="仿宋"/>
                <w:sz w:val="24"/>
              </w:rPr>
              <w:t>日落黄</w:t>
            </w:r>
          </w:p>
        </w:tc>
        <w:tc>
          <w:tcPr>
            <w:tcW w:w="1791" w:type="dxa"/>
            <w:shd w:val="clear" w:color="auto" w:fill="auto"/>
            <w:vAlign w:val="center"/>
          </w:tcPr>
          <w:p w:rsidR="003B7B61" w:rsidRPr="000B448D" w:rsidRDefault="000A11EB">
            <w:pPr>
              <w:widowControl/>
              <w:jc w:val="center"/>
              <w:textAlignment w:val="center"/>
              <w:rPr>
                <w:rFonts w:ascii="仿宋" w:eastAsia="仿宋" w:hAnsi="仿宋" w:cs="仿宋"/>
                <w:sz w:val="24"/>
              </w:rPr>
            </w:pPr>
            <w:r>
              <w:rPr>
                <w:rFonts w:ascii="仿宋" w:eastAsia="仿宋" w:hAnsi="仿宋" w:cs="仿宋" w:hint="eastAsia"/>
                <w:sz w:val="24"/>
              </w:rPr>
              <w:t>检验机构</w:t>
            </w:r>
          </w:p>
        </w:tc>
        <w:tc>
          <w:tcPr>
            <w:tcW w:w="2224" w:type="dxa"/>
            <w:shd w:val="clear" w:color="auto" w:fill="auto"/>
            <w:vAlign w:val="center"/>
          </w:tcPr>
          <w:p w:rsidR="003B7B61" w:rsidRPr="000B448D" w:rsidRDefault="00B552B3">
            <w:pPr>
              <w:widowControl/>
              <w:jc w:val="center"/>
              <w:textAlignment w:val="center"/>
              <w:rPr>
                <w:rFonts w:ascii="仿宋" w:eastAsia="仿宋" w:hAnsi="仿宋" w:cs="仿宋"/>
                <w:sz w:val="24"/>
              </w:rPr>
            </w:pPr>
            <w:r w:rsidRPr="00B552B3">
              <w:rPr>
                <w:rFonts w:ascii="仿宋" w:eastAsia="仿宋" w:hAnsi="仿宋" w:cs="仿宋"/>
                <w:sz w:val="24"/>
              </w:rPr>
              <w:t>广东省测试分析研究所（中国广州分析测试中心）</w:t>
            </w:r>
          </w:p>
        </w:tc>
      </w:tr>
      <w:tr w:rsidR="003B7B61">
        <w:trPr>
          <w:trHeight w:val="680"/>
          <w:jc w:val="center"/>
        </w:trPr>
        <w:tc>
          <w:tcPr>
            <w:tcW w:w="2046" w:type="dxa"/>
            <w:shd w:val="clear" w:color="auto" w:fill="auto"/>
            <w:vAlign w:val="center"/>
          </w:tcPr>
          <w:p w:rsidR="003B7B61" w:rsidRDefault="000A11EB">
            <w:pPr>
              <w:widowControl/>
              <w:jc w:val="center"/>
              <w:textAlignment w:val="center"/>
              <w:rPr>
                <w:rFonts w:ascii="仿宋" w:eastAsia="仿宋" w:hAnsi="仿宋" w:cs="仿宋"/>
                <w:sz w:val="24"/>
              </w:rPr>
            </w:pPr>
            <w:r>
              <w:rPr>
                <w:rFonts w:ascii="仿宋" w:eastAsia="仿宋" w:hAnsi="仿宋" w:cs="仿宋" w:hint="eastAsia"/>
                <w:sz w:val="24"/>
              </w:rPr>
              <w:t>监管部门收到检验报告日期</w:t>
            </w:r>
          </w:p>
        </w:tc>
        <w:tc>
          <w:tcPr>
            <w:tcW w:w="2170" w:type="dxa"/>
            <w:shd w:val="clear" w:color="auto" w:fill="auto"/>
            <w:vAlign w:val="center"/>
          </w:tcPr>
          <w:p w:rsidR="003B7B61" w:rsidRDefault="000A11EB" w:rsidP="00B552B3">
            <w:pPr>
              <w:widowControl/>
              <w:jc w:val="center"/>
              <w:textAlignment w:val="center"/>
              <w:rPr>
                <w:rFonts w:ascii="仿宋" w:eastAsia="仿宋" w:hAnsi="仿宋" w:cs="仿宋"/>
                <w:sz w:val="24"/>
              </w:rPr>
            </w:pPr>
            <w:r>
              <w:rPr>
                <w:rFonts w:ascii="仿宋" w:eastAsia="仿宋" w:hAnsi="仿宋" w:cs="仿宋" w:hint="eastAsia"/>
                <w:sz w:val="24"/>
              </w:rPr>
              <w:t>201</w:t>
            </w:r>
            <w:r w:rsidR="000B448D">
              <w:rPr>
                <w:rFonts w:ascii="仿宋" w:eastAsia="仿宋" w:hAnsi="仿宋" w:cs="仿宋" w:hint="eastAsia"/>
                <w:sz w:val="24"/>
              </w:rPr>
              <w:t>9-</w:t>
            </w:r>
            <w:r w:rsidR="00B552B3">
              <w:rPr>
                <w:rFonts w:ascii="仿宋" w:eastAsia="仿宋" w:hAnsi="仿宋" w:cs="仿宋" w:hint="eastAsia"/>
                <w:sz w:val="24"/>
              </w:rPr>
              <w:t>11-15</w:t>
            </w:r>
          </w:p>
        </w:tc>
        <w:tc>
          <w:tcPr>
            <w:tcW w:w="1791" w:type="dxa"/>
            <w:shd w:val="clear" w:color="auto" w:fill="auto"/>
            <w:vAlign w:val="center"/>
          </w:tcPr>
          <w:p w:rsidR="003B7B61" w:rsidRDefault="000A11EB">
            <w:pPr>
              <w:widowControl/>
              <w:jc w:val="center"/>
              <w:textAlignment w:val="center"/>
              <w:rPr>
                <w:rFonts w:ascii="仿宋" w:eastAsia="仿宋" w:hAnsi="仿宋" w:cs="仿宋"/>
                <w:sz w:val="24"/>
              </w:rPr>
            </w:pPr>
            <w:r>
              <w:rPr>
                <w:rFonts w:ascii="仿宋" w:eastAsia="仿宋" w:hAnsi="仿宋" w:cs="仿宋" w:hint="eastAsia"/>
                <w:sz w:val="24"/>
              </w:rPr>
              <w:t>检验报告送达企业日期</w:t>
            </w:r>
          </w:p>
        </w:tc>
        <w:tc>
          <w:tcPr>
            <w:tcW w:w="2224" w:type="dxa"/>
            <w:shd w:val="clear" w:color="auto" w:fill="auto"/>
            <w:vAlign w:val="center"/>
          </w:tcPr>
          <w:p w:rsidR="003B7B61" w:rsidRDefault="00B552B3" w:rsidP="000A11EB">
            <w:pPr>
              <w:widowControl/>
              <w:jc w:val="center"/>
              <w:textAlignment w:val="center"/>
              <w:rPr>
                <w:rFonts w:ascii="仿宋" w:eastAsia="仿宋" w:hAnsi="仿宋" w:cs="仿宋"/>
                <w:sz w:val="24"/>
              </w:rPr>
            </w:pPr>
            <w:r>
              <w:rPr>
                <w:rFonts w:ascii="仿宋" w:eastAsia="仿宋" w:hAnsi="仿宋" w:cs="仿宋" w:hint="eastAsia"/>
                <w:sz w:val="24"/>
              </w:rPr>
              <w:t>2019-11-19</w:t>
            </w:r>
          </w:p>
        </w:tc>
      </w:tr>
    </w:tbl>
    <w:p w:rsidR="003B7B61" w:rsidRDefault="000A11EB">
      <w:pPr>
        <w:spacing w:line="600" w:lineRule="exact"/>
        <w:ind w:firstLineChars="200" w:firstLine="640"/>
        <w:rPr>
          <w:rFonts w:ascii="楷体_GB2312" w:eastAsia="楷体_GB2312" w:hAnsi="仿宋"/>
          <w:sz w:val="32"/>
          <w:szCs w:val="30"/>
        </w:rPr>
      </w:pPr>
      <w:r>
        <w:rPr>
          <w:rFonts w:ascii="楷体_GB2312" w:eastAsia="楷体_GB2312" w:hAnsi="仿宋" w:hint="eastAsia"/>
          <w:sz w:val="32"/>
          <w:szCs w:val="30"/>
        </w:rPr>
        <w:t>（二）生产环节</w:t>
      </w:r>
    </w:p>
    <w:p w:rsidR="003B7B61" w:rsidRDefault="000A11EB">
      <w:pPr>
        <w:spacing w:line="600" w:lineRule="exact"/>
        <w:ind w:firstLineChars="200" w:firstLine="640"/>
        <w:rPr>
          <w:rFonts w:eastAsia="仿宋_GB2312"/>
          <w:sz w:val="32"/>
          <w:szCs w:val="30"/>
        </w:rPr>
      </w:pPr>
      <w:r>
        <w:rPr>
          <w:rFonts w:eastAsia="仿宋_GB2312" w:hint="eastAsia"/>
          <w:sz w:val="32"/>
          <w:szCs w:val="30"/>
        </w:rPr>
        <w:t>江海区市场监督管理</w:t>
      </w:r>
      <w:r>
        <w:rPr>
          <w:rFonts w:eastAsia="仿宋_GB2312"/>
          <w:sz w:val="32"/>
          <w:szCs w:val="30"/>
        </w:rPr>
        <w:t>局收到不合格报告后开展核查处置工作情况。具体处置情况见下表。</w:t>
      </w:r>
    </w:p>
    <w:p w:rsidR="00B552B3" w:rsidRDefault="00B552B3">
      <w:pPr>
        <w:spacing w:beforeLines="30" w:before="93" w:line="480" w:lineRule="exact"/>
        <w:jc w:val="center"/>
        <w:rPr>
          <w:rFonts w:ascii="黑体" w:eastAsia="黑体" w:hAnsi="黑体"/>
          <w:sz w:val="28"/>
        </w:rPr>
      </w:pPr>
    </w:p>
    <w:p w:rsidR="00B552B3" w:rsidRDefault="00B552B3">
      <w:pPr>
        <w:spacing w:beforeLines="30" w:before="93" w:line="480" w:lineRule="exact"/>
        <w:jc w:val="center"/>
        <w:rPr>
          <w:rFonts w:ascii="黑体" w:eastAsia="黑体" w:hAnsi="黑体"/>
          <w:sz w:val="28"/>
        </w:rPr>
      </w:pPr>
    </w:p>
    <w:p w:rsidR="00B552B3" w:rsidRDefault="00B552B3">
      <w:pPr>
        <w:spacing w:beforeLines="30" w:before="93" w:line="480" w:lineRule="exact"/>
        <w:jc w:val="center"/>
        <w:rPr>
          <w:rFonts w:ascii="黑体" w:eastAsia="黑体" w:hAnsi="黑体"/>
          <w:sz w:val="28"/>
        </w:rPr>
      </w:pPr>
    </w:p>
    <w:p w:rsidR="003B7B61" w:rsidRDefault="000A11EB">
      <w:pPr>
        <w:spacing w:beforeLines="30" w:before="93" w:line="480" w:lineRule="exact"/>
        <w:jc w:val="center"/>
        <w:rPr>
          <w:rFonts w:ascii="黑体" w:eastAsia="黑体" w:hAnsi="黑体"/>
          <w:sz w:val="28"/>
        </w:rPr>
      </w:pPr>
      <w:r>
        <w:rPr>
          <w:rFonts w:ascii="黑体" w:eastAsia="黑体" w:hAnsi="黑体" w:hint="eastAsia"/>
          <w:sz w:val="28"/>
        </w:rPr>
        <w:lastRenderedPageBreak/>
        <w:t>表2  生产环节核查处置情况表</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6946"/>
      </w:tblGrid>
      <w:tr w:rsidR="003B7B61">
        <w:trPr>
          <w:trHeight w:val="567"/>
          <w:jc w:val="center"/>
        </w:trPr>
        <w:tc>
          <w:tcPr>
            <w:tcW w:w="1417" w:type="dxa"/>
            <w:shd w:val="clear" w:color="auto" w:fill="auto"/>
            <w:vAlign w:val="center"/>
          </w:tcPr>
          <w:p w:rsidR="003B7B61" w:rsidRDefault="000A11EB">
            <w:pPr>
              <w:jc w:val="center"/>
              <w:rPr>
                <w:rFonts w:eastAsia="仿宋_GB2312"/>
                <w:sz w:val="24"/>
              </w:rPr>
            </w:pPr>
            <w:r>
              <w:rPr>
                <w:rFonts w:eastAsia="仿宋_GB2312"/>
                <w:sz w:val="24"/>
              </w:rPr>
              <w:t>处置措施</w:t>
            </w:r>
          </w:p>
        </w:tc>
        <w:tc>
          <w:tcPr>
            <w:tcW w:w="6946" w:type="dxa"/>
            <w:shd w:val="clear" w:color="auto" w:fill="auto"/>
            <w:vAlign w:val="center"/>
          </w:tcPr>
          <w:p w:rsidR="003B7B61" w:rsidRDefault="000A11EB">
            <w:pPr>
              <w:jc w:val="center"/>
              <w:rPr>
                <w:rFonts w:eastAsia="仿宋_GB2312"/>
                <w:sz w:val="24"/>
              </w:rPr>
            </w:pPr>
            <w:r>
              <w:rPr>
                <w:rFonts w:eastAsia="仿宋_GB2312"/>
                <w:sz w:val="24"/>
              </w:rPr>
              <w:t>具体情况</w:t>
            </w:r>
          </w:p>
        </w:tc>
      </w:tr>
      <w:tr w:rsidR="003B7B61">
        <w:trPr>
          <w:trHeight w:val="2193"/>
          <w:jc w:val="center"/>
        </w:trPr>
        <w:tc>
          <w:tcPr>
            <w:tcW w:w="1417" w:type="dxa"/>
            <w:shd w:val="clear" w:color="auto" w:fill="auto"/>
            <w:vAlign w:val="center"/>
          </w:tcPr>
          <w:p w:rsidR="003B7B61" w:rsidRDefault="000A11EB">
            <w:pPr>
              <w:spacing w:line="460" w:lineRule="exact"/>
              <w:jc w:val="center"/>
              <w:rPr>
                <w:rFonts w:eastAsia="仿宋_GB2312"/>
                <w:sz w:val="24"/>
              </w:rPr>
            </w:pPr>
            <w:r>
              <w:rPr>
                <w:rFonts w:eastAsia="仿宋_GB2312"/>
                <w:sz w:val="24"/>
              </w:rPr>
              <w:t>产品控制</w:t>
            </w:r>
          </w:p>
        </w:tc>
        <w:tc>
          <w:tcPr>
            <w:tcW w:w="6946" w:type="dxa"/>
            <w:shd w:val="clear" w:color="auto" w:fill="auto"/>
            <w:vAlign w:val="center"/>
          </w:tcPr>
          <w:p w:rsidR="003B7B61" w:rsidRDefault="000A11EB">
            <w:pPr>
              <w:numPr>
                <w:ilvl w:val="0"/>
                <w:numId w:val="1"/>
              </w:numPr>
              <w:spacing w:line="440" w:lineRule="exact"/>
              <w:rPr>
                <w:rFonts w:eastAsia="仿宋_GB2312"/>
                <w:sz w:val="24"/>
              </w:rPr>
            </w:pPr>
            <w:r>
              <w:rPr>
                <w:rFonts w:eastAsia="仿宋_GB2312"/>
                <w:sz w:val="24"/>
              </w:rPr>
              <w:t>产品控制措施</w:t>
            </w:r>
            <w:r>
              <w:rPr>
                <w:rFonts w:eastAsia="仿宋_GB2312" w:hint="eastAsia"/>
                <w:sz w:val="24"/>
              </w:rPr>
              <w:t>：</w:t>
            </w:r>
            <w:r w:rsidR="000B448D" w:rsidRPr="000B448D">
              <w:rPr>
                <w:rFonts w:eastAsia="仿宋_GB2312" w:hint="eastAsia"/>
                <w:sz w:val="24"/>
              </w:rPr>
              <w:t>已责令企业暂停生产、销售不合格食品，</w:t>
            </w:r>
            <w:r w:rsidR="000B448D" w:rsidRPr="000B448D">
              <w:rPr>
                <w:rFonts w:eastAsia="仿宋_GB2312" w:hint="eastAsia"/>
                <w:sz w:val="24"/>
              </w:rPr>
              <w:t xml:space="preserve"> </w:t>
            </w:r>
            <w:r w:rsidR="000B448D" w:rsidRPr="000B448D">
              <w:rPr>
                <w:rFonts w:eastAsia="仿宋_GB2312" w:hint="eastAsia"/>
                <w:sz w:val="24"/>
              </w:rPr>
              <w:t>封存库存不合格食品，责令企业召回不合格食品。</w:t>
            </w:r>
          </w:p>
          <w:p w:rsidR="003B7B61" w:rsidRDefault="000A11EB">
            <w:pPr>
              <w:spacing w:line="440" w:lineRule="exact"/>
              <w:rPr>
                <w:rFonts w:eastAsia="仿宋_GB2312"/>
                <w:sz w:val="24"/>
              </w:rPr>
            </w:pPr>
            <w:r>
              <w:rPr>
                <w:rFonts w:eastAsia="仿宋_GB2312"/>
                <w:sz w:val="24"/>
              </w:rPr>
              <w:t>2.</w:t>
            </w:r>
            <w:r>
              <w:rPr>
                <w:rFonts w:eastAsia="仿宋_GB2312"/>
                <w:sz w:val="24"/>
              </w:rPr>
              <w:t>产品控制具体情况</w:t>
            </w:r>
          </w:p>
          <w:p w:rsidR="00B552B3" w:rsidRDefault="000A11EB" w:rsidP="000B448D">
            <w:pPr>
              <w:spacing w:line="440" w:lineRule="exact"/>
              <w:rPr>
                <w:rFonts w:eastAsia="仿宋_GB2312"/>
                <w:sz w:val="24"/>
              </w:rPr>
            </w:pPr>
            <w:r>
              <w:rPr>
                <w:rFonts w:ascii="仿宋" w:eastAsia="仿宋" w:hAnsi="仿宋" w:cs="仿宋" w:hint="eastAsia"/>
                <w:sz w:val="24"/>
              </w:rPr>
              <w:t>（1）</w:t>
            </w:r>
            <w:r w:rsidRPr="00B552B3">
              <w:rPr>
                <w:rFonts w:eastAsia="仿宋_GB2312" w:hint="eastAsia"/>
                <w:sz w:val="24"/>
              </w:rPr>
              <w:t>生产数量销售情</w:t>
            </w:r>
            <w:r w:rsidRPr="000B448D">
              <w:rPr>
                <w:rFonts w:eastAsia="仿宋_GB2312" w:hint="eastAsia"/>
                <w:sz w:val="24"/>
              </w:rPr>
              <w:t>况。</w:t>
            </w:r>
            <w:r w:rsidR="00B552B3" w:rsidRPr="00B552B3">
              <w:rPr>
                <w:rFonts w:eastAsia="仿宋_GB2312" w:hint="eastAsia"/>
                <w:sz w:val="24"/>
              </w:rPr>
              <w:t>当事人于</w:t>
            </w:r>
            <w:r w:rsidR="00B552B3" w:rsidRPr="00B552B3">
              <w:rPr>
                <w:rFonts w:eastAsia="仿宋_GB2312" w:hint="eastAsia"/>
                <w:sz w:val="24"/>
              </w:rPr>
              <w:t>2019</w:t>
            </w:r>
            <w:r w:rsidR="00B552B3" w:rsidRPr="00B552B3">
              <w:rPr>
                <w:rFonts w:eastAsia="仿宋_GB2312" w:hint="eastAsia"/>
                <w:sz w:val="24"/>
              </w:rPr>
              <w:t>年</w:t>
            </w:r>
            <w:r w:rsidR="00B552B3" w:rsidRPr="00B552B3">
              <w:rPr>
                <w:rFonts w:eastAsia="仿宋_GB2312" w:hint="eastAsia"/>
                <w:sz w:val="24"/>
              </w:rPr>
              <w:t>10</w:t>
            </w:r>
            <w:r w:rsidR="00B552B3" w:rsidRPr="00B552B3">
              <w:rPr>
                <w:rFonts w:eastAsia="仿宋_GB2312" w:hint="eastAsia"/>
                <w:sz w:val="24"/>
              </w:rPr>
              <w:t>月</w:t>
            </w:r>
            <w:r w:rsidR="00B552B3" w:rsidRPr="00B552B3">
              <w:rPr>
                <w:rFonts w:eastAsia="仿宋_GB2312" w:hint="eastAsia"/>
                <w:sz w:val="24"/>
              </w:rPr>
              <w:t>21</w:t>
            </w:r>
            <w:r w:rsidR="00B552B3" w:rsidRPr="00B552B3">
              <w:rPr>
                <w:rFonts w:eastAsia="仿宋_GB2312" w:hint="eastAsia"/>
                <w:sz w:val="24"/>
              </w:rPr>
              <w:t>日，生产</w:t>
            </w:r>
            <w:r w:rsidR="00B552B3" w:rsidRPr="00B552B3">
              <w:rPr>
                <w:rFonts w:eastAsia="仿宋_GB2312" w:hint="eastAsia"/>
                <w:sz w:val="24"/>
              </w:rPr>
              <w:t>15</w:t>
            </w:r>
            <w:r w:rsidR="00B552B3" w:rsidRPr="00B552B3">
              <w:rPr>
                <w:rFonts w:eastAsia="仿宋_GB2312" w:hint="eastAsia"/>
                <w:sz w:val="24"/>
              </w:rPr>
              <w:t>公斤共</w:t>
            </w:r>
            <w:r w:rsidR="00B552B3" w:rsidRPr="00B552B3">
              <w:rPr>
                <w:rFonts w:eastAsia="仿宋_GB2312" w:hint="eastAsia"/>
                <w:sz w:val="24"/>
              </w:rPr>
              <w:t>177</w:t>
            </w:r>
            <w:r w:rsidR="00B552B3" w:rsidRPr="00B552B3">
              <w:rPr>
                <w:rFonts w:eastAsia="仿宋_GB2312" w:hint="eastAsia"/>
                <w:sz w:val="24"/>
              </w:rPr>
              <w:t>瓶装饰糖果（规格：</w:t>
            </w:r>
            <w:r w:rsidR="00B552B3" w:rsidRPr="00B552B3">
              <w:rPr>
                <w:rFonts w:eastAsia="仿宋_GB2312" w:hint="eastAsia"/>
                <w:sz w:val="24"/>
              </w:rPr>
              <w:t>85g/</w:t>
            </w:r>
            <w:r w:rsidR="00B552B3" w:rsidRPr="00B552B3">
              <w:rPr>
                <w:rFonts w:eastAsia="仿宋_GB2312" w:hint="eastAsia"/>
                <w:sz w:val="24"/>
              </w:rPr>
              <w:t>瓶</w:t>
            </w:r>
            <w:r w:rsidR="00B552B3" w:rsidRPr="00B552B3">
              <w:rPr>
                <w:rFonts w:eastAsia="仿宋_GB2312" w:hint="eastAsia"/>
                <w:sz w:val="24"/>
              </w:rPr>
              <w:t>,</w:t>
            </w:r>
            <w:r w:rsidR="00B552B3" w:rsidRPr="00B552B3">
              <w:rPr>
                <w:rFonts w:eastAsia="仿宋_GB2312" w:hint="eastAsia"/>
                <w:sz w:val="24"/>
              </w:rPr>
              <w:t>生产日期：</w:t>
            </w:r>
            <w:r w:rsidR="00B552B3" w:rsidRPr="00B552B3">
              <w:rPr>
                <w:rFonts w:eastAsia="仿宋_GB2312" w:hint="eastAsia"/>
                <w:sz w:val="24"/>
              </w:rPr>
              <w:t>2019-10-21</w:t>
            </w:r>
            <w:r w:rsidR="00B552B3" w:rsidRPr="00B552B3">
              <w:rPr>
                <w:rFonts w:eastAsia="仿宋_GB2312" w:hint="eastAsia"/>
                <w:sz w:val="24"/>
              </w:rPr>
              <w:t>），单价为人民币</w:t>
            </w:r>
            <w:r w:rsidR="00B552B3" w:rsidRPr="00B552B3">
              <w:rPr>
                <w:rFonts w:eastAsia="仿宋_GB2312" w:hint="eastAsia"/>
                <w:sz w:val="24"/>
              </w:rPr>
              <w:t>4.2</w:t>
            </w:r>
            <w:r w:rsidR="00B552B3" w:rsidRPr="00B552B3">
              <w:rPr>
                <w:rFonts w:eastAsia="仿宋_GB2312" w:hint="eastAsia"/>
                <w:sz w:val="24"/>
              </w:rPr>
              <w:t>元</w:t>
            </w:r>
            <w:r w:rsidR="00B552B3" w:rsidRPr="00B552B3">
              <w:rPr>
                <w:rFonts w:eastAsia="仿宋_GB2312" w:hint="eastAsia"/>
                <w:sz w:val="24"/>
              </w:rPr>
              <w:t>/</w:t>
            </w:r>
            <w:r w:rsidR="00B552B3" w:rsidRPr="00B552B3">
              <w:rPr>
                <w:rFonts w:eastAsia="仿宋_GB2312" w:hint="eastAsia"/>
                <w:sz w:val="24"/>
              </w:rPr>
              <w:t>瓶</w:t>
            </w:r>
            <w:r w:rsidR="00B552B3" w:rsidRPr="00B552B3">
              <w:rPr>
                <w:rFonts w:eastAsia="仿宋_GB2312" w:hint="eastAsia"/>
                <w:sz w:val="24"/>
              </w:rPr>
              <w:t>,</w:t>
            </w:r>
            <w:r w:rsidR="00B552B3" w:rsidRPr="00B552B3">
              <w:rPr>
                <w:rFonts w:eastAsia="仿宋_GB2312" w:hint="eastAsia"/>
                <w:sz w:val="24"/>
              </w:rPr>
              <w:t>货值共</w:t>
            </w:r>
            <w:r w:rsidR="00B552B3" w:rsidRPr="00B552B3">
              <w:rPr>
                <w:rFonts w:eastAsia="仿宋_GB2312" w:hint="eastAsia"/>
                <w:sz w:val="24"/>
              </w:rPr>
              <w:t>743.4</w:t>
            </w:r>
            <w:r w:rsidR="00B552B3" w:rsidRPr="00B552B3">
              <w:rPr>
                <w:rFonts w:eastAsia="仿宋_GB2312" w:hint="eastAsia"/>
                <w:sz w:val="24"/>
              </w:rPr>
              <w:t>元。</w:t>
            </w:r>
            <w:r w:rsidR="00B552B3" w:rsidRPr="00B552B3">
              <w:rPr>
                <w:rFonts w:eastAsia="仿宋_GB2312" w:hint="eastAsia"/>
                <w:sz w:val="24"/>
              </w:rPr>
              <w:t>2019</w:t>
            </w:r>
            <w:r w:rsidR="00B552B3" w:rsidRPr="00B552B3">
              <w:rPr>
                <w:rFonts w:eastAsia="仿宋_GB2312" w:hint="eastAsia"/>
                <w:sz w:val="24"/>
              </w:rPr>
              <w:t>年</w:t>
            </w:r>
            <w:r w:rsidR="00B552B3" w:rsidRPr="00B552B3">
              <w:rPr>
                <w:rFonts w:eastAsia="仿宋_GB2312" w:hint="eastAsia"/>
                <w:sz w:val="24"/>
              </w:rPr>
              <w:t>10</w:t>
            </w:r>
            <w:r w:rsidR="00B552B3" w:rsidRPr="00B552B3">
              <w:rPr>
                <w:rFonts w:eastAsia="仿宋_GB2312" w:hint="eastAsia"/>
                <w:sz w:val="24"/>
              </w:rPr>
              <w:t>月</w:t>
            </w:r>
            <w:r w:rsidR="00B552B3" w:rsidRPr="00B552B3">
              <w:rPr>
                <w:rFonts w:eastAsia="仿宋_GB2312" w:hint="eastAsia"/>
                <w:sz w:val="24"/>
              </w:rPr>
              <w:t>22</w:t>
            </w:r>
            <w:r w:rsidR="00B552B3" w:rsidRPr="00B552B3">
              <w:rPr>
                <w:rFonts w:eastAsia="仿宋_GB2312" w:hint="eastAsia"/>
                <w:sz w:val="24"/>
              </w:rPr>
              <w:t>日，该批糖果被抽样</w:t>
            </w:r>
            <w:r w:rsidR="00B552B3" w:rsidRPr="00B552B3">
              <w:rPr>
                <w:rFonts w:eastAsia="仿宋_GB2312" w:hint="eastAsia"/>
                <w:sz w:val="24"/>
              </w:rPr>
              <w:t>10</w:t>
            </w:r>
            <w:r w:rsidR="00B552B3" w:rsidRPr="00B552B3">
              <w:rPr>
                <w:rFonts w:eastAsia="仿宋_GB2312" w:hint="eastAsia"/>
                <w:sz w:val="24"/>
              </w:rPr>
              <w:t>瓶</w:t>
            </w:r>
            <w:r w:rsidR="00B552B3">
              <w:rPr>
                <w:rFonts w:eastAsia="仿宋_GB2312" w:hint="eastAsia"/>
                <w:sz w:val="24"/>
              </w:rPr>
              <w:t>。</w:t>
            </w:r>
          </w:p>
          <w:p w:rsidR="003B7B61" w:rsidRDefault="000A11EB" w:rsidP="00B552B3">
            <w:pPr>
              <w:spacing w:line="440" w:lineRule="exact"/>
              <w:rPr>
                <w:rFonts w:eastAsia="仿宋_GB2312"/>
                <w:sz w:val="24"/>
              </w:rPr>
            </w:pPr>
            <w:r w:rsidRPr="00B552B3">
              <w:rPr>
                <w:rFonts w:eastAsia="仿宋_GB2312" w:hint="eastAsia"/>
                <w:sz w:val="24"/>
              </w:rPr>
              <w:t>（</w:t>
            </w:r>
            <w:r w:rsidRPr="00B552B3">
              <w:rPr>
                <w:rFonts w:eastAsia="仿宋_GB2312" w:hint="eastAsia"/>
                <w:sz w:val="24"/>
              </w:rPr>
              <w:t>2</w:t>
            </w:r>
            <w:r w:rsidRPr="00B552B3">
              <w:rPr>
                <w:rFonts w:eastAsia="仿宋_GB2312" w:hint="eastAsia"/>
                <w:sz w:val="24"/>
              </w:rPr>
              <w:t>）封存库存数量：</w:t>
            </w:r>
            <w:r w:rsidR="00B552B3" w:rsidRPr="00B552B3">
              <w:rPr>
                <w:rFonts w:eastAsia="仿宋_GB2312" w:hint="eastAsia"/>
                <w:sz w:val="24"/>
              </w:rPr>
              <w:t>执法人员</w:t>
            </w:r>
            <w:r w:rsidR="00B552B3">
              <w:rPr>
                <w:rFonts w:eastAsia="仿宋_GB2312" w:hint="eastAsia"/>
                <w:sz w:val="24"/>
              </w:rPr>
              <w:t>在检查时</w:t>
            </w:r>
            <w:r w:rsidR="00B552B3" w:rsidRPr="00B552B3">
              <w:rPr>
                <w:rFonts w:eastAsia="仿宋_GB2312" w:hint="eastAsia"/>
                <w:sz w:val="24"/>
              </w:rPr>
              <w:t>对该批次的</w:t>
            </w:r>
            <w:r w:rsidR="00B552B3" w:rsidRPr="00B552B3">
              <w:rPr>
                <w:rFonts w:eastAsia="仿宋_GB2312" w:hint="eastAsia"/>
                <w:sz w:val="24"/>
              </w:rPr>
              <w:t>2</w:t>
            </w:r>
            <w:r w:rsidR="00B552B3" w:rsidRPr="00B552B3">
              <w:rPr>
                <w:rFonts w:eastAsia="仿宋_GB2312" w:hint="eastAsia"/>
                <w:sz w:val="24"/>
              </w:rPr>
              <w:t>箱装饰糖果共</w:t>
            </w:r>
            <w:r w:rsidR="00B552B3" w:rsidRPr="00B552B3">
              <w:rPr>
                <w:rFonts w:eastAsia="仿宋_GB2312" w:hint="eastAsia"/>
                <w:sz w:val="24"/>
              </w:rPr>
              <w:t>167</w:t>
            </w:r>
            <w:r w:rsidR="00B552B3" w:rsidRPr="00B552B3">
              <w:rPr>
                <w:rFonts w:eastAsia="仿宋_GB2312" w:hint="eastAsia"/>
                <w:sz w:val="24"/>
              </w:rPr>
              <w:t>瓶进行封存</w:t>
            </w:r>
            <w:r w:rsidRPr="00B552B3">
              <w:rPr>
                <w:rFonts w:eastAsia="仿宋_GB2312" w:hint="eastAsia"/>
                <w:sz w:val="24"/>
              </w:rPr>
              <w:t>。</w:t>
            </w:r>
            <w:r>
              <w:rPr>
                <w:rFonts w:ascii="仿宋" w:eastAsia="仿宋" w:hAnsi="仿宋" w:cs="仿宋" w:hint="eastAsia"/>
                <w:sz w:val="24"/>
              </w:rPr>
              <w:br/>
              <w:t>（3）召回数量：</w:t>
            </w:r>
            <w:r w:rsidR="00B552B3">
              <w:rPr>
                <w:rFonts w:eastAsia="仿宋_GB2312" w:hint="eastAsia"/>
                <w:sz w:val="24"/>
              </w:rPr>
              <w:t>无</w:t>
            </w:r>
            <w:r>
              <w:rPr>
                <w:rFonts w:ascii="仿宋" w:eastAsia="仿宋" w:hAnsi="仿宋" w:cs="仿宋" w:hint="eastAsia"/>
                <w:sz w:val="24"/>
              </w:rPr>
              <w:t>。</w:t>
            </w:r>
          </w:p>
        </w:tc>
      </w:tr>
      <w:tr w:rsidR="003B7B61">
        <w:trPr>
          <w:trHeight w:val="1247"/>
          <w:jc w:val="center"/>
        </w:trPr>
        <w:tc>
          <w:tcPr>
            <w:tcW w:w="1417" w:type="dxa"/>
            <w:shd w:val="clear" w:color="auto" w:fill="auto"/>
            <w:vAlign w:val="center"/>
          </w:tcPr>
          <w:p w:rsidR="003B7B61" w:rsidRDefault="000A11EB">
            <w:pPr>
              <w:spacing w:line="460" w:lineRule="exact"/>
              <w:jc w:val="center"/>
              <w:rPr>
                <w:rFonts w:eastAsia="仿宋_GB2312"/>
                <w:sz w:val="24"/>
              </w:rPr>
            </w:pPr>
            <w:r>
              <w:rPr>
                <w:rFonts w:eastAsia="仿宋_GB2312"/>
                <w:sz w:val="24"/>
              </w:rPr>
              <w:t>原因排查</w:t>
            </w:r>
          </w:p>
        </w:tc>
        <w:tc>
          <w:tcPr>
            <w:tcW w:w="6946" w:type="dxa"/>
            <w:shd w:val="clear" w:color="auto" w:fill="auto"/>
            <w:vAlign w:val="center"/>
          </w:tcPr>
          <w:p w:rsidR="003B7B61" w:rsidRDefault="000A11EB">
            <w:pPr>
              <w:pStyle w:val="a5"/>
              <w:numPr>
                <w:ilvl w:val="0"/>
                <w:numId w:val="2"/>
              </w:numPr>
              <w:spacing w:line="440" w:lineRule="exact"/>
              <w:ind w:firstLineChars="0"/>
              <w:rPr>
                <w:rFonts w:eastAsia="仿宋_GB2312"/>
                <w:sz w:val="24"/>
              </w:rPr>
            </w:pPr>
            <w:r>
              <w:rPr>
                <w:rFonts w:eastAsia="仿宋_GB2312"/>
                <w:sz w:val="24"/>
              </w:rPr>
              <w:t>说明具体原因</w:t>
            </w:r>
          </w:p>
          <w:p w:rsidR="003B7B61" w:rsidRDefault="00B552B3">
            <w:pPr>
              <w:spacing w:line="440" w:lineRule="exact"/>
              <w:ind w:firstLineChars="200" w:firstLine="480"/>
              <w:rPr>
                <w:rFonts w:eastAsia="仿宋_GB2312"/>
                <w:sz w:val="24"/>
              </w:rPr>
            </w:pPr>
            <w:r>
              <w:rPr>
                <w:rFonts w:ascii="仿宋" w:eastAsia="仿宋" w:hAnsi="仿宋" w:cs="仿宋" w:hint="eastAsia"/>
                <w:sz w:val="24"/>
              </w:rPr>
              <w:t>超限量添加食品添加剂</w:t>
            </w:r>
          </w:p>
        </w:tc>
      </w:tr>
      <w:tr w:rsidR="003B7B61">
        <w:trPr>
          <w:trHeight w:val="1550"/>
          <w:jc w:val="center"/>
        </w:trPr>
        <w:tc>
          <w:tcPr>
            <w:tcW w:w="1417" w:type="dxa"/>
            <w:shd w:val="clear" w:color="auto" w:fill="auto"/>
            <w:vAlign w:val="center"/>
          </w:tcPr>
          <w:p w:rsidR="003B7B61" w:rsidRDefault="000A11EB">
            <w:pPr>
              <w:spacing w:line="460" w:lineRule="exact"/>
              <w:jc w:val="center"/>
              <w:rPr>
                <w:rFonts w:eastAsia="仿宋_GB2312"/>
                <w:sz w:val="24"/>
              </w:rPr>
            </w:pPr>
            <w:r>
              <w:rPr>
                <w:rFonts w:eastAsia="仿宋_GB2312"/>
                <w:sz w:val="24"/>
              </w:rPr>
              <w:t>行政处罚</w:t>
            </w:r>
          </w:p>
        </w:tc>
        <w:tc>
          <w:tcPr>
            <w:tcW w:w="6946" w:type="dxa"/>
            <w:shd w:val="clear" w:color="auto" w:fill="auto"/>
            <w:vAlign w:val="center"/>
          </w:tcPr>
          <w:p w:rsidR="003B7B61" w:rsidRDefault="000A11EB" w:rsidP="000A11EB">
            <w:pPr>
              <w:pStyle w:val="a5"/>
              <w:numPr>
                <w:ilvl w:val="0"/>
                <w:numId w:val="3"/>
              </w:numPr>
              <w:spacing w:line="380" w:lineRule="exact"/>
              <w:ind w:firstLineChars="0"/>
              <w:rPr>
                <w:rFonts w:eastAsia="仿宋_GB2312"/>
                <w:sz w:val="24"/>
              </w:rPr>
            </w:pPr>
            <w:r>
              <w:rPr>
                <w:rFonts w:eastAsia="仿宋_GB2312"/>
                <w:sz w:val="24"/>
              </w:rPr>
              <w:t>行政立案结案时间。若未立案，说明原因。</w:t>
            </w:r>
          </w:p>
          <w:p w:rsidR="000A11EB" w:rsidRPr="000B448D" w:rsidRDefault="000A11EB" w:rsidP="000A11EB">
            <w:pPr>
              <w:pStyle w:val="a5"/>
              <w:spacing w:line="380" w:lineRule="exact"/>
              <w:ind w:left="720" w:firstLineChars="0" w:firstLine="0"/>
              <w:rPr>
                <w:rFonts w:eastAsia="仿宋_GB2312"/>
                <w:sz w:val="24"/>
              </w:rPr>
            </w:pPr>
            <w:r>
              <w:rPr>
                <w:rFonts w:eastAsia="仿宋_GB2312" w:hint="eastAsia"/>
                <w:sz w:val="24"/>
              </w:rPr>
              <w:t>我局于</w:t>
            </w:r>
            <w:r w:rsidRPr="000B448D">
              <w:rPr>
                <w:rFonts w:eastAsia="仿宋_GB2312" w:hint="eastAsia"/>
                <w:sz w:val="24"/>
              </w:rPr>
              <w:t>201</w:t>
            </w:r>
            <w:r w:rsidR="000B448D" w:rsidRPr="000B448D">
              <w:rPr>
                <w:rFonts w:eastAsia="仿宋_GB2312" w:hint="eastAsia"/>
                <w:sz w:val="24"/>
              </w:rPr>
              <w:t>9</w:t>
            </w:r>
            <w:r w:rsidRPr="000B448D">
              <w:rPr>
                <w:rFonts w:eastAsia="仿宋_GB2312" w:hint="eastAsia"/>
                <w:sz w:val="24"/>
              </w:rPr>
              <w:t>年</w:t>
            </w:r>
            <w:r w:rsidR="00B552B3">
              <w:rPr>
                <w:rFonts w:eastAsia="仿宋_GB2312" w:hint="eastAsia"/>
                <w:sz w:val="24"/>
              </w:rPr>
              <w:t>11</w:t>
            </w:r>
            <w:r w:rsidRPr="000B448D">
              <w:rPr>
                <w:rFonts w:eastAsia="仿宋_GB2312" w:hint="eastAsia"/>
                <w:sz w:val="24"/>
              </w:rPr>
              <w:t>月</w:t>
            </w:r>
            <w:r w:rsidR="00B552B3">
              <w:rPr>
                <w:rFonts w:eastAsia="仿宋_GB2312" w:hint="eastAsia"/>
                <w:sz w:val="24"/>
              </w:rPr>
              <w:t>19</w:t>
            </w:r>
            <w:r w:rsidRPr="000B448D">
              <w:rPr>
                <w:rFonts w:eastAsia="仿宋_GB2312" w:hint="eastAsia"/>
                <w:sz w:val="24"/>
              </w:rPr>
              <w:t>日</w:t>
            </w:r>
            <w:r>
              <w:rPr>
                <w:rFonts w:eastAsia="仿宋_GB2312" w:hint="eastAsia"/>
                <w:sz w:val="24"/>
              </w:rPr>
              <w:t>对其进行立案，并于</w:t>
            </w:r>
            <w:r w:rsidRPr="000B448D">
              <w:rPr>
                <w:rFonts w:eastAsia="仿宋_GB2312" w:hint="eastAsia"/>
                <w:sz w:val="24"/>
              </w:rPr>
              <w:t>2019</w:t>
            </w:r>
            <w:r w:rsidRPr="000B448D">
              <w:rPr>
                <w:rFonts w:eastAsia="仿宋_GB2312" w:hint="eastAsia"/>
                <w:sz w:val="24"/>
              </w:rPr>
              <w:t>年</w:t>
            </w:r>
            <w:r w:rsidR="00B552B3">
              <w:rPr>
                <w:rFonts w:eastAsia="仿宋_GB2312" w:hint="eastAsia"/>
                <w:sz w:val="24"/>
              </w:rPr>
              <w:t>12</w:t>
            </w:r>
          </w:p>
          <w:p w:rsidR="003B7B61" w:rsidRPr="000A11EB" w:rsidRDefault="000A11EB" w:rsidP="000A11EB">
            <w:pPr>
              <w:spacing w:line="380" w:lineRule="exact"/>
              <w:rPr>
                <w:rFonts w:eastAsia="仿宋_GB2312"/>
                <w:sz w:val="24"/>
              </w:rPr>
            </w:pPr>
            <w:r w:rsidRPr="000B448D">
              <w:rPr>
                <w:rFonts w:eastAsia="仿宋_GB2312" w:hint="eastAsia"/>
                <w:sz w:val="24"/>
              </w:rPr>
              <w:t>月</w:t>
            </w:r>
            <w:r w:rsidR="00B552B3">
              <w:rPr>
                <w:rFonts w:eastAsia="仿宋_GB2312" w:hint="eastAsia"/>
                <w:sz w:val="24"/>
              </w:rPr>
              <w:t>6</w:t>
            </w:r>
            <w:r w:rsidRPr="000B448D">
              <w:rPr>
                <w:rFonts w:eastAsia="仿宋_GB2312" w:hint="eastAsia"/>
                <w:sz w:val="24"/>
              </w:rPr>
              <w:t>日</w:t>
            </w:r>
            <w:r w:rsidRPr="000A11EB">
              <w:rPr>
                <w:rFonts w:eastAsia="仿宋_GB2312" w:hint="eastAsia"/>
                <w:sz w:val="24"/>
              </w:rPr>
              <w:t>结案。</w:t>
            </w:r>
          </w:p>
          <w:p w:rsidR="003B7B61" w:rsidRDefault="000B448D" w:rsidP="000B448D">
            <w:pPr>
              <w:spacing w:line="440" w:lineRule="exact"/>
              <w:rPr>
                <w:rFonts w:eastAsia="仿宋_GB2312"/>
                <w:sz w:val="24"/>
              </w:rPr>
            </w:pPr>
            <w:r>
              <w:rPr>
                <w:rFonts w:eastAsia="仿宋_GB2312" w:hint="eastAsia"/>
                <w:sz w:val="24"/>
              </w:rPr>
              <w:t>（</w:t>
            </w:r>
            <w:r>
              <w:rPr>
                <w:rFonts w:eastAsia="仿宋_GB2312" w:hint="eastAsia"/>
                <w:sz w:val="24"/>
              </w:rPr>
              <w:t>2</w:t>
            </w:r>
            <w:r>
              <w:rPr>
                <w:rFonts w:eastAsia="仿宋_GB2312" w:hint="eastAsia"/>
                <w:sz w:val="24"/>
              </w:rPr>
              <w:t>）</w:t>
            </w:r>
            <w:r w:rsidR="000A11EB">
              <w:rPr>
                <w:rFonts w:eastAsia="仿宋_GB2312"/>
                <w:sz w:val="24"/>
              </w:rPr>
              <w:t>违法事实认定及相关法律依据。</w:t>
            </w:r>
          </w:p>
          <w:p w:rsidR="00811040" w:rsidRDefault="00B552B3" w:rsidP="00B552B3">
            <w:pPr>
              <w:pStyle w:val="a5"/>
              <w:spacing w:line="380" w:lineRule="exact"/>
              <w:ind w:left="720" w:firstLineChars="0" w:firstLine="0"/>
              <w:rPr>
                <w:rFonts w:eastAsia="仿宋_GB2312" w:hint="eastAsia"/>
                <w:sz w:val="24"/>
              </w:rPr>
            </w:pPr>
            <w:r w:rsidRPr="00B552B3">
              <w:rPr>
                <w:rFonts w:eastAsia="仿宋_GB2312" w:hint="eastAsia"/>
                <w:sz w:val="24"/>
              </w:rPr>
              <w:t>当事人的行为违反了《中华人民共和国食品安全法》第三</w:t>
            </w:r>
          </w:p>
          <w:p w:rsidR="000B448D" w:rsidRPr="00811040" w:rsidRDefault="00B552B3" w:rsidP="00811040">
            <w:pPr>
              <w:spacing w:line="380" w:lineRule="exact"/>
              <w:rPr>
                <w:rFonts w:eastAsia="仿宋_GB2312"/>
                <w:sz w:val="24"/>
              </w:rPr>
            </w:pPr>
            <w:r w:rsidRPr="00811040">
              <w:rPr>
                <w:rFonts w:eastAsia="仿宋_GB2312" w:hint="eastAsia"/>
                <w:sz w:val="24"/>
              </w:rPr>
              <w:t>十四条第（四）项“禁止生产经营下列食品、食品添加剂、食品相关产品：……</w:t>
            </w:r>
            <w:r w:rsidRPr="00811040">
              <w:rPr>
                <w:rFonts w:eastAsia="仿宋_GB2312" w:hint="eastAsia"/>
                <w:sz w:val="24"/>
              </w:rPr>
              <w:t>(</w:t>
            </w:r>
            <w:r w:rsidRPr="00811040">
              <w:rPr>
                <w:rFonts w:eastAsia="仿宋_GB2312" w:hint="eastAsia"/>
                <w:sz w:val="24"/>
              </w:rPr>
              <w:t>四</w:t>
            </w:r>
            <w:r w:rsidRPr="00811040">
              <w:rPr>
                <w:rFonts w:eastAsia="仿宋_GB2312" w:hint="eastAsia"/>
                <w:sz w:val="24"/>
              </w:rPr>
              <w:t>)</w:t>
            </w:r>
            <w:r w:rsidRPr="00811040">
              <w:rPr>
                <w:rFonts w:eastAsia="仿宋_GB2312" w:hint="eastAsia"/>
                <w:sz w:val="24"/>
              </w:rPr>
              <w:t>超范围、超限量使用食品添加剂的食品；……”的规定。</w:t>
            </w:r>
            <w:r w:rsidR="000B448D" w:rsidRPr="00811040">
              <w:rPr>
                <w:rFonts w:eastAsia="仿宋_GB2312" w:hint="eastAsia"/>
                <w:sz w:val="24"/>
              </w:rPr>
              <w:t>依据</w:t>
            </w:r>
            <w:r w:rsidRPr="00811040">
              <w:rPr>
                <w:rFonts w:eastAsia="仿宋_GB2312" w:hint="eastAsia"/>
                <w:sz w:val="24"/>
              </w:rPr>
              <w:t>《中华人民共和国食品安全法》第一百二十四条第一款第（三）项“违反本法规定，有下列情形之一，尚不构成犯罪的，由县级以上人民政府食品安全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w:t>
            </w:r>
            <w:r w:rsidRPr="00811040">
              <w:rPr>
                <w:rFonts w:eastAsia="仿宋_GB2312" w:hint="eastAsia"/>
                <w:sz w:val="24"/>
              </w:rPr>
              <w:t>(</w:t>
            </w:r>
            <w:r w:rsidRPr="00811040">
              <w:rPr>
                <w:rFonts w:eastAsia="仿宋_GB2312" w:hint="eastAsia"/>
                <w:sz w:val="24"/>
              </w:rPr>
              <w:t>三</w:t>
            </w:r>
            <w:r w:rsidRPr="00811040">
              <w:rPr>
                <w:rFonts w:eastAsia="仿宋_GB2312" w:hint="eastAsia"/>
                <w:sz w:val="24"/>
              </w:rPr>
              <w:t>)</w:t>
            </w:r>
            <w:r w:rsidRPr="00811040">
              <w:rPr>
                <w:rFonts w:eastAsia="仿宋_GB2312" w:hint="eastAsia"/>
                <w:sz w:val="24"/>
              </w:rPr>
              <w:t>生产经营超范围、超限量使用食品添加剂的食品；……”的规定</w:t>
            </w:r>
            <w:r w:rsidR="000B448D" w:rsidRPr="00811040">
              <w:rPr>
                <w:rFonts w:eastAsia="仿宋_GB2312" w:hint="eastAsia"/>
                <w:sz w:val="24"/>
              </w:rPr>
              <w:t>，</w:t>
            </w:r>
            <w:proofErr w:type="gramStart"/>
            <w:r w:rsidR="000B448D" w:rsidRPr="00811040">
              <w:rPr>
                <w:rFonts w:eastAsia="仿宋_GB2312" w:hint="eastAsia"/>
                <w:sz w:val="24"/>
              </w:rPr>
              <w:t>作出</w:t>
            </w:r>
            <w:proofErr w:type="gramEnd"/>
            <w:r w:rsidR="000B448D" w:rsidRPr="00811040">
              <w:rPr>
                <w:rFonts w:eastAsia="仿宋_GB2312" w:hint="eastAsia"/>
                <w:sz w:val="24"/>
              </w:rPr>
              <w:t>如下处罚</w:t>
            </w:r>
            <w:r w:rsidR="00811040">
              <w:rPr>
                <w:rFonts w:eastAsia="仿宋_GB2312" w:hint="eastAsia"/>
                <w:sz w:val="24"/>
              </w:rPr>
              <w:t>：</w:t>
            </w:r>
          </w:p>
          <w:p w:rsidR="00811040" w:rsidRPr="00811040" w:rsidRDefault="00811040" w:rsidP="00811040">
            <w:pPr>
              <w:spacing w:line="380" w:lineRule="exact"/>
              <w:ind w:firstLineChars="150" w:firstLine="360"/>
              <w:rPr>
                <w:rFonts w:eastAsia="仿宋_GB2312"/>
                <w:sz w:val="24"/>
              </w:rPr>
            </w:pPr>
            <w:bookmarkStart w:id="0" w:name="_GoBack"/>
            <w:bookmarkEnd w:id="0"/>
            <w:r w:rsidRPr="00811040">
              <w:rPr>
                <w:rFonts w:eastAsia="仿宋_GB2312" w:hint="eastAsia"/>
                <w:sz w:val="24"/>
              </w:rPr>
              <w:t>1.</w:t>
            </w:r>
            <w:r w:rsidRPr="00811040">
              <w:rPr>
                <w:rFonts w:eastAsia="仿宋_GB2312" w:hint="eastAsia"/>
                <w:sz w:val="24"/>
              </w:rPr>
              <w:t>没收不符合食品安全标准的装饰糖果（规格：</w:t>
            </w:r>
            <w:r w:rsidRPr="00811040">
              <w:rPr>
                <w:rFonts w:eastAsia="仿宋_GB2312" w:hint="eastAsia"/>
                <w:sz w:val="24"/>
              </w:rPr>
              <w:t>85g/</w:t>
            </w:r>
            <w:r w:rsidRPr="00811040">
              <w:rPr>
                <w:rFonts w:eastAsia="仿宋_GB2312" w:hint="eastAsia"/>
                <w:sz w:val="24"/>
              </w:rPr>
              <w:t>瓶</w:t>
            </w:r>
            <w:r w:rsidRPr="00811040">
              <w:rPr>
                <w:rFonts w:eastAsia="仿宋_GB2312" w:hint="eastAsia"/>
                <w:sz w:val="24"/>
              </w:rPr>
              <w:t>,</w:t>
            </w:r>
            <w:r w:rsidRPr="00811040">
              <w:rPr>
                <w:rFonts w:eastAsia="仿宋_GB2312" w:hint="eastAsia"/>
                <w:sz w:val="24"/>
              </w:rPr>
              <w:t>生产日期：</w:t>
            </w:r>
            <w:r w:rsidRPr="00811040">
              <w:rPr>
                <w:rFonts w:eastAsia="仿宋_GB2312" w:hint="eastAsia"/>
                <w:sz w:val="24"/>
              </w:rPr>
              <w:t>2019-10-21</w:t>
            </w:r>
            <w:r w:rsidRPr="00811040">
              <w:rPr>
                <w:rFonts w:eastAsia="仿宋_GB2312" w:hint="eastAsia"/>
                <w:sz w:val="24"/>
              </w:rPr>
              <w:t>）</w:t>
            </w:r>
            <w:r w:rsidRPr="00811040">
              <w:rPr>
                <w:rFonts w:eastAsia="仿宋_GB2312" w:hint="eastAsia"/>
                <w:sz w:val="24"/>
              </w:rPr>
              <w:t>2</w:t>
            </w:r>
            <w:r w:rsidRPr="00811040">
              <w:rPr>
                <w:rFonts w:eastAsia="仿宋_GB2312" w:hint="eastAsia"/>
                <w:sz w:val="24"/>
              </w:rPr>
              <w:t>箱共</w:t>
            </w:r>
            <w:r w:rsidRPr="00811040">
              <w:rPr>
                <w:rFonts w:eastAsia="仿宋_GB2312" w:hint="eastAsia"/>
                <w:sz w:val="24"/>
              </w:rPr>
              <w:t>167</w:t>
            </w:r>
            <w:r w:rsidRPr="00811040">
              <w:rPr>
                <w:rFonts w:eastAsia="仿宋_GB2312" w:hint="eastAsia"/>
                <w:sz w:val="24"/>
              </w:rPr>
              <w:t>瓶，没收超过保质期的食品添加剂“日</w:t>
            </w:r>
            <w:r w:rsidRPr="00811040">
              <w:rPr>
                <w:rFonts w:eastAsia="仿宋_GB2312" w:hint="eastAsia"/>
                <w:sz w:val="24"/>
              </w:rPr>
              <w:lastRenderedPageBreak/>
              <w:t>落黄色淀高浓”和“食品添加剂复配着色剂红色素（</w:t>
            </w:r>
            <w:r w:rsidRPr="00811040">
              <w:rPr>
                <w:rFonts w:eastAsia="仿宋_GB2312" w:hint="eastAsia"/>
                <w:sz w:val="24"/>
              </w:rPr>
              <w:t>818006</w:t>
            </w:r>
            <w:r w:rsidRPr="00811040">
              <w:rPr>
                <w:rFonts w:eastAsia="仿宋_GB2312" w:hint="eastAsia"/>
                <w:sz w:val="24"/>
              </w:rPr>
              <w:t>）”各</w:t>
            </w:r>
            <w:r w:rsidRPr="00811040">
              <w:rPr>
                <w:rFonts w:eastAsia="仿宋_GB2312" w:hint="eastAsia"/>
                <w:sz w:val="24"/>
              </w:rPr>
              <w:t xml:space="preserve"> 1</w:t>
            </w:r>
            <w:r w:rsidRPr="00811040">
              <w:rPr>
                <w:rFonts w:eastAsia="仿宋_GB2312" w:hint="eastAsia"/>
                <w:sz w:val="24"/>
              </w:rPr>
              <w:t>瓶。</w:t>
            </w:r>
          </w:p>
          <w:p w:rsidR="00811040" w:rsidRPr="00811040" w:rsidRDefault="00811040" w:rsidP="00811040">
            <w:pPr>
              <w:spacing w:line="380" w:lineRule="exact"/>
              <w:ind w:firstLineChars="200" w:firstLine="480"/>
              <w:rPr>
                <w:rFonts w:eastAsia="仿宋_GB2312" w:hint="eastAsia"/>
                <w:sz w:val="24"/>
              </w:rPr>
            </w:pPr>
            <w:r w:rsidRPr="00811040">
              <w:rPr>
                <w:rFonts w:eastAsia="仿宋_GB2312" w:hint="eastAsia"/>
                <w:sz w:val="24"/>
              </w:rPr>
              <w:t>2.</w:t>
            </w:r>
            <w:r w:rsidRPr="00811040">
              <w:rPr>
                <w:rFonts w:eastAsia="仿宋_GB2312" w:hint="eastAsia"/>
                <w:sz w:val="24"/>
              </w:rPr>
              <w:t>处罚款人民币</w:t>
            </w:r>
            <w:r w:rsidRPr="00811040">
              <w:rPr>
                <w:rFonts w:eastAsia="仿宋_GB2312" w:hint="eastAsia"/>
                <w:sz w:val="24"/>
              </w:rPr>
              <w:t>20000</w:t>
            </w:r>
            <w:r w:rsidRPr="00811040">
              <w:rPr>
                <w:rFonts w:eastAsia="仿宋_GB2312" w:hint="eastAsia"/>
                <w:sz w:val="24"/>
              </w:rPr>
              <w:t>元。</w:t>
            </w:r>
          </w:p>
          <w:p w:rsidR="000B448D" w:rsidRDefault="000A11EB" w:rsidP="000B448D">
            <w:pPr>
              <w:pStyle w:val="a5"/>
              <w:numPr>
                <w:ilvl w:val="0"/>
                <w:numId w:val="6"/>
              </w:numPr>
              <w:spacing w:line="440" w:lineRule="exact"/>
              <w:ind w:firstLineChars="0"/>
              <w:rPr>
                <w:rFonts w:eastAsia="仿宋_GB2312"/>
                <w:sz w:val="24"/>
              </w:rPr>
            </w:pPr>
            <w:r w:rsidRPr="000B448D">
              <w:rPr>
                <w:rFonts w:eastAsia="仿宋_GB2312"/>
                <w:sz w:val="24"/>
              </w:rPr>
              <w:t>若减轻处罚或免予处罚，说明自由裁量权行使的依据和理</w:t>
            </w:r>
          </w:p>
          <w:p w:rsidR="000B448D" w:rsidRDefault="000A11EB" w:rsidP="000B448D">
            <w:pPr>
              <w:spacing w:line="440" w:lineRule="exact"/>
              <w:rPr>
                <w:rFonts w:eastAsia="仿宋_GB2312"/>
                <w:sz w:val="24"/>
              </w:rPr>
            </w:pPr>
            <w:r w:rsidRPr="000B448D">
              <w:rPr>
                <w:rFonts w:eastAsia="仿宋_GB2312"/>
                <w:sz w:val="24"/>
              </w:rPr>
              <w:t>由。</w:t>
            </w:r>
          </w:p>
          <w:p w:rsidR="000B448D" w:rsidRPr="00B552B3" w:rsidRDefault="00B552B3" w:rsidP="00B552B3">
            <w:pPr>
              <w:spacing w:line="380" w:lineRule="exact"/>
              <w:ind w:firstLineChars="200" w:firstLine="480"/>
              <w:rPr>
                <w:rFonts w:eastAsia="仿宋_GB2312"/>
                <w:sz w:val="24"/>
              </w:rPr>
            </w:pPr>
            <w:r w:rsidRPr="00B552B3">
              <w:rPr>
                <w:rFonts w:eastAsia="仿宋_GB2312" w:hint="eastAsia"/>
                <w:sz w:val="24"/>
              </w:rPr>
              <w:t>鉴于当事人违法经营额数量较少，且涉案产品没有销售，该企业能主动改正违法行为，违法行为未造成社会危害，积极配合我局调查，该加工场的行为符合《江门市食品药品监督管理局行政处罚自由裁量适用规则》第十一条“有下列情形之一的，依法从轻或者减轻行政处罚：</w:t>
            </w:r>
            <w:r w:rsidRPr="00B552B3">
              <w:rPr>
                <w:rFonts w:eastAsia="仿宋_GB2312" w:hint="eastAsia"/>
                <w:sz w:val="24"/>
              </w:rPr>
              <w:t xml:space="preserve"> </w:t>
            </w:r>
            <w:r w:rsidRPr="00B552B3">
              <w:rPr>
                <w:rFonts w:eastAsia="仿宋_GB2312" w:hint="eastAsia"/>
                <w:sz w:val="24"/>
              </w:rPr>
              <w:t>（一）</w:t>
            </w:r>
            <w:r w:rsidRPr="00B552B3">
              <w:rPr>
                <w:rFonts w:eastAsia="仿宋_GB2312" w:hint="eastAsia"/>
                <w:sz w:val="24"/>
              </w:rPr>
              <w:t xml:space="preserve"> </w:t>
            </w:r>
            <w:r w:rsidRPr="00B552B3">
              <w:rPr>
                <w:rFonts w:eastAsia="仿宋_GB2312" w:hint="eastAsia"/>
                <w:sz w:val="24"/>
              </w:rPr>
              <w:t>主动消除或者减轻违法行为危害后果的；</w:t>
            </w:r>
            <w:r w:rsidRPr="00B552B3">
              <w:rPr>
                <w:rFonts w:eastAsia="仿宋_GB2312" w:hint="eastAsia"/>
                <w:sz w:val="24"/>
              </w:rPr>
              <w:t xml:space="preserve"> </w:t>
            </w:r>
            <w:r w:rsidRPr="00B552B3">
              <w:rPr>
                <w:rFonts w:eastAsia="仿宋_GB2312" w:hint="eastAsia"/>
                <w:sz w:val="24"/>
              </w:rPr>
              <w:t>（十）</w:t>
            </w:r>
            <w:r w:rsidRPr="00B552B3">
              <w:rPr>
                <w:rFonts w:eastAsia="仿宋_GB2312" w:hint="eastAsia"/>
                <w:sz w:val="24"/>
              </w:rPr>
              <w:t xml:space="preserve"> </w:t>
            </w:r>
            <w:r w:rsidRPr="00B552B3">
              <w:rPr>
                <w:rFonts w:eastAsia="仿宋_GB2312" w:hint="eastAsia"/>
                <w:sz w:val="24"/>
              </w:rPr>
              <w:t>违法行为未造成严重社会危害，当事人系初次违法的；”的情形。根据《中华人民共和国行政处罚法》第二十七条第一款：“当事人有下列情形之一的，应当依法从轻或者减轻行政处罚：（一）主动消除或者减轻违法行为危害后果的；……”减轻处罚。</w:t>
            </w:r>
          </w:p>
        </w:tc>
      </w:tr>
      <w:tr w:rsidR="003B7B61">
        <w:trPr>
          <w:trHeight w:val="907"/>
          <w:jc w:val="center"/>
        </w:trPr>
        <w:tc>
          <w:tcPr>
            <w:tcW w:w="1417" w:type="dxa"/>
            <w:shd w:val="clear" w:color="auto" w:fill="auto"/>
            <w:vAlign w:val="center"/>
          </w:tcPr>
          <w:p w:rsidR="003B7B61" w:rsidRDefault="000A11EB">
            <w:pPr>
              <w:spacing w:line="460" w:lineRule="exact"/>
              <w:jc w:val="center"/>
              <w:rPr>
                <w:rFonts w:eastAsia="仿宋_GB2312"/>
                <w:sz w:val="24"/>
              </w:rPr>
            </w:pPr>
            <w:r>
              <w:rPr>
                <w:rFonts w:eastAsia="仿宋_GB2312"/>
                <w:sz w:val="24"/>
              </w:rPr>
              <w:lastRenderedPageBreak/>
              <w:t>整改复查</w:t>
            </w:r>
          </w:p>
        </w:tc>
        <w:tc>
          <w:tcPr>
            <w:tcW w:w="6946" w:type="dxa"/>
            <w:shd w:val="clear" w:color="auto" w:fill="auto"/>
            <w:vAlign w:val="center"/>
          </w:tcPr>
          <w:p w:rsidR="003B7B61" w:rsidRDefault="000A11EB">
            <w:pPr>
              <w:pStyle w:val="a5"/>
              <w:numPr>
                <w:ilvl w:val="0"/>
                <w:numId w:val="4"/>
              </w:numPr>
              <w:spacing w:line="440" w:lineRule="exact"/>
              <w:ind w:firstLineChars="0"/>
              <w:rPr>
                <w:rFonts w:eastAsia="仿宋_GB2312"/>
                <w:sz w:val="24"/>
              </w:rPr>
            </w:pPr>
            <w:r>
              <w:rPr>
                <w:rFonts w:eastAsia="仿宋_GB2312"/>
                <w:sz w:val="24"/>
              </w:rPr>
              <w:t>企业整改情况和具体措施。</w:t>
            </w:r>
          </w:p>
          <w:p w:rsidR="003B7B61" w:rsidRDefault="000A11EB">
            <w:pPr>
              <w:spacing w:line="440" w:lineRule="exact"/>
              <w:rPr>
                <w:rFonts w:eastAsia="仿宋_GB2312"/>
                <w:sz w:val="24"/>
              </w:rPr>
            </w:pPr>
            <w:r>
              <w:rPr>
                <w:rFonts w:eastAsia="仿宋_GB2312" w:hint="eastAsia"/>
                <w:sz w:val="24"/>
              </w:rPr>
              <w:t>该</w:t>
            </w:r>
            <w:r w:rsidR="000B448D">
              <w:rPr>
                <w:rFonts w:eastAsia="仿宋_GB2312" w:hint="eastAsia"/>
                <w:sz w:val="24"/>
              </w:rPr>
              <w:t>公司</w:t>
            </w:r>
            <w:r>
              <w:rPr>
                <w:rFonts w:eastAsia="仿宋_GB2312" w:hint="eastAsia"/>
                <w:sz w:val="24"/>
              </w:rPr>
              <w:t>已经对员工进行食品安全法学习，严格按照制作流程和要求生产</w:t>
            </w:r>
            <w:r w:rsidR="00B552B3">
              <w:rPr>
                <w:rFonts w:eastAsia="仿宋_GB2312" w:hint="eastAsia"/>
                <w:sz w:val="24"/>
              </w:rPr>
              <w:t>装饰糖果</w:t>
            </w:r>
            <w:r>
              <w:rPr>
                <w:rFonts w:eastAsia="仿宋_GB2312" w:hint="eastAsia"/>
                <w:sz w:val="24"/>
              </w:rPr>
              <w:t>，</w:t>
            </w:r>
            <w:r w:rsidR="00B552B3">
              <w:rPr>
                <w:rFonts w:eastAsia="仿宋_GB2312" w:hint="eastAsia"/>
                <w:sz w:val="24"/>
              </w:rPr>
              <w:t>不能超限量添加食品添加剂。</w:t>
            </w:r>
          </w:p>
          <w:p w:rsidR="003B7B61" w:rsidRDefault="000A11EB">
            <w:pPr>
              <w:spacing w:line="440" w:lineRule="exact"/>
              <w:rPr>
                <w:rFonts w:eastAsia="仿宋_GB2312"/>
                <w:sz w:val="24"/>
              </w:rPr>
            </w:pPr>
            <w:r>
              <w:rPr>
                <w:rFonts w:eastAsia="仿宋_GB2312"/>
                <w:sz w:val="24"/>
              </w:rPr>
              <w:t>（</w:t>
            </w:r>
            <w:r>
              <w:rPr>
                <w:rFonts w:eastAsia="仿宋_GB2312"/>
                <w:sz w:val="24"/>
              </w:rPr>
              <w:t>2</w:t>
            </w:r>
            <w:r>
              <w:rPr>
                <w:rFonts w:eastAsia="仿宋_GB2312"/>
                <w:sz w:val="24"/>
              </w:rPr>
              <w:t>）整改复查情况。</w:t>
            </w:r>
          </w:p>
          <w:p w:rsidR="003B7B61" w:rsidRDefault="00C4777A" w:rsidP="00B552B3">
            <w:pPr>
              <w:pStyle w:val="a5"/>
              <w:spacing w:line="440" w:lineRule="exact"/>
              <w:ind w:firstLine="560"/>
              <w:rPr>
                <w:rFonts w:eastAsia="仿宋_GB2312"/>
                <w:sz w:val="24"/>
              </w:rPr>
            </w:pPr>
            <w:r>
              <w:rPr>
                <w:rFonts w:eastAsia="仿宋_GB2312" w:hint="eastAsia"/>
                <w:sz w:val="28"/>
                <w:szCs w:val="28"/>
              </w:rPr>
              <w:t>该</w:t>
            </w:r>
            <w:r w:rsidRPr="00C4777A">
              <w:rPr>
                <w:rFonts w:eastAsia="仿宋_GB2312" w:hint="eastAsia"/>
                <w:sz w:val="24"/>
              </w:rPr>
              <w:t>企业</w:t>
            </w:r>
            <w:r>
              <w:rPr>
                <w:rFonts w:eastAsia="仿宋_GB2312" w:hint="eastAsia"/>
                <w:sz w:val="24"/>
              </w:rPr>
              <w:t>强化生产过程把控，务必把控生产</w:t>
            </w:r>
            <w:r w:rsidRPr="00C4777A">
              <w:rPr>
                <w:rFonts w:eastAsia="仿宋_GB2312" w:hint="eastAsia"/>
                <w:sz w:val="24"/>
              </w:rPr>
              <w:t>销售</w:t>
            </w:r>
            <w:r>
              <w:rPr>
                <w:rFonts w:eastAsia="仿宋_GB2312" w:hint="eastAsia"/>
                <w:sz w:val="24"/>
              </w:rPr>
              <w:t>的</w:t>
            </w:r>
            <w:r w:rsidR="00B552B3">
              <w:rPr>
                <w:rFonts w:eastAsia="仿宋_GB2312" w:hint="eastAsia"/>
                <w:sz w:val="24"/>
              </w:rPr>
              <w:t>装饰糖果</w:t>
            </w:r>
            <w:r>
              <w:rPr>
                <w:rFonts w:eastAsia="仿宋_GB2312" w:hint="eastAsia"/>
                <w:sz w:val="24"/>
              </w:rPr>
              <w:t>符合食品安全标准</w:t>
            </w:r>
            <w:r w:rsidR="00B552B3">
              <w:rPr>
                <w:rFonts w:eastAsia="仿宋_GB2312" w:hint="eastAsia"/>
                <w:sz w:val="24"/>
              </w:rPr>
              <w:t>。</w:t>
            </w:r>
          </w:p>
        </w:tc>
      </w:tr>
      <w:tr w:rsidR="003B7B61">
        <w:trPr>
          <w:trHeight w:val="907"/>
          <w:jc w:val="center"/>
        </w:trPr>
        <w:tc>
          <w:tcPr>
            <w:tcW w:w="1417" w:type="dxa"/>
            <w:shd w:val="clear" w:color="auto" w:fill="auto"/>
            <w:vAlign w:val="center"/>
          </w:tcPr>
          <w:p w:rsidR="003B7B61" w:rsidRDefault="000A11EB">
            <w:pPr>
              <w:spacing w:line="460" w:lineRule="exact"/>
              <w:jc w:val="center"/>
              <w:rPr>
                <w:rFonts w:eastAsia="仿宋_GB2312"/>
                <w:sz w:val="24"/>
              </w:rPr>
            </w:pPr>
            <w:r>
              <w:rPr>
                <w:rFonts w:eastAsia="仿宋_GB2312"/>
                <w:sz w:val="24"/>
              </w:rPr>
              <w:t>通报移送</w:t>
            </w:r>
          </w:p>
        </w:tc>
        <w:tc>
          <w:tcPr>
            <w:tcW w:w="6946" w:type="dxa"/>
            <w:shd w:val="clear" w:color="auto" w:fill="auto"/>
            <w:vAlign w:val="center"/>
          </w:tcPr>
          <w:p w:rsidR="003B7B61" w:rsidRDefault="000A11EB">
            <w:pPr>
              <w:pStyle w:val="a5"/>
              <w:numPr>
                <w:ilvl w:val="0"/>
                <w:numId w:val="5"/>
              </w:numPr>
              <w:spacing w:line="440" w:lineRule="exact"/>
              <w:ind w:firstLineChars="0"/>
              <w:rPr>
                <w:rFonts w:eastAsia="仿宋_GB2312"/>
                <w:sz w:val="24"/>
              </w:rPr>
            </w:pPr>
            <w:r>
              <w:rPr>
                <w:rFonts w:eastAsia="仿宋_GB2312"/>
                <w:sz w:val="24"/>
              </w:rPr>
              <w:t>涉及其他地区、其他行政部门职责的，具体通报情况。</w:t>
            </w:r>
          </w:p>
          <w:p w:rsidR="003B7B61" w:rsidRDefault="000A11EB">
            <w:pPr>
              <w:pStyle w:val="a5"/>
              <w:spacing w:line="440" w:lineRule="exact"/>
              <w:ind w:firstLineChars="300" w:firstLine="720"/>
              <w:rPr>
                <w:rFonts w:eastAsia="仿宋_GB2312"/>
                <w:sz w:val="24"/>
              </w:rPr>
            </w:pPr>
            <w:r>
              <w:rPr>
                <w:rFonts w:eastAsia="仿宋_GB2312" w:hint="eastAsia"/>
                <w:sz w:val="24"/>
              </w:rPr>
              <w:t>无</w:t>
            </w:r>
          </w:p>
          <w:p w:rsidR="003B7B61" w:rsidRPr="000A11EB" w:rsidRDefault="000A11EB" w:rsidP="000A11EB">
            <w:pPr>
              <w:pStyle w:val="a5"/>
              <w:numPr>
                <w:ilvl w:val="0"/>
                <w:numId w:val="5"/>
              </w:numPr>
              <w:spacing w:line="440" w:lineRule="exact"/>
              <w:ind w:firstLineChars="0"/>
              <w:rPr>
                <w:rFonts w:eastAsia="仿宋_GB2312"/>
                <w:sz w:val="24"/>
              </w:rPr>
            </w:pPr>
            <w:r>
              <w:rPr>
                <w:rFonts w:eastAsia="仿宋_GB2312"/>
                <w:sz w:val="24"/>
              </w:rPr>
              <w:t>向司法机关移送情况。</w:t>
            </w:r>
            <w:r w:rsidRPr="000A11EB">
              <w:rPr>
                <w:rFonts w:eastAsia="仿宋_GB2312" w:hint="eastAsia"/>
                <w:sz w:val="24"/>
              </w:rPr>
              <w:t>无</w:t>
            </w:r>
          </w:p>
        </w:tc>
      </w:tr>
    </w:tbl>
    <w:p w:rsidR="003B7B61" w:rsidRDefault="003B7B61" w:rsidP="000A11EB">
      <w:pPr>
        <w:spacing w:line="600" w:lineRule="exact"/>
        <w:rPr>
          <w:rFonts w:ascii="楷体_GB2312" w:eastAsia="楷体_GB2312" w:hAnsi="仿宋"/>
          <w:sz w:val="32"/>
          <w:szCs w:val="30"/>
        </w:rPr>
      </w:pPr>
    </w:p>
    <w:sectPr w:rsidR="003B7B6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EA202A"/>
    <w:multiLevelType w:val="singleLevel"/>
    <w:tmpl w:val="AEEA202A"/>
    <w:lvl w:ilvl="0">
      <w:start w:val="1"/>
      <w:numFmt w:val="decimal"/>
      <w:lvlText w:val="%1."/>
      <w:lvlJc w:val="left"/>
      <w:pPr>
        <w:tabs>
          <w:tab w:val="left" w:pos="312"/>
        </w:tabs>
      </w:pPr>
    </w:lvl>
  </w:abstractNum>
  <w:abstractNum w:abstractNumId="1">
    <w:nsid w:val="027B6416"/>
    <w:multiLevelType w:val="multilevel"/>
    <w:tmpl w:val="027B641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58E3804"/>
    <w:multiLevelType w:val="multilevel"/>
    <w:tmpl w:val="058E3804"/>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EDE2A68"/>
    <w:multiLevelType w:val="multilevel"/>
    <w:tmpl w:val="2EDE2A6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D5A352D"/>
    <w:multiLevelType w:val="hybridMultilevel"/>
    <w:tmpl w:val="13ACFA5A"/>
    <w:lvl w:ilvl="0" w:tplc="C5C0D2A2">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5930F8C"/>
    <w:multiLevelType w:val="multilevel"/>
    <w:tmpl w:val="65930F8C"/>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5"/>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FB5728"/>
    <w:rsid w:val="0001061D"/>
    <w:rsid w:val="000A11EB"/>
    <w:rsid w:val="000B448D"/>
    <w:rsid w:val="003B7B61"/>
    <w:rsid w:val="00485607"/>
    <w:rsid w:val="0065240C"/>
    <w:rsid w:val="00790B5A"/>
    <w:rsid w:val="007C6E5D"/>
    <w:rsid w:val="007F215C"/>
    <w:rsid w:val="00811040"/>
    <w:rsid w:val="008352D9"/>
    <w:rsid w:val="0093163C"/>
    <w:rsid w:val="009612AE"/>
    <w:rsid w:val="00992C71"/>
    <w:rsid w:val="00B552B3"/>
    <w:rsid w:val="00C4777A"/>
    <w:rsid w:val="00C664E6"/>
    <w:rsid w:val="00D75D29"/>
    <w:rsid w:val="00EA0228"/>
    <w:rsid w:val="00EA5E86"/>
    <w:rsid w:val="00F73CF4"/>
    <w:rsid w:val="00FB7716"/>
    <w:rsid w:val="00FD3033"/>
    <w:rsid w:val="00FD5624"/>
    <w:rsid w:val="00FF17D0"/>
    <w:rsid w:val="04B80CF3"/>
    <w:rsid w:val="07BF589B"/>
    <w:rsid w:val="090656CF"/>
    <w:rsid w:val="1005012D"/>
    <w:rsid w:val="1290373E"/>
    <w:rsid w:val="26FB5728"/>
    <w:rsid w:val="299844CA"/>
    <w:rsid w:val="31A44D8A"/>
    <w:rsid w:val="3B9B51D5"/>
    <w:rsid w:val="40484681"/>
    <w:rsid w:val="40C979D0"/>
    <w:rsid w:val="43897E52"/>
    <w:rsid w:val="45F86089"/>
    <w:rsid w:val="55E91FAA"/>
    <w:rsid w:val="5CB63AAA"/>
    <w:rsid w:val="5ED57AE6"/>
    <w:rsid w:val="63E865A1"/>
    <w:rsid w:val="69B00F58"/>
    <w:rsid w:val="6A8E1C96"/>
    <w:rsid w:val="72A53C73"/>
    <w:rsid w:val="72D55E3B"/>
    <w:rsid w:val="7364514C"/>
    <w:rsid w:val="7D154A69"/>
    <w:rsid w:val="7EB83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 w:type="paragraph" w:styleId="a5">
    <w:name w:val="List Paragraph"/>
    <w:basedOn w:val="a"/>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 w:type="paragraph" w:styleId="a5">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9704385">
      <w:bodyDiv w:val="1"/>
      <w:marLeft w:val="0"/>
      <w:marRight w:val="0"/>
      <w:marTop w:val="0"/>
      <w:marBottom w:val="0"/>
      <w:divBdr>
        <w:top w:val="none" w:sz="0" w:space="0" w:color="auto"/>
        <w:left w:val="none" w:sz="0" w:space="0" w:color="auto"/>
        <w:bottom w:val="none" w:sz="0" w:space="0" w:color="auto"/>
        <w:right w:val="none" w:sz="0" w:space="0" w:color="auto"/>
      </w:divBdr>
    </w:div>
    <w:div w:id="1469980396">
      <w:bodyDiv w:val="1"/>
      <w:marLeft w:val="0"/>
      <w:marRight w:val="0"/>
      <w:marTop w:val="0"/>
      <w:marBottom w:val="0"/>
      <w:divBdr>
        <w:top w:val="none" w:sz="0" w:space="0" w:color="auto"/>
        <w:left w:val="none" w:sz="0" w:space="0" w:color="auto"/>
        <w:bottom w:val="none" w:sz="0" w:space="0" w:color="auto"/>
        <w:right w:val="none" w:sz="0" w:space="0" w:color="auto"/>
      </w:divBdr>
    </w:div>
    <w:div w:id="1482190399">
      <w:bodyDiv w:val="1"/>
      <w:marLeft w:val="0"/>
      <w:marRight w:val="0"/>
      <w:marTop w:val="0"/>
      <w:marBottom w:val="0"/>
      <w:divBdr>
        <w:top w:val="none" w:sz="0" w:space="0" w:color="auto"/>
        <w:left w:val="none" w:sz="0" w:space="0" w:color="auto"/>
        <w:bottom w:val="none" w:sz="0" w:space="0" w:color="auto"/>
        <w:right w:val="none" w:sz="0" w:space="0" w:color="auto"/>
      </w:divBdr>
    </w:div>
    <w:div w:id="1693916847">
      <w:bodyDiv w:val="1"/>
      <w:marLeft w:val="0"/>
      <w:marRight w:val="0"/>
      <w:marTop w:val="0"/>
      <w:marBottom w:val="0"/>
      <w:divBdr>
        <w:top w:val="none" w:sz="0" w:space="0" w:color="auto"/>
        <w:left w:val="none" w:sz="0" w:space="0" w:color="auto"/>
        <w:bottom w:val="none" w:sz="0" w:space="0" w:color="auto"/>
        <w:right w:val="none" w:sz="0" w:space="0" w:color="auto"/>
      </w:divBdr>
    </w:div>
    <w:div w:id="17557795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1484</Words>
  <Characters>233</Characters>
  <Application>Microsoft Office Word</Application>
  <DocSecurity>0</DocSecurity>
  <Lines>1</Lines>
  <Paragraphs>3</Paragraphs>
  <ScaleCrop>false</ScaleCrop>
  <Company>Chinese ORG</Company>
  <LinksUpToDate>false</LinksUpToDate>
  <CharactersWithSpaces>1714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西西弗斯v</dc:creator>
  <cp:lastModifiedBy>Chinese User</cp:lastModifiedBy>
  <cp:revision>15</cp:revision>
  <dcterms:created xsi:type="dcterms:W3CDTF">2017-12-14T01:17:00Z</dcterms:created>
  <dcterms:modified xsi:type="dcterms:W3CDTF">2020-10-20T07:50:00Z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