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4AD1" w14:textId="77777777" w:rsidR="007019DF" w:rsidRDefault="00B8729A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</w:p>
    <w:p w14:paraId="2F0D0A9F" w14:textId="1024B27B" w:rsidR="007019DF" w:rsidRDefault="00B8729A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江海区</w:t>
      </w:r>
      <w:r>
        <w:rPr>
          <w:rFonts w:ascii="Times New Roman" w:eastAsia="方正小标宋简体" w:hAnsi="Times New Roman"/>
          <w:sz w:val="36"/>
          <w:szCs w:val="36"/>
        </w:rPr>
        <w:t>20</w:t>
      </w:r>
      <w:r w:rsidR="00BC3FA9">
        <w:rPr>
          <w:rFonts w:ascii="Times New Roman" w:eastAsia="方正小标宋简体" w:hAnsi="Times New Roman"/>
          <w:sz w:val="36"/>
          <w:szCs w:val="36"/>
        </w:rPr>
        <w:t>19</w:t>
      </w:r>
      <w:r>
        <w:rPr>
          <w:rFonts w:ascii="Times New Roman" w:eastAsia="方正小标宋简体" w:hAnsi="Times New Roman"/>
          <w:sz w:val="36"/>
          <w:szCs w:val="36"/>
        </w:rPr>
        <w:t>年基层农技推广改革与建设项目</w:t>
      </w:r>
    </w:p>
    <w:p w14:paraId="225D2F4F" w14:textId="77777777" w:rsidR="007019DF" w:rsidRDefault="00B8729A">
      <w:pPr>
        <w:spacing w:line="560" w:lineRule="exact"/>
        <w:jc w:val="center"/>
        <w:rPr>
          <w:rFonts w:ascii="Times New Roman" w:eastAsia="新宋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sz w:val="36"/>
          <w:szCs w:val="36"/>
        </w:rPr>
        <w:t>-</w:t>
      </w:r>
      <w:r>
        <w:rPr>
          <w:rFonts w:ascii="Times New Roman" w:eastAsia="方正小标宋简体" w:hAnsi="Times New Roman"/>
          <w:sz w:val="36"/>
          <w:szCs w:val="36"/>
        </w:rPr>
        <w:t>农业技能培训提纲</w:t>
      </w:r>
    </w:p>
    <w:p w14:paraId="6BECB05B" w14:textId="77777777" w:rsidR="007019DF" w:rsidRDefault="007019DF">
      <w:pPr>
        <w:spacing w:line="560" w:lineRule="exact"/>
        <w:jc w:val="center"/>
        <w:rPr>
          <w:rFonts w:ascii="Times New Roman" w:eastAsia="新宋体" w:hAnsi="Times New Roman"/>
          <w:b/>
          <w:bCs/>
          <w:sz w:val="44"/>
          <w:szCs w:val="44"/>
        </w:rPr>
      </w:pPr>
    </w:p>
    <w:p w14:paraId="723677E9" w14:textId="77777777" w:rsidR="007019DF" w:rsidRDefault="00B8729A">
      <w:pPr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一、编制说明</w:t>
      </w:r>
    </w:p>
    <w:p w14:paraId="2EA3125E" w14:textId="43875BE4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本提纲立足现代农业使用技能技术，面向基层农技推广人员</w:t>
      </w:r>
      <w:r w:rsidR="00F14C68">
        <w:rPr>
          <w:rFonts w:ascii="Times New Roman" w:eastAsia="仿宋" w:hAnsi="Times New Roman" w:hint="eastAsia"/>
          <w:sz w:val="30"/>
          <w:szCs w:val="30"/>
        </w:rPr>
        <w:t>（骨干人才）</w:t>
      </w:r>
      <w:r>
        <w:rPr>
          <w:rFonts w:ascii="Times New Roman" w:eastAsia="仿宋" w:hAnsi="Times New Roman"/>
          <w:sz w:val="30"/>
          <w:szCs w:val="30"/>
        </w:rPr>
        <w:t>、科技示范主体及项目管理人员开展规范化培训，为整体增强从业人员农业实用技术技能，安排专业技术技能集中培训、专家现场技术指导实训等项目。</w:t>
      </w:r>
    </w:p>
    <w:p w14:paraId="41046934" w14:textId="77777777" w:rsidR="007019DF" w:rsidRDefault="00B8729A">
      <w:pPr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二、培训目标</w:t>
      </w:r>
    </w:p>
    <w:p w14:paraId="6144CD8D" w14:textId="77777777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通过培训着力提高基层农技人员和科技示范主体的综合技能水平，培养和造就大批高素质、善沟通、精业务、懂政策</w:t>
      </w:r>
      <w:r>
        <w:rPr>
          <w:rFonts w:ascii="Times New Roman" w:eastAsia="仿宋" w:hAnsi="Times New Roman"/>
          <w:sz w:val="30"/>
          <w:szCs w:val="30"/>
        </w:rPr>
        <w:t>、会推广、能示范的基层农技推广人员，增强科技对农业农村经济发展的支撑能力，促进现代农业发展。</w:t>
      </w:r>
    </w:p>
    <w:p w14:paraId="278E7603" w14:textId="77777777" w:rsidR="007019DF" w:rsidRDefault="00B8729A">
      <w:pPr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三、培训对象</w:t>
      </w:r>
    </w:p>
    <w:p w14:paraId="1F521820" w14:textId="63BD0CAB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基层农业技术人员</w:t>
      </w:r>
      <w:r w:rsidR="00F14C68">
        <w:rPr>
          <w:rFonts w:ascii="Times New Roman" w:eastAsia="仿宋" w:hAnsi="Times New Roman" w:hint="eastAsia"/>
          <w:sz w:val="30"/>
          <w:szCs w:val="30"/>
        </w:rPr>
        <w:t>（骨干人才）</w:t>
      </w:r>
      <w:r>
        <w:rPr>
          <w:rFonts w:ascii="Times New Roman" w:eastAsia="仿宋" w:hAnsi="Times New Roman"/>
          <w:sz w:val="30"/>
          <w:szCs w:val="30"/>
        </w:rPr>
        <w:t>、农业科技示范主体代表、项目管理人员等，</w:t>
      </w:r>
    </w:p>
    <w:p w14:paraId="2B743E98" w14:textId="77777777" w:rsidR="007019DF" w:rsidRDefault="00B8729A">
      <w:pPr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四、培训形式</w:t>
      </w:r>
    </w:p>
    <w:p w14:paraId="25922530" w14:textId="77777777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（一）异地培训</w:t>
      </w:r>
    </w:p>
    <w:p w14:paraId="72A95F5A" w14:textId="295189F9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培训人员</w:t>
      </w:r>
      <w:r w:rsidR="00DC15BF">
        <w:rPr>
          <w:rFonts w:ascii="Times New Roman" w:eastAsia="仿宋" w:hAnsi="Times New Roman" w:hint="eastAsia"/>
          <w:sz w:val="30"/>
          <w:szCs w:val="30"/>
        </w:rPr>
        <w:t>基层农技人员（</w:t>
      </w:r>
      <w:r w:rsidR="00DC15BF">
        <w:rPr>
          <w:rFonts w:ascii="Times New Roman" w:eastAsia="仿宋" w:hAnsi="Times New Roman" w:hint="eastAsia"/>
          <w:sz w:val="30"/>
          <w:szCs w:val="30"/>
        </w:rPr>
        <w:t>骨干人才）</w:t>
      </w:r>
      <w:r w:rsidR="00DC15BF">
        <w:rPr>
          <w:rFonts w:ascii="Times New Roman" w:eastAsia="仿宋" w:hAnsi="Times New Roman" w:hint="eastAsia"/>
          <w:sz w:val="30"/>
          <w:szCs w:val="30"/>
        </w:rPr>
        <w:t>、科技示范主体</w:t>
      </w:r>
      <w:r w:rsidR="00F14C68">
        <w:rPr>
          <w:rFonts w:ascii="Times New Roman" w:eastAsia="仿宋" w:hAnsi="Times New Roman"/>
          <w:sz w:val="30"/>
          <w:szCs w:val="30"/>
        </w:rPr>
        <w:t>42</w:t>
      </w:r>
      <w:r>
        <w:rPr>
          <w:rFonts w:ascii="Times New Roman" w:eastAsia="仿宋" w:hAnsi="Times New Roman"/>
          <w:sz w:val="30"/>
          <w:szCs w:val="30"/>
        </w:rPr>
        <w:t>人次</w:t>
      </w:r>
      <w:r w:rsidR="00DC15BF">
        <w:rPr>
          <w:rFonts w:ascii="Times New Roman" w:eastAsia="仿宋" w:hAnsi="Times New Roman" w:hint="eastAsia"/>
          <w:sz w:val="30"/>
          <w:szCs w:val="30"/>
        </w:rPr>
        <w:t>（含农技人员</w:t>
      </w:r>
      <w:r>
        <w:rPr>
          <w:rFonts w:ascii="Times New Roman" w:eastAsia="仿宋" w:hAnsi="Times New Roman"/>
          <w:sz w:val="30"/>
          <w:szCs w:val="30"/>
        </w:rPr>
        <w:t>，按照</w:t>
      </w:r>
      <w:proofErr w:type="gramStart"/>
      <w:r>
        <w:rPr>
          <w:rFonts w:ascii="Times New Roman" w:eastAsia="仿宋" w:hAnsi="Times New Roman"/>
          <w:sz w:val="30"/>
          <w:szCs w:val="30"/>
        </w:rPr>
        <w:t>省方案</w:t>
      </w:r>
      <w:proofErr w:type="gramEnd"/>
      <w:r>
        <w:rPr>
          <w:rFonts w:ascii="Times New Roman" w:eastAsia="仿宋" w:hAnsi="Times New Roman"/>
          <w:sz w:val="30"/>
          <w:szCs w:val="30"/>
        </w:rPr>
        <w:t>要求，其中</w:t>
      </w:r>
      <w:r w:rsidR="00F14C68">
        <w:rPr>
          <w:rFonts w:ascii="Times New Roman" w:eastAsia="仿宋" w:hAnsi="Times New Roman"/>
          <w:sz w:val="30"/>
          <w:szCs w:val="30"/>
        </w:rPr>
        <w:t>9</w:t>
      </w:r>
      <w:r>
        <w:rPr>
          <w:rFonts w:ascii="Times New Roman" w:eastAsia="仿宋" w:hAnsi="Times New Roman"/>
          <w:sz w:val="30"/>
          <w:szCs w:val="30"/>
        </w:rPr>
        <w:t>人进行连续</w:t>
      </w:r>
      <w:r>
        <w:rPr>
          <w:rFonts w:ascii="Times New Roman" w:eastAsia="仿宋" w:hAnsi="Times New Roman"/>
          <w:sz w:val="30"/>
          <w:szCs w:val="30"/>
        </w:rPr>
        <w:t>5</w:t>
      </w:r>
      <w:r>
        <w:rPr>
          <w:rFonts w:ascii="Times New Roman" w:eastAsia="仿宋" w:hAnsi="Times New Roman"/>
          <w:sz w:val="30"/>
          <w:szCs w:val="30"/>
        </w:rPr>
        <w:t>天的脱产培训，另外</w:t>
      </w:r>
      <w:r w:rsidR="00F14C68">
        <w:rPr>
          <w:rFonts w:ascii="Times New Roman" w:eastAsia="仿宋" w:hAnsi="Times New Roman"/>
          <w:sz w:val="30"/>
          <w:szCs w:val="30"/>
        </w:rPr>
        <w:t>33</w:t>
      </w:r>
      <w:r>
        <w:rPr>
          <w:rFonts w:ascii="Times New Roman" w:eastAsia="仿宋" w:hAnsi="Times New Roman"/>
          <w:sz w:val="30"/>
          <w:szCs w:val="30"/>
        </w:rPr>
        <w:t>人</w:t>
      </w:r>
      <w:r w:rsidR="00F14C68">
        <w:rPr>
          <w:rFonts w:ascii="Times New Roman" w:eastAsia="仿宋" w:hAnsi="Times New Roman"/>
          <w:sz w:val="30"/>
          <w:szCs w:val="30"/>
        </w:rPr>
        <w:t>进行</w:t>
      </w:r>
      <w:r w:rsidR="00F14C68">
        <w:rPr>
          <w:rFonts w:ascii="Times New Roman" w:eastAsia="仿宋" w:hAnsi="Times New Roman" w:hint="eastAsia"/>
          <w:sz w:val="30"/>
          <w:szCs w:val="30"/>
        </w:rPr>
        <w:t>连续</w:t>
      </w:r>
      <w:r>
        <w:rPr>
          <w:rFonts w:ascii="Times New Roman" w:eastAsia="仿宋" w:hAnsi="Times New Roman"/>
          <w:sz w:val="30"/>
          <w:szCs w:val="30"/>
        </w:rPr>
        <w:t>3</w:t>
      </w:r>
      <w:r>
        <w:rPr>
          <w:rFonts w:ascii="Times New Roman" w:eastAsia="仿宋" w:hAnsi="Times New Roman"/>
          <w:sz w:val="30"/>
          <w:szCs w:val="30"/>
        </w:rPr>
        <w:t>天</w:t>
      </w:r>
      <w:r w:rsidR="00F14C68">
        <w:rPr>
          <w:rFonts w:ascii="Times New Roman" w:eastAsia="仿宋" w:hAnsi="Times New Roman" w:hint="eastAsia"/>
          <w:sz w:val="30"/>
          <w:szCs w:val="30"/>
        </w:rPr>
        <w:t>的</w:t>
      </w:r>
      <w:r>
        <w:rPr>
          <w:rFonts w:ascii="Times New Roman" w:eastAsia="仿宋" w:hAnsi="Times New Roman"/>
          <w:sz w:val="30"/>
          <w:szCs w:val="30"/>
        </w:rPr>
        <w:t>培训，可按照实际情况进行调整。</w:t>
      </w:r>
    </w:p>
    <w:p w14:paraId="66BBF362" w14:textId="77777777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lastRenderedPageBreak/>
        <w:t>（二）本地培训</w:t>
      </w:r>
    </w:p>
    <w:p w14:paraId="5374E1D3" w14:textId="77777777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结合我区农作物病虫害统防统治、动物疫情监测和防治、科技下乡等项目，对基层农技人员、科技示范主体和示范户培训，计划组织培训班</w:t>
      </w:r>
      <w:r>
        <w:rPr>
          <w:rFonts w:ascii="Times New Roman" w:eastAsia="仿宋" w:hAnsi="Times New Roman"/>
          <w:sz w:val="30"/>
          <w:szCs w:val="30"/>
        </w:rPr>
        <w:t>4</w:t>
      </w:r>
      <w:r>
        <w:rPr>
          <w:rFonts w:ascii="Times New Roman" w:eastAsia="仿宋" w:hAnsi="Times New Roman"/>
          <w:sz w:val="30"/>
          <w:szCs w:val="30"/>
        </w:rPr>
        <w:t>期，培训人员约</w:t>
      </w:r>
      <w:r>
        <w:rPr>
          <w:rFonts w:ascii="Times New Roman" w:eastAsia="仿宋" w:hAnsi="Times New Roman"/>
          <w:sz w:val="30"/>
          <w:szCs w:val="30"/>
        </w:rPr>
        <w:t>200</w:t>
      </w:r>
      <w:r>
        <w:rPr>
          <w:rFonts w:ascii="Times New Roman" w:eastAsia="仿宋" w:hAnsi="Times New Roman"/>
          <w:sz w:val="30"/>
          <w:szCs w:val="30"/>
        </w:rPr>
        <w:t>人。</w:t>
      </w:r>
    </w:p>
    <w:p w14:paraId="460832B8" w14:textId="77777777" w:rsidR="007019DF" w:rsidRDefault="00B8729A">
      <w:pPr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五、培训模块</w:t>
      </w:r>
    </w:p>
    <w:p w14:paraId="438E993B" w14:textId="605E9EFA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按照</w:t>
      </w:r>
      <w:r w:rsidR="00F26536">
        <w:rPr>
          <w:rFonts w:ascii="Times New Roman" w:eastAsia="仿宋" w:hAnsi="Times New Roman" w:hint="eastAsia"/>
          <w:sz w:val="30"/>
          <w:szCs w:val="30"/>
        </w:rPr>
        <w:t>水稻、</w:t>
      </w:r>
      <w:r>
        <w:rPr>
          <w:rFonts w:ascii="Times New Roman" w:eastAsia="仿宋" w:hAnsi="Times New Roman"/>
          <w:sz w:val="30"/>
          <w:szCs w:val="30"/>
        </w:rPr>
        <w:t>蔬菜、葡萄、</w:t>
      </w:r>
      <w:r>
        <w:rPr>
          <w:rFonts w:ascii="Times New Roman" w:eastAsia="仿宋" w:hAnsi="Times New Roman"/>
          <w:sz w:val="30"/>
          <w:szCs w:val="30"/>
        </w:rPr>
        <w:t>桃花、水产等五大产业，开展有针对性地室内教学授课</w:t>
      </w:r>
      <w:r w:rsidR="001841F3">
        <w:rPr>
          <w:rFonts w:ascii="Times New Roman" w:eastAsia="仿宋" w:hAnsi="Times New Roman" w:hint="eastAsia"/>
          <w:sz w:val="30"/>
          <w:szCs w:val="30"/>
        </w:rPr>
        <w:t>和</w:t>
      </w:r>
      <w:r>
        <w:rPr>
          <w:rFonts w:ascii="Times New Roman" w:eastAsia="仿宋" w:hAnsi="Times New Roman" w:hint="eastAsia"/>
          <w:sz w:val="30"/>
          <w:szCs w:val="30"/>
        </w:rPr>
        <w:t>现场教学。</w:t>
      </w:r>
    </w:p>
    <w:p w14:paraId="509944D9" w14:textId="77777777" w:rsidR="007019DF" w:rsidRDefault="00B8729A">
      <w:pPr>
        <w:spacing w:line="560" w:lineRule="exact"/>
        <w:ind w:firstLineChars="200" w:firstLine="600"/>
        <w:rPr>
          <w:rFonts w:ascii="Times New Roman" w:eastAsia="楷体" w:hAnsi="Times New Roman"/>
          <w:sz w:val="30"/>
          <w:szCs w:val="30"/>
        </w:rPr>
      </w:pPr>
      <w:r>
        <w:rPr>
          <w:rFonts w:ascii="Times New Roman" w:eastAsia="楷体" w:hAnsi="Times New Roman"/>
          <w:sz w:val="30"/>
          <w:szCs w:val="30"/>
        </w:rPr>
        <w:t>（一）专业技术技能集中轮训</w:t>
      </w:r>
    </w:p>
    <w:p w14:paraId="22F31F90" w14:textId="31483796" w:rsidR="007019DF" w:rsidRDefault="00B8729A">
      <w:pPr>
        <w:spacing w:line="560" w:lineRule="exact"/>
        <w:ind w:firstLineChars="200" w:firstLine="60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课程设计要突出农业环保要求，注重科学种养实用技术培训，授课地点待定，培训人员包括农技推广人员</w:t>
      </w:r>
      <w:r w:rsidR="00DC1D09">
        <w:rPr>
          <w:rFonts w:ascii="Times New Roman" w:eastAsia="仿宋" w:hAnsi="Times New Roman" w:hint="eastAsia"/>
          <w:sz w:val="30"/>
          <w:szCs w:val="30"/>
        </w:rPr>
        <w:t>（骨干人才）</w:t>
      </w:r>
      <w:r>
        <w:rPr>
          <w:rFonts w:ascii="Times New Roman" w:eastAsia="仿宋" w:hAnsi="Times New Roman"/>
          <w:sz w:val="30"/>
          <w:szCs w:val="30"/>
        </w:rPr>
        <w:t>、农业科技示范主体及项目管理人员等。</w:t>
      </w:r>
    </w:p>
    <w:p w14:paraId="640E8BE9" w14:textId="77777777" w:rsidR="007019DF" w:rsidRDefault="00B8729A">
      <w:pPr>
        <w:spacing w:line="560" w:lineRule="exact"/>
        <w:ind w:firstLineChars="200" w:firstLine="600"/>
        <w:rPr>
          <w:rFonts w:ascii="Times New Roman" w:eastAsia="楷体" w:hAnsi="Times New Roman"/>
          <w:sz w:val="30"/>
          <w:szCs w:val="30"/>
        </w:rPr>
      </w:pPr>
      <w:r>
        <w:rPr>
          <w:rFonts w:ascii="Times New Roman" w:eastAsia="楷体" w:hAnsi="Times New Roman"/>
          <w:sz w:val="30"/>
          <w:szCs w:val="30"/>
        </w:rPr>
        <w:t>（二）专家现场技术指导培训</w:t>
      </w:r>
    </w:p>
    <w:p w14:paraId="1D1A571E" w14:textId="77777777" w:rsidR="007019DF" w:rsidRDefault="00B8729A">
      <w:pPr>
        <w:spacing w:line="560" w:lineRule="exact"/>
        <w:ind w:firstLineChars="200" w:firstLine="600"/>
        <w:jc w:val="left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/>
          <w:sz w:val="30"/>
          <w:szCs w:val="30"/>
        </w:rPr>
        <w:t>授课地点采取现场教学，教学地点待定，培训人员包括农技推广人员、农业科技示范主体</w:t>
      </w:r>
      <w:r>
        <w:rPr>
          <w:rFonts w:ascii="Times New Roman" w:eastAsia="仿宋" w:hAnsi="Times New Roman"/>
          <w:sz w:val="30"/>
          <w:szCs w:val="30"/>
        </w:rPr>
        <w:t>及项目管理人员等。</w:t>
      </w:r>
    </w:p>
    <w:p w14:paraId="168CDBD7" w14:textId="77777777" w:rsidR="007019DF" w:rsidRDefault="007019DF">
      <w:pPr>
        <w:tabs>
          <w:tab w:val="left" w:pos="5040"/>
        </w:tabs>
        <w:spacing w:line="540" w:lineRule="exact"/>
        <w:jc w:val="left"/>
        <w:rPr>
          <w:rFonts w:ascii="Times New Roman" w:eastAsia="仿宋_GB2312" w:hAnsi="Times New Roman"/>
          <w:sz w:val="36"/>
          <w:szCs w:val="36"/>
        </w:rPr>
      </w:pPr>
    </w:p>
    <w:p w14:paraId="34DA7497" w14:textId="77777777" w:rsidR="007019DF" w:rsidRDefault="007019DF"/>
    <w:sectPr w:rsidR="007019DF">
      <w:pgSz w:w="11906" w:h="16838"/>
      <w:pgMar w:top="2041" w:right="1531" w:bottom="2041" w:left="1531" w:header="851" w:footer="992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5C6F" w14:textId="77777777" w:rsidR="00B8729A" w:rsidRDefault="00B8729A" w:rsidP="00BC3FA9">
      <w:r>
        <w:separator/>
      </w:r>
    </w:p>
  </w:endnote>
  <w:endnote w:type="continuationSeparator" w:id="0">
    <w:p w14:paraId="013ECD7C" w14:textId="77777777" w:rsidR="00B8729A" w:rsidRDefault="00B8729A" w:rsidP="00BC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D718D" w14:textId="77777777" w:rsidR="00B8729A" w:rsidRDefault="00B8729A" w:rsidP="00BC3FA9">
      <w:r>
        <w:separator/>
      </w:r>
    </w:p>
  </w:footnote>
  <w:footnote w:type="continuationSeparator" w:id="0">
    <w:p w14:paraId="75CCA423" w14:textId="77777777" w:rsidR="00B8729A" w:rsidRDefault="00B8729A" w:rsidP="00BC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6540E1"/>
    <w:rsid w:val="001841F3"/>
    <w:rsid w:val="007019DF"/>
    <w:rsid w:val="00B3644E"/>
    <w:rsid w:val="00B8729A"/>
    <w:rsid w:val="00BC3FA9"/>
    <w:rsid w:val="00DC15BF"/>
    <w:rsid w:val="00DC1D09"/>
    <w:rsid w:val="00F14C68"/>
    <w:rsid w:val="00F26536"/>
    <w:rsid w:val="0E6540E1"/>
    <w:rsid w:val="21ED503F"/>
    <w:rsid w:val="65C3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DAE081"/>
  <w15:docId w15:val="{5FA362CE-B48D-4436-8990-B2D6EDBD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BC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BC3F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2019-09-19T02:38:00Z</dcterms:created>
  <dcterms:modified xsi:type="dcterms:W3CDTF">2020-10-19T08:03:00Z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