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90" w:rsidRPr="009F35C1" w:rsidRDefault="00AD5B90" w:rsidP="007B624F">
      <w:pPr>
        <w:spacing w:line="578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bookmarkStart w:id="0" w:name="_GoBack"/>
      <w:r w:rsidRPr="009F35C1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9F35C1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2</w:t>
      </w:r>
    </w:p>
    <w:p w:rsidR="00AD5B90" w:rsidRPr="009F35C1" w:rsidRDefault="00AD5B90" w:rsidP="007B624F">
      <w:pPr>
        <w:spacing w:line="578" w:lineRule="exact"/>
        <w:ind w:firstLine="630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9F35C1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政务公开标准目录编制工作任务分解表</w:t>
      </w:r>
    </w:p>
    <w:p w:rsidR="00AD5B90" w:rsidRPr="009F35C1" w:rsidRDefault="00AD5B90" w:rsidP="007B624F">
      <w:pPr>
        <w:spacing w:line="578" w:lineRule="exact"/>
        <w:ind w:firstLine="630"/>
        <w:jc w:val="center"/>
        <w:rPr>
          <w:rFonts w:ascii="Times New Roman" w:eastAsia="方正小标宋_GBK" w:hAnsi="Times New Roman" w:cs="Times New Roman"/>
          <w:color w:val="000000" w:themeColor="text1"/>
          <w:sz w:val="32"/>
          <w:szCs w:val="32"/>
        </w:rPr>
      </w:pPr>
    </w:p>
    <w:tbl>
      <w:tblPr>
        <w:tblStyle w:val="a5"/>
        <w:tblW w:w="15452" w:type="dxa"/>
        <w:jc w:val="center"/>
        <w:tblLook w:val="04A0" w:firstRow="1" w:lastRow="0" w:firstColumn="1" w:lastColumn="0" w:noHBand="0" w:noVBand="1"/>
      </w:tblPr>
      <w:tblGrid>
        <w:gridCol w:w="7939"/>
        <w:gridCol w:w="7513"/>
      </w:tblGrid>
      <w:tr w:rsidR="009F35C1" w:rsidRPr="009F35C1" w:rsidTr="009349FC">
        <w:trPr>
          <w:tblHeader/>
          <w:jc w:val="center"/>
        </w:trPr>
        <w:tc>
          <w:tcPr>
            <w:tcW w:w="7939" w:type="dxa"/>
            <w:vAlign w:val="center"/>
          </w:tcPr>
          <w:p w:rsidR="00AD5B90" w:rsidRPr="009F35C1" w:rsidRDefault="00AD5B90" w:rsidP="007B624F">
            <w:pPr>
              <w:tabs>
                <w:tab w:val="left" w:pos="1303"/>
                <w:tab w:val="center" w:pos="2994"/>
              </w:tabs>
              <w:spacing w:line="578" w:lineRule="exact"/>
              <w:jc w:val="left"/>
              <w:rPr>
                <w:rFonts w:ascii="Times New Roman" w:eastAsia="方正黑体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黑体_GBK" w:hAnsi="Times New Roman" w:cs="Times New Roman"/>
                <w:color w:val="000000" w:themeColor="text1"/>
                <w:sz w:val="32"/>
                <w:szCs w:val="32"/>
              </w:rPr>
              <w:tab/>
            </w:r>
            <w:r w:rsidRPr="009F35C1">
              <w:rPr>
                <w:rFonts w:ascii="Times New Roman" w:eastAsia="方正黑体_GBK" w:hAnsi="Times New Roman" w:cs="Times New Roman"/>
                <w:color w:val="000000" w:themeColor="text1"/>
                <w:sz w:val="32"/>
                <w:szCs w:val="32"/>
              </w:rPr>
              <w:tab/>
            </w:r>
            <w:r w:rsidRPr="009F35C1">
              <w:rPr>
                <w:rFonts w:ascii="Times New Roman" w:eastAsia="方正黑体_GBK" w:hAnsi="Times New Roman" w:cs="Times New Roman"/>
                <w:color w:val="000000" w:themeColor="text1"/>
                <w:sz w:val="32"/>
                <w:szCs w:val="32"/>
              </w:rPr>
              <w:t>目录名称</w:t>
            </w:r>
          </w:p>
        </w:tc>
        <w:tc>
          <w:tcPr>
            <w:tcW w:w="7513" w:type="dxa"/>
            <w:vAlign w:val="center"/>
          </w:tcPr>
          <w:p w:rsidR="00AD5B90" w:rsidRPr="009F35C1" w:rsidRDefault="00AD5B90" w:rsidP="007B624F">
            <w:pPr>
              <w:spacing w:line="578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黑体_GBK" w:hAnsi="Times New Roman" w:cs="Times New Roman"/>
                <w:color w:val="000000" w:themeColor="text1"/>
                <w:sz w:val="32"/>
                <w:szCs w:val="32"/>
              </w:rPr>
              <w:t>责任单位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重大建设项目领域基层政务公开标准目录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AD5B90" w:rsidP="00266D68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区发展和改革局</w:t>
            </w:r>
            <w:r w:rsidR="00052E1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、区</w:t>
            </w:r>
            <w:r w:rsidR="00266D68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住房和城乡建设</w:t>
            </w:r>
            <w:r w:rsidR="00052E1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局、区自然资源局、区农业农村和水利局、</w:t>
            </w:r>
            <w:r w:rsidR="009349FC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区市场监督管理局</w:t>
            </w:r>
            <w:r w:rsidR="00052E1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</w:t>
            </w:r>
            <w:r w:rsidR="009349FC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市生态环境局江海分局</w:t>
            </w:r>
            <w:r w:rsidR="00052E1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，区消防大队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公共资源交易领域基层政务公开标准目录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BB107A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</w:t>
            </w:r>
            <w:r w:rsidR="00AB31E9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政务服务数据管理局、</w:t>
            </w:r>
            <w:r w:rsidR="009349FC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区住房和城乡建设局</w:t>
            </w: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</w:t>
            </w:r>
            <w:r w:rsidR="009349FC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区国有资产监督管理局</w:t>
            </w: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</w:t>
            </w:r>
            <w:r w:rsidR="00AB31E9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</w:t>
            </w: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自然资源局、</w:t>
            </w:r>
            <w:r w:rsidR="00AB31E9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</w:t>
            </w: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财政局、</w:t>
            </w:r>
            <w:r w:rsidR="00AB31E9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</w:t>
            </w: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采购中心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3.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义务教育领域基层政务公开标准目录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AD5B9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区教育局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4.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户籍管理领域基层政务公开标准目录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9349FC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区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公安分局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5.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社会救助领域基层政务公开标准目录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区民政局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6.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养老服务领域基层政务公开标准目录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795F89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区民政局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lastRenderedPageBreak/>
              <w:t>7.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公共法律服务领域基层政务公开标准目录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AD5B9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区司法局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8.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财政预决算领域基层政务公开标准目录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AD5B9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区财政局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9.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就业领域基层政务公开标准目录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AD5B9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区人力资源和社会保障局</w:t>
            </w:r>
            <w:r w:rsidR="0078180F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、区科学技术局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10.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社会保险领域基层政务公开标准目录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8D29E3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区人力资源和社会保障局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11.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城乡规划领域基层政务公开标准目录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541B3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区自然资源局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12.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农村集体土地征收基层政务公开标准目录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区自然资源局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13.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生态环境领域基层政务公开标准目录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541B3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市生态环境局江海分局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14.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保障性住房领域基层政务公开标准目录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541B3F" w:rsidP="00AB31E9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区住房和城乡建设局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pacing w:val="-12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pacing w:val="-12"/>
                <w:sz w:val="32"/>
                <w:szCs w:val="32"/>
              </w:rPr>
              <w:t>15.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pacing w:val="-12"/>
                <w:sz w:val="32"/>
                <w:szCs w:val="32"/>
              </w:rPr>
              <w:t>国有土地上房屋征收与补偿领域基层政务公开标准目录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区自然资源局</w:t>
            </w:r>
            <w:r w:rsidR="00AB31E9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、区住房和城乡建设局（共同牵头）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16.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农村危房改造领域基层政务公开标准目录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8D29E3" w:rsidP="00266D68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区住房和城乡建设局</w:t>
            </w:r>
            <w:r w:rsidR="00266D68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、区农业农村和水利局、区自然资源局、区民政局、区残联、</w:t>
            </w:r>
            <w:r w:rsidR="00752081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各街道办事处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2D6AA0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17.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市政服务领域基层政务公开标准目录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9349FC" w:rsidP="00E328E0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区城市管理和综合执法局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18.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城市综合执法领域基层政务公开标准目录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9349FC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区城市管理和综合执法局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lastRenderedPageBreak/>
              <w:t>19.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涉农补贴领域基层政务公开标准目录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区农业农村和水利局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20.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公共文化服务领域基层政务公开标准目录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541B3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区文化广电旅游体育局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21.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卫生健康领域基层政务公开标准目录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7B624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区卫生健康局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22.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安全生产领域基层政务公开标准目录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541B3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区应急管理局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23.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救灾生产领域基层政务公开标准目录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3B7797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区应急管理局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24.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食品药品监管领域基层政务公开标准目录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7B624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区市场监督管理局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25.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税收管理领域基层政务公开标准目录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7B624F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区税务局</w:t>
            </w:r>
          </w:p>
        </w:tc>
      </w:tr>
      <w:tr w:rsidR="009F35C1" w:rsidRPr="009F35C1" w:rsidTr="009349FC">
        <w:trPr>
          <w:jc w:val="center"/>
        </w:trPr>
        <w:tc>
          <w:tcPr>
            <w:tcW w:w="7939" w:type="dxa"/>
            <w:vAlign w:val="center"/>
          </w:tcPr>
          <w:p w:rsidR="00AD5B90" w:rsidRPr="009F35C1" w:rsidRDefault="002D6AA0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26.</w:t>
            </w:r>
            <w:r w:rsidR="00AD5B90"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扶贫领域基层政务公开标准目录</w:t>
            </w:r>
          </w:p>
        </w:tc>
        <w:tc>
          <w:tcPr>
            <w:tcW w:w="7513" w:type="dxa"/>
            <w:vAlign w:val="center"/>
          </w:tcPr>
          <w:p w:rsidR="00AD5B90" w:rsidRPr="009F35C1" w:rsidRDefault="008D29E3" w:rsidP="007B624F">
            <w:pPr>
              <w:spacing w:line="578" w:lineRule="exac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</w:pP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区农业农村</w:t>
            </w:r>
            <w:r w:rsidR="009349FC" w:rsidRPr="009F35C1">
              <w:rPr>
                <w:rFonts w:ascii="Times New Roman" w:eastAsia="方正仿宋_GBK" w:hAnsi="Times New Roman" w:cs="Times New Roman" w:hint="eastAsia"/>
                <w:color w:val="000000" w:themeColor="text1"/>
                <w:sz w:val="32"/>
                <w:szCs w:val="32"/>
              </w:rPr>
              <w:t>和</w:t>
            </w:r>
            <w:r w:rsidRPr="009F35C1"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32"/>
              </w:rPr>
              <w:t>水利局</w:t>
            </w:r>
          </w:p>
        </w:tc>
      </w:tr>
    </w:tbl>
    <w:p w:rsidR="00AD5B90" w:rsidRPr="009F35C1" w:rsidRDefault="003020D0" w:rsidP="007B624F">
      <w:pPr>
        <w:spacing w:line="578" w:lineRule="exact"/>
        <w:rPr>
          <w:rFonts w:ascii="方正楷体_GBK" w:eastAsia="方正楷体_GBK" w:hAnsi="Times New Roman" w:cs="Times New Roman"/>
          <w:color w:val="000000" w:themeColor="text1"/>
          <w:sz w:val="32"/>
          <w:szCs w:val="32"/>
        </w:rPr>
      </w:pPr>
      <w:r w:rsidRPr="009F35C1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备注：责任单位排名第一的为牵头单位。</w:t>
      </w:r>
    </w:p>
    <w:bookmarkEnd w:id="0"/>
    <w:p w:rsidR="005C2705" w:rsidRPr="009F35C1" w:rsidRDefault="005C2705" w:rsidP="007B624F">
      <w:pPr>
        <w:spacing w:line="578" w:lineRule="exact"/>
        <w:rPr>
          <w:rFonts w:ascii="Times New Roman" w:hAnsi="Times New Roman" w:cs="Times New Roman"/>
          <w:color w:val="000000" w:themeColor="text1"/>
        </w:rPr>
      </w:pPr>
    </w:p>
    <w:sectPr w:rsidR="005C2705" w:rsidRPr="009F35C1" w:rsidSect="00AD5B9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FE" w:rsidRDefault="00A73FFE" w:rsidP="00AD5B90">
      <w:r>
        <w:separator/>
      </w:r>
    </w:p>
  </w:endnote>
  <w:endnote w:type="continuationSeparator" w:id="0">
    <w:p w:rsidR="00A73FFE" w:rsidRDefault="00A73FFE" w:rsidP="00A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BEC" w:rsidRPr="004C1BEC" w:rsidRDefault="004C1BEC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C1BEC">
      <w:rPr>
        <w:rFonts w:ascii="Times New Roman" w:hAnsi="Times New Roman" w:cs="Times New Roman"/>
        <w:sz w:val="28"/>
        <w:szCs w:val="28"/>
      </w:rPr>
      <w:t xml:space="preserve">—  </w:t>
    </w:r>
    <w:sdt>
      <w:sdtPr>
        <w:rPr>
          <w:rFonts w:ascii="Times New Roman" w:hAnsi="Times New Roman" w:cs="Times New Roman"/>
          <w:sz w:val="28"/>
          <w:szCs w:val="28"/>
        </w:rPr>
        <w:id w:val="-886028717"/>
        <w:docPartObj>
          <w:docPartGallery w:val="Page Numbers (Bottom of Page)"/>
          <w:docPartUnique/>
        </w:docPartObj>
      </w:sdtPr>
      <w:sdtEndPr/>
      <w:sdtContent>
        <w:r w:rsidRPr="004C1B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C1B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C1B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35C1" w:rsidRPr="009F35C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4C1BE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4C1BEC">
          <w:rPr>
            <w:rFonts w:ascii="Times New Roman" w:hAnsi="Times New Roman" w:cs="Times New Roman"/>
            <w:sz w:val="28"/>
            <w:szCs w:val="28"/>
          </w:rPr>
          <w:t xml:space="preserve">  —</w:t>
        </w:r>
      </w:sdtContent>
    </w:sdt>
  </w:p>
  <w:p w:rsidR="004C1BEC" w:rsidRDefault="004C1B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FE" w:rsidRDefault="00A73FFE" w:rsidP="00AD5B90">
      <w:r>
        <w:separator/>
      </w:r>
    </w:p>
  </w:footnote>
  <w:footnote w:type="continuationSeparator" w:id="0">
    <w:p w:rsidR="00A73FFE" w:rsidRDefault="00A73FFE" w:rsidP="00AD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B90"/>
    <w:rsid w:val="000127EF"/>
    <w:rsid w:val="00052E10"/>
    <w:rsid w:val="000D7C1E"/>
    <w:rsid w:val="001526FF"/>
    <w:rsid w:val="00266D68"/>
    <w:rsid w:val="002C505B"/>
    <w:rsid w:val="002D6AA0"/>
    <w:rsid w:val="003020D0"/>
    <w:rsid w:val="003B7797"/>
    <w:rsid w:val="004B1746"/>
    <w:rsid w:val="004C1BEC"/>
    <w:rsid w:val="004D03A9"/>
    <w:rsid w:val="004E0559"/>
    <w:rsid w:val="00534796"/>
    <w:rsid w:val="00541B3F"/>
    <w:rsid w:val="005C2705"/>
    <w:rsid w:val="0070520D"/>
    <w:rsid w:val="00715687"/>
    <w:rsid w:val="00741DA3"/>
    <w:rsid w:val="00752081"/>
    <w:rsid w:val="007521A7"/>
    <w:rsid w:val="0078180F"/>
    <w:rsid w:val="0078386A"/>
    <w:rsid w:val="00795F89"/>
    <w:rsid w:val="007B624F"/>
    <w:rsid w:val="007C4517"/>
    <w:rsid w:val="008D29E3"/>
    <w:rsid w:val="0091419C"/>
    <w:rsid w:val="009349FC"/>
    <w:rsid w:val="009F35C1"/>
    <w:rsid w:val="009F7969"/>
    <w:rsid w:val="00A73FFE"/>
    <w:rsid w:val="00AB31E9"/>
    <w:rsid w:val="00AD5B90"/>
    <w:rsid w:val="00BB107A"/>
    <w:rsid w:val="00CE0110"/>
    <w:rsid w:val="00D01B27"/>
    <w:rsid w:val="00D67F16"/>
    <w:rsid w:val="00E328E0"/>
    <w:rsid w:val="00FE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1E49DA09-0F3C-4758-9D16-04B1EE9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B90"/>
    <w:rPr>
      <w:sz w:val="18"/>
      <w:szCs w:val="18"/>
    </w:rPr>
  </w:style>
  <w:style w:type="table" w:styleId="a5">
    <w:name w:val="Table Grid"/>
    <w:basedOn w:val="a1"/>
    <w:uiPriority w:val="59"/>
    <w:rsid w:val="00AD5B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B779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</cp:lastModifiedBy>
  <cp:revision>6</cp:revision>
  <cp:lastPrinted>2020-10-14T08:11:00Z</cp:lastPrinted>
  <dcterms:created xsi:type="dcterms:W3CDTF">2020-10-14T08:23:00Z</dcterms:created>
  <dcterms:modified xsi:type="dcterms:W3CDTF">2020-10-15T04:50:00Z</dcterms:modified>
</cp:coreProperties>
</file>