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0"/>
          <w:szCs w:val="40"/>
        </w:rPr>
      </w:pPr>
      <w:r>
        <w:rPr>
          <w:rFonts w:hint="eastAsia" w:ascii="黑体" w:hAnsi="黑体" w:eastAsia="黑体" w:cs="黑体"/>
          <w:sz w:val="40"/>
          <w:szCs w:val="40"/>
        </w:rPr>
        <w:t>2020年江门市家禽水产品收储和蔬菜瓜果</w:t>
      </w:r>
    </w:p>
    <w:p>
      <w:pPr>
        <w:jc w:val="center"/>
        <w:rPr>
          <w:rFonts w:hint="default" w:ascii="黑体" w:hAnsi="黑体" w:eastAsia="黑体" w:cs="黑体"/>
          <w:sz w:val="40"/>
          <w:szCs w:val="40"/>
          <w:lang w:val="en-US" w:eastAsia="zh-CN"/>
        </w:rPr>
      </w:pPr>
      <w:r>
        <w:rPr>
          <w:rFonts w:hint="eastAsia" w:ascii="黑体" w:hAnsi="黑体" w:eastAsia="黑体" w:cs="黑体"/>
          <w:sz w:val="40"/>
          <w:szCs w:val="40"/>
        </w:rPr>
        <w:t>收购、贮藏应急补贴方案</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为贯彻落实省委省政府关于保障新冠肺炎防控期间“菜篮子”产品生产供应稳定及市政府关于应对新冠肺炎疫情支持农业促生产保供给的若干措施，</w:t>
      </w:r>
      <w:r>
        <w:rPr>
          <w:rFonts w:hint="eastAsia" w:ascii="仿宋_GB2312" w:hAnsi="黑体" w:eastAsia="仿宋_GB2312" w:cs="黑体"/>
          <w:sz w:val="32"/>
          <w:szCs w:val="32"/>
        </w:rPr>
        <w:t>根据广东省农业农村厅广东省财政厅《关于印发〈</w:t>
      </w:r>
      <w:r>
        <w:rPr>
          <w:rFonts w:ascii="仿宋_GB2312" w:hAnsi="黑体" w:eastAsia="仿宋_GB2312" w:cs="黑体"/>
          <w:sz w:val="32"/>
          <w:szCs w:val="32"/>
        </w:rPr>
        <w:t>2020年广东省家禽水产品收储和蔬菜瓜果收购、贮藏应急补贴方案</w:t>
      </w:r>
      <w:bookmarkStart w:id="0" w:name="_GoBack"/>
      <w:bookmarkEnd w:id="0"/>
      <w:r>
        <w:rPr>
          <w:rFonts w:ascii="仿宋_GB2312" w:hAnsi="黑体" w:eastAsia="仿宋_GB2312" w:cs="黑体"/>
          <w:sz w:val="32"/>
          <w:szCs w:val="32"/>
        </w:rPr>
        <w:t>〉的通知》（粤农农计〔2020〕9号）、《广东省财政厅关于下达家禽水产品及蔬菜瓜果应急收储奖补资金的通知》（粤财农〔2020〕21号）精神，为</w:t>
      </w:r>
      <w:r>
        <w:rPr>
          <w:rFonts w:hint="eastAsia" w:ascii="仿宋_GB2312" w:hAnsi="仿宋_GB2312" w:eastAsia="仿宋_GB2312" w:cs="仿宋_GB2312"/>
          <w:sz w:val="32"/>
          <w:szCs w:val="32"/>
        </w:rPr>
        <w:t>解决疫情防控期间我市</w:t>
      </w:r>
      <w:r>
        <w:rPr>
          <w:rFonts w:hint="eastAsia" w:ascii="仿宋_GB2312" w:eastAsia="仿宋_GB2312"/>
          <w:sz w:val="32"/>
          <w:szCs w:val="32"/>
        </w:rPr>
        <w:t>家禽、水产品及蔬菜瓜果</w:t>
      </w:r>
      <w:r>
        <w:rPr>
          <w:rFonts w:hint="eastAsia" w:ascii="仿宋_GB2312" w:hAnsi="仿宋_GB2312" w:eastAsia="仿宋_GB2312" w:cs="仿宋_GB2312"/>
          <w:sz w:val="32"/>
          <w:szCs w:val="32"/>
        </w:rPr>
        <w:t>积压滞销问题，维护“菜篮子”产业稳定发展和下阶段</w:t>
      </w:r>
      <w:r>
        <w:rPr>
          <w:rFonts w:hint="eastAsia" w:ascii="仿宋_GB2312" w:hAnsi="仿宋_GB2312" w:eastAsia="仿宋_GB2312" w:cs="仿宋_GB2312"/>
          <w:bCs/>
          <w:sz w:val="32"/>
          <w:szCs w:val="32"/>
        </w:rPr>
        <w:t>稳产保供，确保农业增效、农民增收，结合我市当前生产和市场销售实际，制定本补贴方案。</w:t>
      </w:r>
    </w:p>
    <w:p>
      <w:pPr>
        <w:pStyle w:val="13"/>
        <w:ind w:firstLine="643"/>
        <w:rPr>
          <w:rFonts w:ascii="黑体" w:hAnsi="黑体" w:eastAsia="黑体" w:cs="仿宋_GB2312"/>
          <w:b/>
          <w:bCs/>
          <w:sz w:val="32"/>
          <w:szCs w:val="32"/>
        </w:rPr>
      </w:pPr>
      <w:r>
        <w:rPr>
          <w:rFonts w:hint="eastAsia" w:ascii="黑体" w:hAnsi="黑体" w:eastAsia="黑体" w:cs="仿宋_GB2312"/>
          <w:b/>
          <w:bCs/>
          <w:sz w:val="32"/>
          <w:szCs w:val="32"/>
        </w:rPr>
        <w:t>一、目标任务</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通过实施家禽、水产品、蔬菜瓜果应急收储奖补政策，鼓励相关经营主体加大收储力度，解决新冠肺炎疫情防控期间我市家禽、水产品和蔬菜瓜果积压滞销问题，促进农业种养殖业健康发展，确保重要农产品稳产保供和农业增效、农民增收。</w:t>
      </w:r>
    </w:p>
    <w:p>
      <w:pPr>
        <w:pStyle w:val="13"/>
        <w:ind w:firstLine="643"/>
        <w:rPr>
          <w:rFonts w:ascii="黑体" w:hAnsi="黑体" w:eastAsia="黑体" w:cs="仿宋_GB2312"/>
          <w:b/>
          <w:bCs/>
          <w:sz w:val="32"/>
          <w:szCs w:val="32"/>
        </w:rPr>
      </w:pPr>
      <w:r>
        <w:rPr>
          <w:rFonts w:hint="eastAsia" w:ascii="黑体" w:hAnsi="黑体" w:eastAsia="黑体" w:cs="仿宋_GB2312"/>
          <w:b/>
          <w:bCs/>
          <w:sz w:val="32"/>
          <w:szCs w:val="32"/>
        </w:rPr>
        <w:t>二、补贴范围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（一）家禽、水产品。自</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2月14日起至疫情防控结束期间，</w:t>
      </w:r>
      <w:r>
        <w:rPr>
          <w:rFonts w:hint="eastAsia" w:ascii="仿宋_GB2312" w:hAnsi="仿宋_GB2312" w:eastAsia="仿宋_GB2312" w:cs="仿宋_GB2312"/>
          <w:sz w:val="32"/>
          <w:szCs w:val="32"/>
          <w:highlight w:val="none"/>
        </w:rPr>
        <w:t>累积</w:t>
      </w:r>
      <w:r>
        <w:rPr>
          <w:rFonts w:ascii="仿宋_GB2312" w:hAnsi="仿宋_GB2312" w:eastAsia="仿宋_GB2312" w:cs="仿宋_GB2312"/>
          <w:sz w:val="32"/>
          <w:szCs w:val="32"/>
        </w:rPr>
        <w:t>收储本市养殖家禽（专指从本市养殖环节收储，达到上市要求的鸡鸭鹅，下同）10万羽</w:t>
      </w:r>
      <w:r>
        <w:rPr>
          <w:rFonts w:hint="eastAsia" w:ascii="仿宋_GB2312" w:hAnsi="仿宋_GB2312" w:eastAsia="仿宋_GB2312" w:cs="仿宋_GB2312"/>
          <w:sz w:val="32"/>
          <w:szCs w:val="32"/>
        </w:rPr>
        <w:t>以上（含</w:t>
      </w:r>
      <w:r>
        <w:rPr>
          <w:rFonts w:ascii="仿宋_GB2312" w:hAnsi="仿宋_GB2312" w:eastAsia="仿宋_GB2312" w:cs="仿宋_GB2312"/>
          <w:sz w:val="32"/>
          <w:szCs w:val="32"/>
        </w:rPr>
        <w:t>10万羽）</w:t>
      </w:r>
      <w:r>
        <w:rPr>
          <w:rFonts w:hint="eastAsia" w:ascii="仿宋_GB2312" w:hAnsi="仿宋_GB2312" w:eastAsia="仿宋_GB2312" w:cs="仿宋_GB2312"/>
          <w:sz w:val="32"/>
          <w:szCs w:val="32"/>
        </w:rPr>
        <w:t>或水产品（专指从本市养殖环节收储，达到上市要求的鱼类、虾类，下同）</w:t>
      </w:r>
      <w:r>
        <w:rPr>
          <w:rFonts w:ascii="仿宋_GB2312" w:hAnsi="仿宋_GB2312" w:eastAsia="仿宋_GB2312" w:cs="仿宋_GB2312"/>
          <w:sz w:val="32"/>
          <w:szCs w:val="32"/>
        </w:rPr>
        <w:t>10吨</w:t>
      </w:r>
      <w:r>
        <w:rPr>
          <w:rFonts w:hint="eastAsia" w:ascii="仿宋_GB2312" w:hAnsi="仿宋_GB2312" w:eastAsia="仿宋_GB2312" w:cs="仿宋_GB2312"/>
          <w:sz w:val="32"/>
          <w:szCs w:val="32"/>
        </w:rPr>
        <w:t>以上（含</w:t>
      </w:r>
      <w:r>
        <w:rPr>
          <w:rFonts w:ascii="仿宋_GB2312" w:hAnsi="仿宋_GB2312" w:eastAsia="仿宋_GB2312" w:cs="仿宋_GB2312"/>
          <w:sz w:val="32"/>
          <w:szCs w:val="32"/>
        </w:rPr>
        <w:t>10吨）</w:t>
      </w:r>
      <w:r>
        <w:rPr>
          <w:rFonts w:hint="eastAsia" w:ascii="仿宋_GB2312" w:hAnsi="仿宋_GB2312" w:eastAsia="仿宋_GB2312" w:cs="仿宋_GB2312"/>
          <w:sz w:val="32"/>
          <w:szCs w:val="32"/>
        </w:rPr>
        <w:t>的本市收储企业（包括农业龙头企业、专业合作社、养殖场等），且每批次负责入库存放</w:t>
      </w:r>
      <w:r>
        <w:rPr>
          <w:rFonts w:ascii="仿宋_GB2312" w:hAnsi="仿宋_GB2312" w:eastAsia="仿宋_GB2312" w:cs="仿宋_GB2312"/>
          <w:sz w:val="32"/>
          <w:szCs w:val="32"/>
        </w:rPr>
        <w:t>30天以上</w:t>
      </w:r>
      <w:r>
        <w:rPr>
          <w:rFonts w:hint="eastAsia" w:ascii="仿宋_GB2312" w:hAnsi="仿宋_GB2312" w:eastAsia="仿宋_GB2312" w:cs="仿宋_GB2312"/>
          <w:sz w:val="32"/>
          <w:szCs w:val="32"/>
        </w:rPr>
        <w:t>（含</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天）。</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（二）蔬菜瓜果。</w:t>
      </w:r>
      <w:r>
        <w:rPr>
          <w:rFonts w:ascii="仿宋_GB2312" w:hAnsi="仿宋_GB2312" w:eastAsia="仿宋_GB2312" w:cs="仿宋_GB2312"/>
          <w:sz w:val="32"/>
          <w:szCs w:val="32"/>
        </w:rPr>
        <w:t>自 2020 年 2 月 14 日起至疫情结束期间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累积</w:t>
      </w:r>
      <w:r>
        <w:rPr>
          <w:rFonts w:ascii="仿宋_GB2312" w:hAnsi="仿宋_GB2312" w:eastAsia="仿宋_GB2312" w:cs="仿宋_GB2312"/>
          <w:sz w:val="32"/>
          <w:szCs w:val="32"/>
        </w:rPr>
        <w:t>收储采购本</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种植蔬菜瓜果（专指从种植环节收储采购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达到</w:t>
      </w:r>
      <w:r>
        <w:rPr>
          <w:rFonts w:hint="eastAsia" w:ascii="仿宋_GB2312" w:hAnsi="仿宋_GB2312" w:eastAsia="仿宋_GB2312" w:cs="仿宋_GB2312"/>
          <w:sz w:val="32"/>
          <w:szCs w:val="32"/>
        </w:rPr>
        <w:t>可</w:t>
      </w:r>
      <w:r>
        <w:rPr>
          <w:rFonts w:ascii="仿宋_GB2312" w:hAnsi="仿宋_GB2312" w:eastAsia="仿宋_GB2312" w:cs="仿宋_GB2312"/>
          <w:sz w:val="32"/>
          <w:szCs w:val="32"/>
        </w:rPr>
        <w:t>上市要求的瓜果菜类）100 吨以上</w:t>
      </w:r>
      <w:r>
        <w:rPr>
          <w:rFonts w:hint="eastAsia" w:ascii="仿宋_GB2312" w:hAnsi="仿宋_GB2312" w:eastAsia="仿宋_GB2312" w:cs="仿宋_GB2312"/>
          <w:sz w:val="32"/>
          <w:szCs w:val="32"/>
        </w:rPr>
        <w:t>（含</w:t>
      </w:r>
      <w:r>
        <w:rPr>
          <w:rFonts w:ascii="仿宋_GB2312" w:hAnsi="仿宋_GB2312" w:eastAsia="仿宋_GB2312" w:cs="仿宋_GB2312"/>
          <w:sz w:val="32"/>
          <w:szCs w:val="32"/>
        </w:rPr>
        <w:t>100吨）的本</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收储采购企业（包括农业龙头企业、专业合作社</w:t>
      </w:r>
      <w:r>
        <w:rPr>
          <w:rFonts w:hint="eastAsia" w:ascii="仿宋_GB2312" w:hAnsi="仿宋_GB2312" w:eastAsia="仿宋_GB2312" w:cs="仿宋_GB2312"/>
          <w:sz w:val="32"/>
          <w:szCs w:val="32"/>
        </w:rPr>
        <w:t>、供销合作联社</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，且每批次负责入库存放</w:t>
      </w:r>
      <w:r>
        <w:rPr>
          <w:rFonts w:ascii="仿宋_GB2312" w:hAnsi="仿宋_GB2312" w:eastAsia="仿宋_GB2312" w:cs="仿宋_GB2312"/>
          <w:sz w:val="32"/>
          <w:szCs w:val="32"/>
        </w:rPr>
        <w:t>2天以上</w:t>
      </w:r>
      <w:r>
        <w:rPr>
          <w:rFonts w:hint="eastAsia" w:ascii="仿宋_GB2312" w:hAnsi="仿宋_GB2312" w:eastAsia="仿宋_GB2312" w:cs="仿宋_GB2312"/>
          <w:sz w:val="32"/>
          <w:szCs w:val="32"/>
        </w:rPr>
        <w:t>（含</w:t>
      </w:r>
      <w:r>
        <w:rPr>
          <w:rFonts w:ascii="仿宋_GB2312" w:hAnsi="仿宋_GB2312" w:eastAsia="仿宋_GB2312" w:cs="仿宋_GB2312"/>
          <w:sz w:val="32"/>
          <w:szCs w:val="32"/>
        </w:rPr>
        <w:t>2天）</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各市（区）应鼓励收储企业优先收储小型种养殖户（场、合作社、家庭农场等）及涉及脱贫攻坚相关项目的家禽、水产品和蔬菜瓜果。</w:t>
      </w:r>
    </w:p>
    <w:p>
      <w:pPr>
        <w:pStyle w:val="13"/>
        <w:ind w:firstLine="643"/>
        <w:rPr>
          <w:rFonts w:ascii="黑体" w:hAnsi="黑体" w:eastAsia="黑体" w:cs="仿宋_GB2312"/>
          <w:b/>
          <w:bCs/>
          <w:sz w:val="32"/>
          <w:szCs w:val="32"/>
        </w:rPr>
      </w:pPr>
      <w:r>
        <w:rPr>
          <w:rFonts w:hint="eastAsia" w:ascii="黑体" w:hAnsi="黑体" w:eastAsia="黑体" w:cs="仿宋_GB2312"/>
          <w:b/>
          <w:bCs/>
          <w:sz w:val="32"/>
          <w:szCs w:val="32"/>
        </w:rPr>
        <w:t>三、收储规模</w:t>
      </w:r>
    </w:p>
    <w:p>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全市最低收储量：家禽</w:t>
      </w:r>
      <w:r>
        <w:rPr>
          <w:rFonts w:ascii="仿宋_GB2312" w:hAnsi="仿宋_GB2312" w:eastAsia="仿宋_GB2312" w:cs="仿宋_GB2312"/>
          <w:sz w:val="32"/>
          <w:szCs w:val="32"/>
        </w:rPr>
        <w:t>230</w:t>
      </w:r>
      <w:r>
        <w:rPr>
          <w:rFonts w:hint="eastAsia" w:ascii="仿宋_GB2312" w:hAnsi="仿宋_GB2312" w:eastAsia="仿宋_GB2312" w:cs="仿宋_GB2312"/>
          <w:sz w:val="32"/>
          <w:szCs w:val="32"/>
        </w:rPr>
        <w:t>万羽，水产品</w:t>
      </w:r>
      <w:r>
        <w:rPr>
          <w:rFonts w:ascii="仿宋_GB2312" w:hAnsi="仿宋_GB2312" w:eastAsia="仿宋_GB2312" w:cs="仿宋_GB2312"/>
          <w:sz w:val="32"/>
          <w:szCs w:val="32"/>
        </w:rPr>
        <w:t>4308</w:t>
      </w:r>
      <w:r>
        <w:rPr>
          <w:rFonts w:hint="eastAsia" w:ascii="仿宋_GB2312" w:hAnsi="仿宋_GB2312" w:eastAsia="仿宋_GB2312" w:cs="仿宋_GB2312"/>
          <w:sz w:val="32"/>
          <w:szCs w:val="32"/>
        </w:rPr>
        <w:t>吨，蔬菜瓜果</w:t>
      </w:r>
      <w:r>
        <w:rPr>
          <w:rFonts w:ascii="仿宋_GB2312" w:hAnsi="仿宋_GB2312" w:eastAsia="仿宋_GB2312" w:cs="仿宋_GB2312"/>
          <w:sz w:val="32"/>
          <w:szCs w:val="32"/>
        </w:rPr>
        <w:t>3500</w:t>
      </w:r>
      <w:r>
        <w:rPr>
          <w:rFonts w:hint="eastAsia" w:ascii="仿宋_GB2312" w:hAnsi="仿宋_GB2312" w:eastAsia="仿宋_GB2312" w:cs="仿宋_GB2312"/>
          <w:sz w:val="32"/>
          <w:szCs w:val="32"/>
        </w:rPr>
        <w:t>吨，各市（区）的最低收储量详见附件</w:t>
      </w:r>
      <w:r>
        <w:rPr>
          <w:rFonts w:ascii="仿宋_GB2312" w:hAnsi="仿宋_GB2312" w:eastAsia="仿宋_GB2312" w:cs="仿宋_GB2312"/>
          <w:sz w:val="32"/>
          <w:szCs w:val="32"/>
        </w:rPr>
        <w:t>1。</w:t>
      </w:r>
    </w:p>
    <w:p>
      <w:pPr>
        <w:pStyle w:val="13"/>
        <w:ind w:firstLine="643"/>
        <w:rPr>
          <w:rFonts w:ascii="黑体" w:hAnsi="黑体" w:eastAsia="黑体" w:cs="仿宋_GB2312"/>
          <w:b/>
          <w:bCs/>
          <w:sz w:val="32"/>
          <w:szCs w:val="32"/>
        </w:rPr>
      </w:pPr>
      <w:r>
        <w:rPr>
          <w:rFonts w:hint="eastAsia" w:ascii="黑体" w:hAnsi="黑体" w:eastAsia="黑体" w:cs="仿宋_GB2312"/>
          <w:b/>
          <w:bCs/>
          <w:sz w:val="32"/>
          <w:szCs w:val="32"/>
        </w:rPr>
        <w:t>四、奖补标准</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家禽收购每羽奖补</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元，水产品收储每吨奖补</w:t>
      </w:r>
      <w:r>
        <w:rPr>
          <w:rFonts w:ascii="仿宋_GB2312" w:hAnsi="仿宋_GB2312" w:eastAsia="仿宋_GB2312" w:cs="仿宋_GB2312"/>
          <w:bCs/>
          <w:sz w:val="32"/>
          <w:szCs w:val="32"/>
        </w:rPr>
        <w:t>1000</w:t>
      </w:r>
      <w:r>
        <w:rPr>
          <w:rFonts w:hint="eastAsia" w:ascii="仿宋_GB2312" w:hAnsi="仿宋_GB2312" w:eastAsia="仿宋_GB2312" w:cs="仿宋_GB2312"/>
          <w:bCs/>
          <w:sz w:val="32"/>
          <w:szCs w:val="32"/>
        </w:rPr>
        <w:t>元，蔬菜瓜果收储采购每吨奖补</w:t>
      </w:r>
      <w:r>
        <w:rPr>
          <w:rFonts w:ascii="仿宋_GB2312" w:hAnsi="仿宋_GB2312" w:eastAsia="仿宋_GB2312" w:cs="仿宋_GB2312"/>
          <w:bCs/>
          <w:sz w:val="32"/>
          <w:szCs w:val="32"/>
        </w:rPr>
        <w:t>200</w:t>
      </w:r>
      <w:r>
        <w:rPr>
          <w:rFonts w:hint="eastAsia" w:ascii="仿宋_GB2312" w:hAnsi="仿宋_GB2312" w:eastAsia="仿宋_GB2312" w:cs="仿宋_GB2312"/>
          <w:bCs/>
          <w:sz w:val="32"/>
          <w:szCs w:val="32"/>
        </w:rPr>
        <w:t>元。</w:t>
      </w:r>
    </w:p>
    <w:p>
      <w:pPr>
        <w:pStyle w:val="13"/>
        <w:ind w:firstLine="643"/>
        <w:rPr>
          <w:rFonts w:ascii="黑体" w:hAnsi="黑体" w:eastAsia="黑体" w:cs="仿宋_GB2312"/>
          <w:b/>
          <w:bCs/>
          <w:sz w:val="32"/>
          <w:szCs w:val="32"/>
        </w:rPr>
      </w:pPr>
      <w:r>
        <w:rPr>
          <w:rFonts w:hint="eastAsia" w:ascii="黑体" w:hAnsi="黑体" w:eastAsia="黑体" w:cs="仿宋_GB2312"/>
          <w:b/>
          <w:bCs/>
          <w:sz w:val="32"/>
          <w:szCs w:val="32"/>
        </w:rPr>
        <w:t>五、奖补资金</w:t>
      </w:r>
    </w:p>
    <w:p>
      <w:pPr>
        <w:numPr>
          <w:ilvl w:val="0"/>
          <w:numId w:val="1"/>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财政奖补资金根据各市（区）最低收储量下达，台山市、开平市、恩平市由省财政全额承担，蓬江区、江海区、新会区和鹤山市的由省财政承担</w:t>
      </w:r>
      <w:r>
        <w:rPr>
          <w:rFonts w:ascii="仿宋_GB2312" w:hAnsi="仿宋_GB2312" w:eastAsia="仿宋_GB2312" w:cs="仿宋_GB2312"/>
          <w:sz w:val="32"/>
          <w:szCs w:val="32"/>
        </w:rPr>
        <w:t>50%、市级财政承担25%、县级财政承担25%。</w:t>
      </w:r>
    </w:p>
    <w:p>
      <w:pPr>
        <w:numPr>
          <w:ilvl w:val="0"/>
          <w:numId w:val="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市（区）可在市核定的最低收储量基础上，统筹其他资金投入，扩大本市（区）收储奖补规模，所需奖补资金由各市（区）自行解决。如收储期内，相关农产品市场恢复正常并保持稳定，各市（区）可以停止实施奖补政策。</w:t>
      </w:r>
    </w:p>
    <w:p>
      <w:pPr>
        <w:spacing w:line="600" w:lineRule="exact"/>
        <w:ind w:firstLine="790" w:firstLineChars="246"/>
        <w:rPr>
          <w:rFonts w:ascii="黑体" w:hAnsi="黑体" w:eastAsia="黑体" w:cs="仿宋_GB2312"/>
          <w:b/>
          <w:bCs/>
          <w:sz w:val="32"/>
          <w:szCs w:val="32"/>
        </w:rPr>
      </w:pPr>
      <w:r>
        <w:rPr>
          <w:rFonts w:hint="eastAsia" w:ascii="黑体" w:hAnsi="黑体" w:eastAsia="黑体" w:cs="仿宋_GB2312"/>
          <w:b/>
          <w:bCs/>
          <w:sz w:val="32"/>
          <w:szCs w:val="32"/>
        </w:rPr>
        <w:t>六、发放程序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（一）企业申报。即日起至疫情防控结束</w:t>
      </w:r>
      <w:r>
        <w:rPr>
          <w:rFonts w:ascii="仿宋_GB2312" w:hAnsi="仿宋_GB2312" w:eastAsia="仿宋_GB2312" w:cs="仿宋_GB2312"/>
          <w:sz w:val="32"/>
          <w:szCs w:val="32"/>
        </w:rPr>
        <w:t>1个月内，符合条件的家禽水产品收储企业、蔬菜瓜果收储采购企业向</w:t>
      </w:r>
      <w:r>
        <w:rPr>
          <w:rFonts w:hint="eastAsia" w:ascii="仿宋_GB2312" w:hAnsi="仿宋_GB2312" w:eastAsia="仿宋_GB2312" w:cs="仿宋_GB2312"/>
          <w:sz w:val="32"/>
          <w:szCs w:val="32"/>
        </w:rPr>
        <w:t>企业营业执照标明住所的所在地县级农业农村部门提交《江门市收储奖补资金申请表》和相关证明材料。奖补资金申请表及相关证明材料要求详见附件</w:t>
      </w:r>
      <w:r>
        <w:rPr>
          <w:rFonts w:ascii="仿宋_GB2312" w:hAnsi="仿宋_GB2312" w:eastAsia="仿宋_GB2312" w:cs="仿宋_GB2312"/>
          <w:sz w:val="32"/>
          <w:szCs w:val="32"/>
        </w:rPr>
        <w:t>2、附件3。</w:t>
      </w:r>
    </w:p>
    <w:p>
      <w:pPr>
        <w:pStyle w:val="14"/>
        <w:widowControl w:val="0"/>
        <w:adjustRightInd w:val="0"/>
        <w:snapToGrid w:val="0"/>
        <w:spacing w:line="590" w:lineRule="exact"/>
        <w:ind w:firstLine="640" w:firstLineChars="200"/>
        <w:rPr>
          <w:rFonts w:hAnsi="仿宋_GB2312" w:cs="仿宋_GB2312"/>
          <w:sz w:val="32"/>
          <w:szCs w:val="32"/>
        </w:rPr>
      </w:pPr>
      <w:r>
        <w:rPr>
          <w:rFonts w:hint="eastAsia" w:hAnsi="仿宋_GB2312" w:cs="仿宋_GB2312"/>
          <w:sz w:val="32"/>
          <w:szCs w:val="32"/>
        </w:rPr>
        <w:t>（二）市（区）审核确认。各市（区）农业农村部门对企业提交的申报资料进行审核，将审核结果在各市（区）农业农村部门网站上公示</w:t>
      </w:r>
      <w:r>
        <w:rPr>
          <w:rFonts w:hAnsi="仿宋_GB2312" w:cs="仿宋_GB2312"/>
          <w:sz w:val="32"/>
          <w:szCs w:val="32"/>
        </w:rPr>
        <w:t>3个工作日，</w:t>
      </w:r>
      <w:r>
        <w:rPr>
          <w:rFonts w:hint="eastAsia" w:hAnsi="仿宋_GB2312" w:cs="仿宋_GB2312"/>
          <w:sz w:val="32"/>
          <w:szCs w:val="32"/>
        </w:rPr>
        <w:t>并会同市（区）财政部门上报市农业农村、财政部门审定。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（三）市级审定。市级农业农村、财政部门对各市（区）汇总申报材料进行审定。</w:t>
      </w:r>
    </w:p>
    <w:p>
      <w:pPr>
        <w:spacing w:line="600" w:lineRule="exact"/>
        <w:ind w:firstLine="640" w:firstLineChars="200"/>
        <w:rPr>
          <w:rFonts w:hAnsi="仿宋_GB2312" w:cs="仿宋_GB2312"/>
          <w:sz w:val="32"/>
          <w:szCs w:val="32"/>
        </w:rPr>
      </w:pPr>
      <w:r>
        <w:rPr>
          <w:rFonts w:hint="eastAsia" w:ascii="仿宋_GB2312" w:hAnsi="仿宋_GB2312" w:eastAsia="仿宋_GB2312" w:cs="仿宋_GB2312"/>
          <w:sz w:val="32"/>
          <w:szCs w:val="32"/>
        </w:rPr>
        <w:t>（四）奖补资金发放。市级审定后由各市（区）农业农村部门向财政部门申报将补贴资金直接拨付给企业。各市（区）在资金发放企业后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个工作日内将《江门市奖补资金发放使用情况备案表》（格式见附件</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报市农业农村局、市财政局汇总。市在县级发放补贴资金后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个工作日内向省农业农村厅、财政厅报备。</w:t>
      </w:r>
    </w:p>
    <w:p>
      <w:pPr>
        <w:pStyle w:val="14"/>
        <w:widowControl w:val="0"/>
        <w:adjustRightInd w:val="0"/>
        <w:snapToGrid w:val="0"/>
        <w:spacing w:line="590" w:lineRule="exact"/>
        <w:ind w:firstLine="640" w:firstLineChars="200"/>
        <w:rPr>
          <w:rFonts w:hAnsi="仿宋_GB2312" w:cs="仿宋_GB2312"/>
          <w:sz w:val="32"/>
          <w:szCs w:val="32"/>
        </w:rPr>
      </w:pPr>
      <w:r>
        <w:rPr>
          <w:rFonts w:hint="eastAsia" w:hAnsi="仿宋_GB2312" w:cs="仿宋_GB2312"/>
          <w:sz w:val="32"/>
          <w:szCs w:val="32"/>
        </w:rPr>
        <w:t>省、市级财政下达资金可在家禽、水产品、蔬菜瓜果类收储中统筹使用，收储完成后如有结余，按规定逐级收回。</w:t>
      </w:r>
    </w:p>
    <w:p>
      <w:pPr>
        <w:pStyle w:val="13"/>
        <w:ind w:firstLine="643"/>
        <w:rPr>
          <w:rFonts w:ascii="黑体" w:hAnsi="黑体" w:eastAsia="黑体" w:cs="仿宋_GB2312"/>
          <w:b/>
          <w:bCs/>
          <w:sz w:val="32"/>
          <w:szCs w:val="32"/>
        </w:rPr>
      </w:pPr>
      <w:r>
        <w:rPr>
          <w:rFonts w:hint="eastAsia" w:ascii="黑体" w:hAnsi="黑体" w:eastAsia="黑体" w:cs="仿宋_GB2312"/>
          <w:b/>
          <w:bCs/>
          <w:sz w:val="32"/>
          <w:szCs w:val="32"/>
        </w:rPr>
        <w:t>七、工作要求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（一）加强组织领导。各地要充分认识到开展农产品收储工作的重要性和紧迫性，将其作为当前“菜篮子”稳产保供和确保农业增效、农民增收，助力打赢</w:t>
      </w:r>
      <w:r>
        <w:rPr>
          <w:rFonts w:hint="eastAsia" w:ascii="仿宋_GB2312" w:hAnsi="仿宋_GB2312" w:eastAsia="仿宋_GB2312" w:cs="仿宋_GB2312"/>
          <w:sz w:val="32"/>
          <w:szCs w:val="32"/>
        </w:rPr>
        <w:t>新冠肺炎疫情防控阻击战的重要举措，切实将有关措施落实到位。</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（二）做好宣传发动和服务工作。</w:t>
      </w:r>
      <w:r>
        <w:rPr>
          <w:rFonts w:hint="eastAsia" w:ascii="仿宋_GB2312" w:hAnsi="仿宋_GB2312" w:eastAsia="仿宋_GB2312" w:cs="仿宋_GB2312"/>
          <w:bCs/>
          <w:sz w:val="32"/>
          <w:szCs w:val="32"/>
        </w:rPr>
        <w:t>充分利用官网、微信公众号，联合有关媒体，广泛开展政策宣传。家禽收储要注重创新检疫模式。</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加强资金审核管理。各市（区）农业农村、财政部门要严格做好补贴资金的审核，及时拨付补贴资金，确保资金使用安全、高效，市级农业农村、财政部门要加强奖补资金监督管理和指导，确保财政资金专款专用。</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（四）各市</w:t>
      </w:r>
      <w:r>
        <w:rPr>
          <w:rFonts w:ascii="仿宋_GB2312" w:hAnsi="仿宋_GB2312" w:eastAsia="仿宋_GB2312" w:cs="仿宋_GB2312"/>
          <w:bCs/>
          <w:sz w:val="32"/>
          <w:szCs w:val="32"/>
        </w:rPr>
        <w:t>(区)种植、兽医、渔业、财务等相关股（室）指导行业做好收储工作。</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（五）各市（区</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可根据收储工作执行的实际，对方案适时调整。</w:t>
      </w:r>
    </w:p>
    <w:p>
      <w:pPr>
        <w:adjustRightInd w:val="0"/>
        <w:snapToGrid w:val="0"/>
        <w:spacing w:line="590" w:lineRule="exact"/>
        <w:ind w:firstLine="640" w:firstLineChars="200"/>
        <w:rPr>
          <w:rFonts w:ascii="仿宋_GB2312" w:hAnsi="仿宋_GB2312" w:eastAsia="仿宋_GB2312" w:cs="仿宋_GB2312"/>
          <w:bCs/>
          <w:sz w:val="32"/>
          <w:szCs w:val="32"/>
        </w:rPr>
      </w:pPr>
    </w:p>
    <w:p>
      <w:pPr>
        <w:adjustRightInd w:val="0"/>
        <w:snapToGrid w:val="0"/>
        <w:spacing w:line="5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eastAsia="zh-CN"/>
        </w:rPr>
        <w:t>：</w:t>
      </w:r>
      <w:r>
        <w:rPr>
          <w:rFonts w:ascii="仿宋_GB2312" w:hAnsi="仿宋_GB2312" w:eastAsia="仿宋_GB2312" w:cs="仿宋_GB2312"/>
          <w:bCs/>
          <w:sz w:val="32"/>
          <w:szCs w:val="32"/>
        </w:rPr>
        <w:t>1.各市（区）最低收储任务表</w:t>
      </w:r>
    </w:p>
    <w:p>
      <w:pPr>
        <w:adjustRightInd w:val="0"/>
        <w:snapToGrid w:val="0"/>
        <w:spacing w:line="59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2.江门市收储奖补资金申请表</w:t>
      </w:r>
    </w:p>
    <w:p>
      <w:pPr>
        <w:adjustRightInd w:val="0"/>
        <w:snapToGrid w:val="0"/>
        <w:spacing w:line="59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3.申报收储奖补资金相关证明材料</w:t>
      </w:r>
    </w:p>
    <w:p>
      <w:pPr>
        <w:adjustRightInd w:val="0"/>
        <w:snapToGrid w:val="0"/>
        <w:spacing w:line="59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4.</w:t>
      </w:r>
      <w:r>
        <w:rPr>
          <w:rFonts w:hint="eastAsia" w:ascii="仿宋_GB2312" w:hAnsi="仿宋_GB2312" w:eastAsia="仿宋_GB2312" w:cs="仿宋_GB2312"/>
          <w:bCs/>
          <w:sz w:val="32"/>
          <w:szCs w:val="32"/>
        </w:rPr>
        <w:t>江门市收储奖补资金发放情况备案表</w:t>
      </w:r>
    </w:p>
    <w:p>
      <w:pPr>
        <w:adjustRightInd w:val="0"/>
        <w:snapToGrid w:val="0"/>
        <w:spacing w:line="590" w:lineRule="exact"/>
        <w:ind w:firstLine="640" w:firstLineChars="200"/>
        <w:rPr>
          <w:rFonts w:ascii="仿宋_GB2312" w:hAnsi="仿宋_GB2312" w:eastAsia="仿宋_GB2312" w:cs="仿宋_GB2312"/>
          <w:bCs/>
          <w:sz w:val="32"/>
          <w:szCs w:val="32"/>
        </w:rPr>
      </w:pPr>
    </w:p>
    <w:p>
      <w:pPr>
        <w:adjustRightInd w:val="0"/>
        <w:snapToGrid w:val="0"/>
        <w:spacing w:line="590" w:lineRule="exact"/>
        <w:ind w:firstLine="640" w:firstLineChars="200"/>
        <w:jc w:val="righ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p>
    <w:p>
      <w:pPr>
        <w:adjustRightInd w:val="0"/>
        <w:snapToGrid w:val="0"/>
        <w:spacing w:line="590" w:lineRule="exact"/>
        <w:ind w:firstLine="640" w:firstLineChars="200"/>
        <w:jc w:val="right"/>
        <w:rPr>
          <w:rFonts w:ascii="仿宋_GB2312" w:hAnsi="仿宋_GB2312" w:eastAsia="仿宋_GB2312" w:cs="仿宋_GB2312"/>
          <w:bCs/>
          <w:sz w:val="32"/>
          <w:szCs w:val="32"/>
        </w:rPr>
      </w:pPr>
    </w:p>
    <w:p>
      <w:pPr>
        <w:adjustRightInd w:val="0"/>
        <w:snapToGrid w:val="0"/>
        <w:spacing w:line="590" w:lineRule="exact"/>
        <w:ind w:firstLine="640" w:firstLineChars="200"/>
        <w:jc w:val="right"/>
        <w:rPr>
          <w:rFonts w:ascii="仿宋_GB2312" w:hAnsi="仿宋_GB2312" w:eastAsia="仿宋_GB2312" w:cs="仿宋_GB2312"/>
          <w:bCs/>
          <w:sz w:val="32"/>
          <w:szCs w:val="32"/>
        </w:rPr>
      </w:pPr>
    </w:p>
    <w:p>
      <w:pPr>
        <w:rPr>
          <w:rFonts w:ascii="仿宋_GB2312" w:hAnsi="仿宋_GB2312" w:eastAsia="仿宋_GB2312" w:cs="仿宋_GB2312"/>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ascii="仿宋_GB2312" w:hAnsi="仿宋_GB2312" w:eastAsia="仿宋_GB2312" w:cs="仿宋_GB2312"/>
          <w:bCs/>
          <w:sz w:val="32"/>
          <w:szCs w:val="32"/>
        </w:rPr>
        <w:t>1</w:t>
      </w:r>
    </w:p>
    <w:p>
      <w:pPr>
        <w:jc w:val="center"/>
        <w:rPr>
          <w:rFonts w:ascii="方正小标宋简体" w:eastAsia="方正小标宋简体"/>
          <w:sz w:val="40"/>
          <w:szCs w:val="40"/>
        </w:rPr>
      </w:pPr>
      <w:r>
        <w:rPr>
          <w:rFonts w:hint="eastAsia" w:ascii="方正小标宋简体" w:eastAsia="方正小标宋简体"/>
          <w:sz w:val="40"/>
          <w:szCs w:val="40"/>
        </w:rPr>
        <w:t>各市（区）最低收储任务表</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268"/>
        <w:gridCol w:w="2127"/>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市（区）</w:t>
            </w:r>
          </w:p>
        </w:tc>
        <w:tc>
          <w:tcPr>
            <w:tcW w:w="2268" w:type="dxa"/>
          </w:tcPr>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家禽（万羽）</w:t>
            </w:r>
          </w:p>
        </w:tc>
        <w:tc>
          <w:tcPr>
            <w:tcW w:w="2127" w:type="dxa"/>
          </w:tcPr>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水产品（吨）</w:t>
            </w:r>
          </w:p>
        </w:tc>
        <w:tc>
          <w:tcPr>
            <w:tcW w:w="2409" w:type="dxa"/>
          </w:tcPr>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蔬菜瓜果（吨）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合计</w:t>
            </w:r>
          </w:p>
        </w:tc>
        <w:tc>
          <w:tcPr>
            <w:tcW w:w="2268"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230</w:t>
            </w:r>
          </w:p>
        </w:tc>
        <w:tc>
          <w:tcPr>
            <w:tcW w:w="2127"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4308</w:t>
            </w:r>
          </w:p>
        </w:tc>
        <w:tc>
          <w:tcPr>
            <w:tcW w:w="2409"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蓬江区</w:t>
            </w:r>
          </w:p>
        </w:tc>
        <w:tc>
          <w:tcPr>
            <w:tcW w:w="2268" w:type="dxa"/>
            <w:vAlign w:val="center"/>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40</w:t>
            </w:r>
          </w:p>
        </w:tc>
        <w:tc>
          <w:tcPr>
            <w:tcW w:w="2127"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100</w:t>
            </w:r>
          </w:p>
        </w:tc>
        <w:tc>
          <w:tcPr>
            <w:tcW w:w="2409"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江海区</w:t>
            </w:r>
          </w:p>
        </w:tc>
        <w:tc>
          <w:tcPr>
            <w:tcW w:w="2268" w:type="dxa"/>
            <w:vAlign w:val="center"/>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20</w:t>
            </w:r>
          </w:p>
        </w:tc>
        <w:tc>
          <w:tcPr>
            <w:tcW w:w="2127"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150</w:t>
            </w:r>
          </w:p>
        </w:tc>
        <w:tc>
          <w:tcPr>
            <w:tcW w:w="2409"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新会区</w:t>
            </w:r>
          </w:p>
        </w:tc>
        <w:tc>
          <w:tcPr>
            <w:tcW w:w="2268" w:type="dxa"/>
            <w:vAlign w:val="center"/>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10</w:t>
            </w:r>
          </w:p>
        </w:tc>
        <w:tc>
          <w:tcPr>
            <w:tcW w:w="2127"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981</w:t>
            </w:r>
          </w:p>
        </w:tc>
        <w:tc>
          <w:tcPr>
            <w:tcW w:w="2409"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鹤山市</w:t>
            </w:r>
          </w:p>
        </w:tc>
        <w:tc>
          <w:tcPr>
            <w:tcW w:w="2268" w:type="dxa"/>
            <w:vAlign w:val="center"/>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10</w:t>
            </w:r>
          </w:p>
        </w:tc>
        <w:tc>
          <w:tcPr>
            <w:tcW w:w="2127"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100</w:t>
            </w:r>
          </w:p>
        </w:tc>
        <w:tc>
          <w:tcPr>
            <w:tcW w:w="2409"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台山市</w:t>
            </w:r>
          </w:p>
        </w:tc>
        <w:tc>
          <w:tcPr>
            <w:tcW w:w="2268" w:type="dxa"/>
            <w:vAlign w:val="center"/>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120</w:t>
            </w:r>
          </w:p>
        </w:tc>
        <w:tc>
          <w:tcPr>
            <w:tcW w:w="2127"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500</w:t>
            </w:r>
          </w:p>
        </w:tc>
        <w:tc>
          <w:tcPr>
            <w:tcW w:w="2409"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开平市</w:t>
            </w:r>
          </w:p>
        </w:tc>
        <w:tc>
          <w:tcPr>
            <w:tcW w:w="2268" w:type="dxa"/>
            <w:vAlign w:val="center"/>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10</w:t>
            </w:r>
          </w:p>
        </w:tc>
        <w:tc>
          <w:tcPr>
            <w:tcW w:w="2127"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600</w:t>
            </w:r>
          </w:p>
        </w:tc>
        <w:tc>
          <w:tcPr>
            <w:tcW w:w="2409"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恩平市</w:t>
            </w:r>
          </w:p>
        </w:tc>
        <w:tc>
          <w:tcPr>
            <w:tcW w:w="2268"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20</w:t>
            </w:r>
          </w:p>
        </w:tc>
        <w:tc>
          <w:tcPr>
            <w:tcW w:w="2127"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1877</w:t>
            </w:r>
          </w:p>
        </w:tc>
        <w:tc>
          <w:tcPr>
            <w:tcW w:w="2409" w:type="dxa"/>
          </w:tcPr>
          <w:p>
            <w:pPr>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500</w:t>
            </w:r>
          </w:p>
        </w:tc>
      </w:tr>
    </w:tbl>
    <w:p>
      <w:pPr>
        <w:jc w:val="center"/>
        <w:rPr>
          <w:rFonts w:ascii="方正小标宋简体" w:eastAsia="方正小标宋简体"/>
          <w:sz w:val="40"/>
          <w:szCs w:val="40"/>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ascii="仿宋_GB2312" w:hAnsi="仿宋_GB2312" w:eastAsia="仿宋_GB2312" w:cs="仿宋_GB2312"/>
          <w:bCs/>
          <w:sz w:val="32"/>
          <w:szCs w:val="32"/>
        </w:rPr>
        <w:t>2</w:t>
      </w:r>
    </w:p>
    <w:p>
      <w:pPr>
        <w:adjustRightInd w:val="0"/>
        <w:snapToGrid w:val="0"/>
        <w:spacing w:line="590" w:lineRule="exact"/>
        <w:jc w:val="center"/>
        <w:rPr>
          <w:rFonts w:ascii="方正小标宋简体" w:eastAsia="方正小标宋简体"/>
          <w:sz w:val="40"/>
          <w:szCs w:val="40"/>
        </w:rPr>
      </w:pPr>
      <w:r>
        <w:rPr>
          <w:rFonts w:hint="eastAsia" w:ascii="方正小标宋简体" w:eastAsia="方正小标宋简体"/>
          <w:sz w:val="40"/>
          <w:szCs w:val="40"/>
        </w:rPr>
        <w:t>江门市收储奖补资金申请表</w:t>
      </w:r>
    </w:p>
    <w:p>
      <w:pPr>
        <w:adjustRightInd w:val="0"/>
        <w:snapToGrid w:val="0"/>
        <w:spacing w:line="590" w:lineRule="exact"/>
        <w:jc w:val="center"/>
        <w:rPr>
          <w:rFonts w:ascii="方正小标宋简体" w:eastAsia="方正小标宋简体"/>
          <w:sz w:val="40"/>
          <w:szCs w:val="40"/>
        </w:rPr>
      </w:pPr>
    </w:p>
    <w:tbl>
      <w:tblPr>
        <w:tblStyle w:val="7"/>
        <w:tblW w:w="93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60"/>
        <w:gridCol w:w="1729"/>
        <w:gridCol w:w="1276"/>
        <w:gridCol w:w="1134"/>
        <w:gridCol w:w="1258"/>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93" w:type="dxa"/>
            <w:vMerge w:val="restart"/>
            <w:vAlign w:val="center"/>
          </w:tcPr>
          <w:p>
            <w:pPr>
              <w:adjustRightInd w:val="0"/>
              <w:snapToGrid w:val="0"/>
              <w:spacing w:line="360" w:lineRule="auto"/>
              <w:jc w:val="left"/>
              <w:rPr>
                <w:rFonts w:ascii="仿宋_GB2312" w:hAnsi="宋体" w:eastAsia="仿宋_GB2312" w:cs="仿宋_GB2312"/>
                <w:szCs w:val="21"/>
              </w:rPr>
            </w:pPr>
            <w:r>
              <w:rPr>
                <w:rFonts w:hint="eastAsia" w:ascii="仿宋_GB2312" w:hAnsi="宋体" w:eastAsia="仿宋_GB2312" w:cs="仿宋_GB2312"/>
                <w:kern w:val="0"/>
                <w:szCs w:val="21"/>
              </w:rPr>
              <w:t>申请单位基本情况</w:t>
            </w:r>
          </w:p>
        </w:tc>
        <w:tc>
          <w:tcPr>
            <w:tcW w:w="1560" w:type="dxa"/>
            <w:vAlign w:val="center"/>
          </w:tcPr>
          <w:p>
            <w:pPr>
              <w:adjustRightInd w:val="0"/>
              <w:snapToGrid w:val="0"/>
              <w:spacing w:line="400" w:lineRule="exact"/>
              <w:jc w:val="center"/>
              <w:rPr>
                <w:rFonts w:ascii="方正小标宋简体" w:eastAsia="方正小标宋简体"/>
                <w:szCs w:val="21"/>
              </w:rPr>
            </w:pPr>
            <w:r>
              <w:rPr>
                <w:rFonts w:hint="eastAsia" w:ascii="仿宋_GB2312" w:hAnsi="宋体" w:eastAsia="仿宋_GB2312" w:cs="仿宋_GB2312"/>
                <w:szCs w:val="21"/>
              </w:rPr>
              <w:t>企业名称</w:t>
            </w:r>
          </w:p>
        </w:tc>
        <w:tc>
          <w:tcPr>
            <w:tcW w:w="4139" w:type="dxa"/>
            <w:gridSpan w:val="3"/>
            <w:vAlign w:val="center"/>
          </w:tcPr>
          <w:p>
            <w:pPr>
              <w:adjustRightInd w:val="0"/>
              <w:snapToGrid w:val="0"/>
              <w:spacing w:line="400" w:lineRule="exact"/>
              <w:jc w:val="left"/>
              <w:rPr>
                <w:rFonts w:ascii="方正小标宋简体" w:eastAsia="方正小标宋简体"/>
                <w:szCs w:val="21"/>
              </w:rPr>
            </w:pPr>
          </w:p>
        </w:tc>
        <w:tc>
          <w:tcPr>
            <w:tcW w:w="1258" w:type="dxa"/>
            <w:vAlign w:val="center"/>
          </w:tcPr>
          <w:p>
            <w:pPr>
              <w:adjustRightInd w:val="0"/>
              <w:snapToGrid w:val="0"/>
              <w:spacing w:line="400" w:lineRule="exact"/>
              <w:jc w:val="center"/>
              <w:rPr>
                <w:rFonts w:ascii="仿宋_GB2312" w:hAnsi="宋体" w:eastAsia="仿宋_GB2312" w:cs="仿宋_GB2312"/>
                <w:szCs w:val="21"/>
              </w:rPr>
            </w:pPr>
            <w:r>
              <w:rPr>
                <w:rFonts w:hint="eastAsia" w:ascii="仿宋_GB2312" w:hAnsi="宋体" w:eastAsia="仿宋_GB2312" w:cs="仿宋_GB2312"/>
                <w:szCs w:val="21"/>
              </w:rPr>
              <w:t>企业性质</w:t>
            </w:r>
          </w:p>
        </w:tc>
        <w:tc>
          <w:tcPr>
            <w:tcW w:w="1435" w:type="dxa"/>
            <w:vAlign w:val="center"/>
          </w:tcPr>
          <w:p>
            <w:pPr>
              <w:adjustRightInd w:val="0"/>
              <w:snapToGrid w:val="0"/>
              <w:spacing w:line="400" w:lineRule="exact"/>
              <w:jc w:val="left"/>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adjustRightInd w:val="0"/>
              <w:snapToGrid w:val="0"/>
              <w:spacing w:line="360" w:lineRule="auto"/>
              <w:jc w:val="left"/>
              <w:rPr>
                <w:rFonts w:ascii="仿宋_GB2312" w:hAnsi="宋体" w:eastAsia="仿宋_GB2312" w:cs="仿宋_GB2312"/>
                <w:szCs w:val="21"/>
              </w:rPr>
            </w:pPr>
          </w:p>
        </w:tc>
        <w:tc>
          <w:tcPr>
            <w:tcW w:w="1560" w:type="dxa"/>
            <w:vAlign w:val="center"/>
          </w:tcPr>
          <w:p>
            <w:pPr>
              <w:adjustRightInd w:val="0"/>
              <w:snapToGrid w:val="0"/>
              <w:spacing w:line="400" w:lineRule="exact"/>
              <w:jc w:val="center"/>
              <w:rPr>
                <w:rFonts w:ascii="仿宋_GB2312" w:hAnsi="宋体" w:eastAsia="仿宋_GB2312" w:cs="仿宋_GB2312"/>
                <w:szCs w:val="21"/>
              </w:rPr>
            </w:pPr>
            <w:r>
              <w:rPr>
                <w:rFonts w:hint="eastAsia" w:ascii="仿宋_GB2312" w:hAnsi="宋体" w:eastAsia="仿宋_GB2312" w:cs="仿宋_GB2312"/>
                <w:szCs w:val="21"/>
              </w:rPr>
              <w:t>注册地点</w:t>
            </w:r>
          </w:p>
        </w:tc>
        <w:tc>
          <w:tcPr>
            <w:tcW w:w="1729" w:type="dxa"/>
            <w:vAlign w:val="center"/>
          </w:tcPr>
          <w:p>
            <w:pPr>
              <w:adjustRightInd w:val="0"/>
              <w:snapToGrid w:val="0"/>
              <w:spacing w:line="400" w:lineRule="exact"/>
              <w:jc w:val="left"/>
              <w:rPr>
                <w:rFonts w:ascii="仿宋_GB2312" w:hAnsi="宋体" w:eastAsia="仿宋_GB2312" w:cs="仿宋_GB2312"/>
                <w:szCs w:val="21"/>
              </w:rPr>
            </w:pPr>
          </w:p>
        </w:tc>
        <w:tc>
          <w:tcPr>
            <w:tcW w:w="1276" w:type="dxa"/>
            <w:vAlign w:val="center"/>
          </w:tcPr>
          <w:p>
            <w:pPr>
              <w:adjustRightInd w:val="0"/>
              <w:snapToGrid w:val="0"/>
              <w:spacing w:line="400" w:lineRule="exact"/>
              <w:jc w:val="center"/>
              <w:rPr>
                <w:rFonts w:ascii="仿宋_GB2312" w:hAnsi="宋体" w:eastAsia="仿宋_GB2312" w:cs="仿宋_GB2312"/>
                <w:szCs w:val="21"/>
              </w:rPr>
            </w:pPr>
            <w:r>
              <w:rPr>
                <w:rFonts w:hint="eastAsia" w:ascii="仿宋_GB2312" w:hAnsi="宋体" w:eastAsia="仿宋_GB2312" w:cs="仿宋_GB2312"/>
                <w:szCs w:val="21"/>
              </w:rPr>
              <w:t>注册时间</w:t>
            </w:r>
          </w:p>
        </w:tc>
        <w:tc>
          <w:tcPr>
            <w:tcW w:w="1134" w:type="dxa"/>
            <w:vAlign w:val="center"/>
          </w:tcPr>
          <w:p>
            <w:pPr>
              <w:adjustRightInd w:val="0"/>
              <w:snapToGrid w:val="0"/>
              <w:spacing w:line="400" w:lineRule="exact"/>
              <w:jc w:val="left"/>
              <w:rPr>
                <w:rFonts w:ascii="仿宋_GB2312" w:hAnsi="宋体" w:eastAsia="仿宋_GB2312" w:cs="仿宋_GB2312"/>
                <w:szCs w:val="21"/>
              </w:rPr>
            </w:pPr>
          </w:p>
        </w:tc>
        <w:tc>
          <w:tcPr>
            <w:tcW w:w="1258" w:type="dxa"/>
            <w:vAlign w:val="center"/>
          </w:tcPr>
          <w:p>
            <w:pPr>
              <w:adjustRightInd w:val="0"/>
              <w:snapToGrid w:val="0"/>
              <w:spacing w:line="400" w:lineRule="exact"/>
              <w:jc w:val="center"/>
              <w:rPr>
                <w:rFonts w:ascii="仿宋_GB2312" w:hAnsi="宋体" w:eastAsia="仿宋_GB2312" w:cs="仿宋_GB2312"/>
                <w:szCs w:val="21"/>
              </w:rPr>
            </w:pPr>
            <w:r>
              <w:rPr>
                <w:rFonts w:hint="eastAsia" w:ascii="仿宋_GB2312" w:hAnsi="宋体" w:eastAsia="仿宋_GB2312" w:cs="仿宋_GB2312"/>
                <w:szCs w:val="21"/>
              </w:rPr>
              <w:t>注册资本（万元）</w:t>
            </w:r>
          </w:p>
        </w:tc>
        <w:tc>
          <w:tcPr>
            <w:tcW w:w="1435" w:type="dxa"/>
            <w:vAlign w:val="center"/>
          </w:tcPr>
          <w:p>
            <w:pPr>
              <w:adjustRightInd w:val="0"/>
              <w:snapToGrid w:val="0"/>
              <w:spacing w:line="400" w:lineRule="exact"/>
              <w:jc w:val="left"/>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93" w:type="dxa"/>
            <w:vMerge w:val="continue"/>
            <w:vAlign w:val="center"/>
          </w:tcPr>
          <w:p>
            <w:pPr>
              <w:adjustRightInd w:val="0"/>
              <w:snapToGrid w:val="0"/>
              <w:spacing w:line="360" w:lineRule="auto"/>
              <w:jc w:val="left"/>
              <w:rPr>
                <w:rFonts w:ascii="仿宋_GB2312" w:hAnsi="宋体" w:eastAsia="仿宋_GB2312" w:cs="仿宋_GB2312"/>
                <w:szCs w:val="21"/>
              </w:rPr>
            </w:pPr>
          </w:p>
        </w:tc>
        <w:tc>
          <w:tcPr>
            <w:tcW w:w="1560" w:type="dxa"/>
            <w:vAlign w:val="center"/>
          </w:tcPr>
          <w:p>
            <w:pPr>
              <w:adjustRightInd w:val="0"/>
              <w:snapToGrid w:val="0"/>
              <w:spacing w:line="400" w:lineRule="exact"/>
              <w:jc w:val="center"/>
              <w:rPr>
                <w:rFonts w:ascii="仿宋_GB2312" w:hAnsi="宋体" w:eastAsia="仿宋_GB2312" w:cs="仿宋_GB2312"/>
                <w:szCs w:val="21"/>
              </w:rPr>
            </w:pPr>
            <w:r>
              <w:rPr>
                <w:rFonts w:hint="eastAsia" w:ascii="仿宋_GB2312" w:hAnsi="宋体" w:eastAsia="仿宋_GB2312" w:cs="仿宋_GB2312"/>
                <w:szCs w:val="21"/>
              </w:rPr>
              <w:t>法定代表人</w:t>
            </w:r>
          </w:p>
        </w:tc>
        <w:tc>
          <w:tcPr>
            <w:tcW w:w="1729" w:type="dxa"/>
            <w:vAlign w:val="center"/>
          </w:tcPr>
          <w:p>
            <w:pPr>
              <w:adjustRightInd w:val="0"/>
              <w:snapToGrid w:val="0"/>
              <w:spacing w:line="400" w:lineRule="exact"/>
              <w:jc w:val="left"/>
              <w:rPr>
                <w:rFonts w:ascii="仿宋_GB2312" w:hAnsi="宋体" w:eastAsia="仿宋_GB2312" w:cs="仿宋_GB2312"/>
                <w:szCs w:val="21"/>
              </w:rPr>
            </w:pPr>
          </w:p>
        </w:tc>
        <w:tc>
          <w:tcPr>
            <w:tcW w:w="1276" w:type="dxa"/>
            <w:vAlign w:val="center"/>
          </w:tcPr>
          <w:p>
            <w:pPr>
              <w:adjustRightInd w:val="0"/>
              <w:snapToGrid w:val="0"/>
              <w:spacing w:line="400" w:lineRule="exact"/>
              <w:jc w:val="center"/>
              <w:rPr>
                <w:rFonts w:ascii="仿宋_GB2312" w:hAnsi="宋体" w:eastAsia="仿宋_GB2312" w:cs="仿宋_GB2312"/>
                <w:szCs w:val="21"/>
              </w:rPr>
            </w:pPr>
            <w:r>
              <w:rPr>
                <w:rFonts w:hint="eastAsia" w:ascii="仿宋_GB2312" w:hAnsi="宋体" w:eastAsia="仿宋_GB2312" w:cs="仿宋_GB2312"/>
                <w:szCs w:val="21"/>
              </w:rPr>
              <w:t>通讯地址</w:t>
            </w:r>
          </w:p>
        </w:tc>
        <w:tc>
          <w:tcPr>
            <w:tcW w:w="3827" w:type="dxa"/>
            <w:gridSpan w:val="3"/>
            <w:vAlign w:val="center"/>
          </w:tcPr>
          <w:p>
            <w:pPr>
              <w:adjustRightInd w:val="0"/>
              <w:snapToGrid w:val="0"/>
              <w:spacing w:line="400" w:lineRule="exact"/>
              <w:jc w:val="left"/>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adjustRightInd w:val="0"/>
              <w:snapToGrid w:val="0"/>
              <w:spacing w:line="360" w:lineRule="auto"/>
              <w:jc w:val="left"/>
              <w:rPr>
                <w:rFonts w:ascii="仿宋_GB2312" w:hAnsi="宋体" w:eastAsia="仿宋_GB2312" w:cs="仿宋_GB2312"/>
                <w:szCs w:val="21"/>
              </w:rPr>
            </w:pPr>
          </w:p>
        </w:tc>
        <w:tc>
          <w:tcPr>
            <w:tcW w:w="1560" w:type="dxa"/>
            <w:vAlign w:val="center"/>
          </w:tcPr>
          <w:p>
            <w:pPr>
              <w:adjustRightInd w:val="0"/>
              <w:snapToGrid w:val="0"/>
              <w:spacing w:line="400" w:lineRule="exact"/>
              <w:jc w:val="center"/>
              <w:rPr>
                <w:rFonts w:ascii="仿宋_GB2312" w:hAnsi="宋体" w:eastAsia="仿宋_GB2312" w:cs="仿宋_GB2312"/>
                <w:szCs w:val="21"/>
              </w:rPr>
            </w:pPr>
            <w:r>
              <w:rPr>
                <w:rFonts w:hint="eastAsia" w:ascii="仿宋_GB2312" w:hAnsi="宋体" w:eastAsia="仿宋_GB2312" w:cs="仿宋_GB2312"/>
                <w:kern w:val="0"/>
                <w:sz w:val="18"/>
                <w:szCs w:val="18"/>
              </w:rPr>
              <w:t>工商登记注册号或法人登记号</w:t>
            </w:r>
          </w:p>
        </w:tc>
        <w:tc>
          <w:tcPr>
            <w:tcW w:w="3005" w:type="dxa"/>
            <w:gridSpan w:val="2"/>
            <w:vAlign w:val="center"/>
          </w:tcPr>
          <w:p>
            <w:pPr>
              <w:adjustRightInd w:val="0"/>
              <w:snapToGrid w:val="0"/>
              <w:spacing w:line="400" w:lineRule="exact"/>
              <w:jc w:val="left"/>
              <w:rPr>
                <w:rFonts w:ascii="仿宋_GB2312" w:hAnsi="宋体" w:eastAsia="仿宋_GB2312" w:cs="仿宋_GB2312"/>
                <w:szCs w:val="21"/>
              </w:rPr>
            </w:pPr>
          </w:p>
        </w:tc>
        <w:tc>
          <w:tcPr>
            <w:tcW w:w="1134" w:type="dxa"/>
            <w:vAlign w:val="center"/>
          </w:tcPr>
          <w:p>
            <w:pPr>
              <w:adjustRightInd w:val="0"/>
              <w:snapToGrid w:val="0"/>
              <w:spacing w:line="400" w:lineRule="exact"/>
              <w:jc w:val="center"/>
              <w:rPr>
                <w:rFonts w:ascii="仿宋_GB2312" w:hAnsi="宋体" w:eastAsia="仿宋_GB2312" w:cs="仿宋_GB2312"/>
                <w:szCs w:val="21"/>
              </w:rPr>
            </w:pPr>
            <w:r>
              <w:rPr>
                <w:rFonts w:hint="eastAsia" w:ascii="仿宋_GB2312" w:hAnsi="宋体" w:eastAsia="仿宋_GB2312" w:cs="仿宋_GB2312"/>
                <w:szCs w:val="21"/>
              </w:rPr>
              <w:t>经营范围</w:t>
            </w:r>
          </w:p>
        </w:tc>
        <w:tc>
          <w:tcPr>
            <w:tcW w:w="2693" w:type="dxa"/>
            <w:gridSpan w:val="2"/>
            <w:vAlign w:val="center"/>
          </w:tcPr>
          <w:p>
            <w:pPr>
              <w:adjustRightInd w:val="0"/>
              <w:snapToGrid w:val="0"/>
              <w:spacing w:line="400" w:lineRule="exact"/>
              <w:jc w:val="left"/>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993" w:type="dxa"/>
            <w:vMerge w:val="continue"/>
            <w:vAlign w:val="center"/>
          </w:tcPr>
          <w:p>
            <w:pPr>
              <w:adjustRightInd w:val="0"/>
              <w:snapToGrid w:val="0"/>
              <w:spacing w:line="360" w:lineRule="auto"/>
              <w:jc w:val="left"/>
              <w:rPr>
                <w:rFonts w:ascii="仿宋_GB2312" w:hAnsi="宋体" w:eastAsia="仿宋_GB2312" w:cs="仿宋_GB2312"/>
                <w:szCs w:val="21"/>
              </w:rPr>
            </w:pPr>
          </w:p>
        </w:tc>
        <w:tc>
          <w:tcPr>
            <w:tcW w:w="1560" w:type="dxa"/>
            <w:vAlign w:val="center"/>
          </w:tcPr>
          <w:p>
            <w:pPr>
              <w:adjustRightInd w:val="0"/>
              <w:snapToGrid w:val="0"/>
              <w:spacing w:line="400" w:lineRule="exact"/>
              <w:jc w:val="center"/>
              <w:rPr>
                <w:rFonts w:ascii="仿宋_GB2312" w:hAnsi="宋体" w:eastAsia="仿宋_GB2312" w:cs="仿宋_GB2312"/>
                <w:szCs w:val="21"/>
              </w:rPr>
            </w:pPr>
            <w:r>
              <w:rPr>
                <w:rFonts w:hint="eastAsia" w:ascii="仿宋_GB2312" w:hAnsi="宋体" w:eastAsia="仿宋_GB2312" w:cs="仿宋_GB2312"/>
                <w:szCs w:val="21"/>
              </w:rPr>
              <w:t>期间收储农产品品种及数量（万羽、吨）</w:t>
            </w:r>
          </w:p>
        </w:tc>
        <w:tc>
          <w:tcPr>
            <w:tcW w:w="6832" w:type="dxa"/>
            <w:gridSpan w:val="5"/>
            <w:vAlign w:val="center"/>
          </w:tcPr>
          <w:p>
            <w:pPr>
              <w:adjustRightInd w:val="0"/>
              <w:snapToGrid w:val="0"/>
              <w:spacing w:line="400" w:lineRule="exact"/>
              <w:jc w:val="left"/>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993" w:type="dxa"/>
            <w:vMerge w:val="continue"/>
            <w:vAlign w:val="center"/>
          </w:tcPr>
          <w:p>
            <w:pPr>
              <w:adjustRightInd w:val="0"/>
              <w:snapToGrid w:val="0"/>
              <w:spacing w:line="360" w:lineRule="auto"/>
              <w:jc w:val="left"/>
              <w:rPr>
                <w:rFonts w:ascii="仿宋_GB2312" w:hAnsi="宋体" w:eastAsia="仿宋_GB2312" w:cs="仿宋_GB2312"/>
                <w:szCs w:val="21"/>
              </w:rPr>
            </w:pPr>
          </w:p>
        </w:tc>
        <w:tc>
          <w:tcPr>
            <w:tcW w:w="1560" w:type="dxa"/>
            <w:vAlign w:val="center"/>
          </w:tcPr>
          <w:p>
            <w:pPr>
              <w:adjustRightInd w:val="0"/>
              <w:snapToGrid w:val="0"/>
              <w:spacing w:line="400" w:lineRule="exact"/>
              <w:jc w:val="center"/>
              <w:rPr>
                <w:rFonts w:ascii="仿宋_GB2312" w:hAnsi="宋体" w:eastAsia="仿宋_GB2312" w:cs="仿宋_GB2312"/>
                <w:szCs w:val="21"/>
              </w:rPr>
            </w:pPr>
            <w:r>
              <w:rPr>
                <w:rFonts w:hint="eastAsia" w:ascii="仿宋_GB2312" w:hAnsi="宋体" w:eastAsia="仿宋_GB2312" w:cs="仿宋_GB2312"/>
                <w:szCs w:val="21"/>
              </w:rPr>
              <w:t>申请奖补资金（万元）</w:t>
            </w:r>
          </w:p>
        </w:tc>
        <w:tc>
          <w:tcPr>
            <w:tcW w:w="6832" w:type="dxa"/>
            <w:gridSpan w:val="5"/>
            <w:vAlign w:val="center"/>
          </w:tcPr>
          <w:p>
            <w:pPr>
              <w:adjustRightInd w:val="0"/>
              <w:snapToGrid w:val="0"/>
              <w:spacing w:line="400" w:lineRule="exact"/>
              <w:jc w:val="left"/>
              <w:rPr>
                <w:rFonts w:ascii="仿宋_GB2312" w:hAnsi="宋体"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993" w:type="dxa"/>
            <w:vAlign w:val="center"/>
          </w:tcPr>
          <w:p>
            <w:pPr>
              <w:adjustRightInd w:val="0"/>
              <w:snapToGrid w:val="0"/>
              <w:spacing w:line="400" w:lineRule="exact"/>
              <w:jc w:val="left"/>
              <w:rPr>
                <w:rFonts w:ascii="仿宋_GB2312" w:hAnsi="宋体" w:eastAsia="仿宋_GB2312" w:cs="仿宋_GB2312"/>
                <w:kern w:val="0"/>
                <w:szCs w:val="21"/>
              </w:rPr>
            </w:pPr>
            <w:r>
              <w:rPr>
                <w:rFonts w:hint="eastAsia" w:ascii="仿宋_GB2312" w:hAnsi="宋体" w:eastAsia="仿宋_GB2312" w:cs="仿宋_GB2312"/>
                <w:kern w:val="0"/>
                <w:szCs w:val="21"/>
              </w:rPr>
              <w:t>申请单位企业承诺</w:t>
            </w:r>
          </w:p>
        </w:tc>
        <w:tc>
          <w:tcPr>
            <w:tcW w:w="8392" w:type="dxa"/>
            <w:gridSpan w:val="6"/>
            <w:vAlign w:val="center"/>
          </w:tcPr>
          <w:p>
            <w:pPr>
              <w:adjustRightInd w:val="0"/>
              <w:snapToGrid w:val="0"/>
              <w:spacing w:line="400" w:lineRule="exact"/>
              <w:jc w:val="left"/>
              <w:rPr>
                <w:rFonts w:ascii="仿宋_GB2312" w:hAnsi="宋体" w:eastAsia="仿宋_GB2312" w:cs="仿宋_GB2312"/>
                <w:kern w:val="0"/>
                <w:szCs w:val="21"/>
              </w:rPr>
            </w:pPr>
            <w:r>
              <w:rPr>
                <w:rFonts w:hint="eastAsia" w:ascii="仿宋_GB2312" w:hAnsi="宋体" w:eastAsia="仿宋_GB2312" w:cs="仿宋_GB2312"/>
                <w:kern w:val="0"/>
                <w:szCs w:val="21"/>
              </w:rPr>
              <w:t>本企业提交的相关资料和填报的信息真实，如有虚假，愿意承担一切法律责任。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993" w:type="dxa"/>
            <w:vAlign w:val="center"/>
          </w:tcPr>
          <w:p>
            <w:pPr>
              <w:spacing w:line="400" w:lineRule="exact"/>
              <w:rPr>
                <w:rFonts w:ascii="仿宋_GB2312" w:hAnsi="宋体" w:eastAsia="仿宋_GB2312" w:cs="仿宋_GB2312"/>
                <w:kern w:val="0"/>
                <w:szCs w:val="21"/>
              </w:rPr>
            </w:pPr>
            <w:r>
              <w:rPr>
                <w:rFonts w:hint="eastAsia" w:ascii="仿宋_GB2312" w:hAnsi="宋体" w:eastAsia="仿宋_GB2312" w:cs="仿宋_GB2312"/>
                <w:kern w:val="0"/>
                <w:szCs w:val="21"/>
              </w:rPr>
              <w:t>县级审核</w:t>
            </w:r>
          </w:p>
        </w:tc>
        <w:tc>
          <w:tcPr>
            <w:tcW w:w="8392" w:type="dxa"/>
            <w:gridSpan w:val="6"/>
            <w:vAlign w:val="center"/>
          </w:tcPr>
          <w:p>
            <w:pPr>
              <w:spacing w:line="400" w:lineRule="exact"/>
              <w:rPr>
                <w:rFonts w:ascii="仿宋_GB2312" w:hAnsi="宋体" w:eastAsia="仿宋_GB2312" w:cs="仿宋_GB2312"/>
                <w:kern w:val="0"/>
                <w:szCs w:val="21"/>
              </w:rPr>
            </w:pPr>
          </w:p>
          <w:p>
            <w:pPr>
              <w:spacing w:line="400" w:lineRule="exact"/>
              <w:rPr>
                <w:rFonts w:ascii="仿宋_GB2312" w:hAnsi="宋体" w:eastAsia="仿宋_GB2312" w:cs="仿宋_GB2312"/>
                <w:kern w:val="0"/>
                <w:szCs w:val="21"/>
              </w:rPr>
            </w:pPr>
          </w:p>
          <w:p>
            <w:pPr>
              <w:spacing w:line="400" w:lineRule="exact"/>
              <w:rPr>
                <w:rFonts w:ascii="仿宋_GB2312" w:hAnsi="宋体" w:eastAsia="仿宋_GB2312" w:cs="仿宋_GB2312"/>
                <w:kern w:val="0"/>
                <w:szCs w:val="21"/>
              </w:rPr>
            </w:pPr>
          </w:p>
          <w:p>
            <w:pPr>
              <w:spacing w:line="400" w:lineRule="exact"/>
              <w:rPr>
                <w:rFonts w:ascii="仿宋_GB2312" w:hAnsi="宋体" w:eastAsia="仿宋_GB2312" w:cs="仿宋_GB2312"/>
                <w:kern w:val="0"/>
                <w:szCs w:val="21"/>
              </w:rPr>
            </w:pPr>
          </w:p>
          <w:p>
            <w:pPr>
              <w:spacing w:line="400" w:lineRule="exact"/>
              <w:rPr>
                <w:rFonts w:ascii="仿宋_GB2312" w:hAnsi="宋体" w:eastAsia="仿宋_GB2312" w:cs="仿宋_GB2312"/>
                <w:kern w:val="0"/>
                <w:szCs w:val="21"/>
              </w:rPr>
            </w:pPr>
            <w:r>
              <w:rPr>
                <w:rFonts w:hint="eastAsia" w:ascii="仿宋_GB2312" w:hAnsi="宋体" w:eastAsia="仿宋_GB2312" w:cs="仿宋_GB2312"/>
                <w:kern w:val="0"/>
                <w:szCs w:val="21"/>
              </w:rPr>
              <w:t>县级农业农村部门审核</w:t>
            </w:r>
            <w:r>
              <w:rPr>
                <w:rFonts w:ascii="仿宋_GB2312" w:hAnsi="宋体" w:eastAsia="仿宋_GB2312" w:cs="仿宋_GB2312"/>
                <w:kern w:val="0"/>
                <w:szCs w:val="21"/>
              </w:rPr>
              <w:t xml:space="preserve">                                </w:t>
            </w:r>
            <w:r>
              <w:rPr>
                <w:rFonts w:hint="eastAsia" w:ascii="仿宋_GB2312" w:hAnsi="宋体" w:eastAsia="仿宋_GB2312" w:cs="仿宋_GB2312"/>
                <w:kern w:val="0"/>
                <w:szCs w:val="21"/>
              </w:rPr>
              <w:t>县级财政部门意见</w:t>
            </w:r>
          </w:p>
          <w:p>
            <w:pPr>
              <w:spacing w:line="400" w:lineRule="exact"/>
              <w:rPr>
                <w:rFonts w:ascii="仿宋_GB2312" w:hAnsi="宋体" w:eastAsia="仿宋_GB2312" w:cs="仿宋_GB2312"/>
                <w:kern w:val="0"/>
                <w:szCs w:val="21"/>
              </w:rPr>
            </w:pPr>
            <w:r>
              <w:rPr>
                <w:rFonts w:hint="eastAsia" w:ascii="仿宋_GB2312" w:hAnsi="宋体" w:eastAsia="仿宋_GB2312" w:cs="仿宋_GB2312"/>
                <w:kern w:val="0"/>
                <w:szCs w:val="21"/>
              </w:rPr>
              <w:t>补助资金金额</w:t>
            </w:r>
            <w:r>
              <w:rPr>
                <w:rFonts w:ascii="仿宋_GB2312" w:hAnsi="宋体" w:eastAsia="仿宋_GB2312" w:cs="仿宋_GB2312"/>
                <w:kern w:val="0"/>
                <w:szCs w:val="21"/>
              </w:rPr>
              <w:t xml:space="preserve">   </w:t>
            </w:r>
            <w:r>
              <w:rPr>
                <w:rFonts w:hint="eastAsia" w:ascii="仿宋_GB2312" w:hAnsi="宋体" w:eastAsia="仿宋_GB2312" w:cs="仿宋_GB2312"/>
                <w:kern w:val="0"/>
                <w:szCs w:val="21"/>
              </w:rPr>
              <w:t>（万元）</w:t>
            </w:r>
            <w:r>
              <w:rPr>
                <w:rFonts w:ascii="仿宋_GB2312" w:hAnsi="宋体" w:eastAsia="仿宋_GB2312" w:cs="仿宋_GB2312"/>
                <w:kern w:val="0"/>
                <w:szCs w:val="21"/>
              </w:rPr>
              <w:t xml:space="preserve">                             </w:t>
            </w:r>
            <w:r>
              <w:rPr>
                <w:rFonts w:hint="eastAsia" w:ascii="仿宋_GB2312" w:hAnsi="宋体" w:eastAsia="仿宋_GB2312" w:cs="仿宋_GB2312"/>
                <w:kern w:val="0"/>
                <w:szCs w:val="21"/>
              </w:rPr>
              <w:t>补助资金金额</w:t>
            </w:r>
            <w:r>
              <w:rPr>
                <w:rFonts w:ascii="仿宋_GB2312" w:hAnsi="宋体" w:eastAsia="仿宋_GB2312" w:cs="仿宋_GB2312"/>
                <w:kern w:val="0"/>
                <w:szCs w:val="21"/>
              </w:rPr>
              <w:t xml:space="preserve">   </w:t>
            </w:r>
            <w:r>
              <w:rPr>
                <w:rFonts w:hint="eastAsia" w:ascii="仿宋_GB2312" w:hAnsi="宋体" w:eastAsia="仿宋_GB2312" w:cs="仿宋_GB2312"/>
                <w:kern w:val="0"/>
                <w:szCs w:val="21"/>
              </w:rPr>
              <w:t>（万元）</w:t>
            </w:r>
          </w:p>
          <w:p>
            <w:pPr>
              <w:spacing w:line="400" w:lineRule="exact"/>
              <w:rPr>
                <w:rFonts w:ascii="仿宋_GB2312" w:hAnsi="宋体" w:eastAsia="仿宋_GB2312" w:cs="仿宋_GB2312"/>
                <w:kern w:val="0"/>
                <w:szCs w:val="21"/>
              </w:rPr>
            </w:pPr>
          </w:p>
          <w:p>
            <w:pPr>
              <w:spacing w:line="400" w:lineRule="exact"/>
              <w:rPr>
                <w:rFonts w:ascii="仿宋_GB2312" w:hAnsi="宋体" w:eastAsia="仿宋_GB2312" w:cs="仿宋_GB2312"/>
                <w:kern w:val="0"/>
                <w:szCs w:val="21"/>
              </w:rPr>
            </w:pPr>
            <w:r>
              <w:rPr>
                <w:rFonts w:hint="eastAsia" w:ascii="仿宋_GB2312" w:hAnsi="宋体" w:eastAsia="仿宋_GB2312" w:cs="仿宋_GB2312"/>
                <w:kern w:val="0"/>
                <w:szCs w:val="21"/>
              </w:rPr>
              <w:t>盖章</w:t>
            </w:r>
            <w:r>
              <w:rPr>
                <w:rFonts w:ascii="仿宋_GB2312" w:hAnsi="宋体" w:eastAsia="仿宋_GB2312" w:cs="仿宋_GB2312"/>
                <w:kern w:val="0"/>
                <w:szCs w:val="21"/>
              </w:rPr>
              <w:t xml:space="preserve">                                                </w:t>
            </w:r>
            <w:r>
              <w:rPr>
                <w:rFonts w:hint="eastAsia" w:ascii="仿宋_GB2312" w:hAnsi="宋体" w:eastAsia="仿宋_GB2312" w:cs="仿宋_GB2312"/>
                <w:kern w:val="0"/>
                <w:szCs w:val="21"/>
              </w:rPr>
              <w:t>盖章</w:t>
            </w:r>
          </w:p>
          <w:p>
            <w:pPr>
              <w:spacing w:line="400" w:lineRule="exact"/>
              <w:rPr>
                <w:rFonts w:ascii="仿宋_GB2312" w:hAnsi="宋体" w:eastAsia="仿宋_GB2312" w:cs="仿宋_GB2312"/>
                <w:kern w:val="0"/>
                <w:szCs w:val="21"/>
              </w:rPr>
            </w:pPr>
            <w:r>
              <w:rPr>
                <w:rFonts w:ascii="仿宋_GB2312" w:hAnsi="宋体" w:eastAsia="仿宋_GB2312" w:cs="仿宋_GB2312"/>
                <w:kern w:val="0"/>
                <w:szCs w:val="21"/>
              </w:rPr>
              <w:t>2020</w:t>
            </w:r>
            <w:r>
              <w:rPr>
                <w:rFonts w:hint="eastAsia" w:ascii="仿宋_GB2312" w:hAnsi="宋体" w:eastAsia="仿宋_GB2312" w:cs="仿宋_GB2312"/>
                <w:kern w:val="0"/>
                <w:szCs w:val="21"/>
              </w:rPr>
              <w:t>年</w:t>
            </w:r>
            <w:r>
              <w:rPr>
                <w:rFonts w:ascii="仿宋_GB2312" w:hAnsi="宋体" w:eastAsia="仿宋_GB2312" w:cs="仿宋_GB2312"/>
                <w:kern w:val="0"/>
                <w:szCs w:val="21"/>
              </w:rPr>
              <w:t xml:space="preserve">  </w:t>
            </w:r>
            <w:r>
              <w:rPr>
                <w:rFonts w:hint="eastAsia" w:ascii="仿宋_GB2312" w:hAnsi="宋体" w:eastAsia="仿宋_GB2312" w:cs="仿宋_GB2312"/>
                <w:kern w:val="0"/>
                <w:szCs w:val="21"/>
              </w:rPr>
              <w:t>月</w:t>
            </w:r>
            <w:r>
              <w:rPr>
                <w:rFonts w:ascii="仿宋_GB2312" w:hAnsi="宋体" w:eastAsia="仿宋_GB2312" w:cs="仿宋_GB2312"/>
                <w:kern w:val="0"/>
                <w:szCs w:val="21"/>
              </w:rPr>
              <w:t xml:space="preserve">   </w:t>
            </w:r>
            <w:r>
              <w:rPr>
                <w:rFonts w:hint="eastAsia" w:ascii="仿宋_GB2312" w:hAnsi="宋体" w:eastAsia="仿宋_GB2312" w:cs="仿宋_GB2312"/>
                <w:kern w:val="0"/>
                <w:szCs w:val="21"/>
              </w:rPr>
              <w:t>日</w:t>
            </w:r>
            <w:r>
              <w:rPr>
                <w:rFonts w:ascii="仿宋_GB2312" w:hAnsi="宋体" w:eastAsia="仿宋_GB2312" w:cs="仿宋_GB2312"/>
                <w:kern w:val="0"/>
                <w:szCs w:val="21"/>
              </w:rPr>
              <w:t xml:space="preserve">                                     2020</w:t>
            </w:r>
            <w:r>
              <w:rPr>
                <w:rFonts w:hint="eastAsia" w:ascii="仿宋_GB2312" w:hAnsi="宋体" w:eastAsia="仿宋_GB2312" w:cs="仿宋_GB2312"/>
                <w:kern w:val="0"/>
                <w:szCs w:val="21"/>
              </w:rPr>
              <w:t>年</w:t>
            </w:r>
            <w:r>
              <w:rPr>
                <w:rFonts w:ascii="仿宋_GB2312" w:hAnsi="宋体" w:eastAsia="仿宋_GB2312" w:cs="仿宋_GB2312"/>
                <w:kern w:val="0"/>
                <w:szCs w:val="21"/>
              </w:rPr>
              <w:t xml:space="preserve">   </w:t>
            </w:r>
            <w:r>
              <w:rPr>
                <w:rFonts w:hint="eastAsia" w:ascii="仿宋_GB2312" w:hAnsi="宋体" w:eastAsia="仿宋_GB2312" w:cs="仿宋_GB2312"/>
                <w:kern w:val="0"/>
                <w:szCs w:val="21"/>
              </w:rPr>
              <w:t>月</w:t>
            </w:r>
            <w:r>
              <w:rPr>
                <w:rFonts w:ascii="仿宋_GB2312" w:hAnsi="宋体" w:eastAsia="仿宋_GB2312" w:cs="仿宋_GB2312"/>
                <w:kern w:val="0"/>
                <w:szCs w:val="21"/>
              </w:rPr>
              <w:t xml:space="preserve">   </w:t>
            </w:r>
            <w:r>
              <w:rPr>
                <w:rFonts w:hint="eastAsia" w:ascii="仿宋_GB2312" w:hAnsi="宋体" w:eastAsia="仿宋_GB2312" w:cs="仿宋_GB2312"/>
                <w:kern w:val="0"/>
                <w:szCs w:val="21"/>
              </w:rPr>
              <w:t>日</w:t>
            </w:r>
          </w:p>
        </w:tc>
      </w:tr>
    </w:tbl>
    <w:p>
      <w:pPr>
        <w:adjustRightInd w:val="0"/>
        <w:snapToGrid w:val="0"/>
        <w:spacing w:line="590" w:lineRule="exact"/>
        <w:jc w:val="left"/>
        <w:rPr>
          <w:rFonts w:ascii="方正小标宋简体" w:eastAsia="方正小标宋简体"/>
          <w:sz w:val="40"/>
          <w:szCs w:val="40"/>
        </w:rPr>
      </w:pPr>
    </w:p>
    <w:p>
      <w:pPr>
        <w:pStyle w:val="14"/>
        <w:widowControl w:val="0"/>
        <w:adjustRightInd w:val="0"/>
        <w:snapToGrid w:val="0"/>
        <w:spacing w:line="590" w:lineRule="exact"/>
        <w:rPr>
          <w:rFonts w:hAnsi="仿宋_GB2312" w:cs="仿宋_GB2312"/>
          <w:sz w:val="32"/>
          <w:szCs w:val="32"/>
        </w:rPr>
      </w:pPr>
      <w:r>
        <w:rPr>
          <w:rFonts w:hint="eastAsia" w:hAnsi="仿宋_GB2312" w:cs="仿宋_GB2312"/>
          <w:sz w:val="32"/>
          <w:szCs w:val="32"/>
        </w:rPr>
        <w:t>附件</w:t>
      </w:r>
      <w:r>
        <w:rPr>
          <w:rFonts w:hAnsi="仿宋_GB2312" w:cs="仿宋_GB2312"/>
          <w:sz w:val="32"/>
          <w:szCs w:val="32"/>
        </w:rPr>
        <w:t>3</w:t>
      </w:r>
    </w:p>
    <w:p>
      <w:pPr>
        <w:pStyle w:val="14"/>
        <w:widowControl w:val="0"/>
        <w:adjustRightInd w:val="0"/>
        <w:snapToGrid w:val="0"/>
        <w:spacing w:line="590" w:lineRule="exact"/>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申报收储奖补资金相关证明材料</w:t>
      </w:r>
    </w:p>
    <w:p>
      <w:pPr>
        <w:pStyle w:val="14"/>
        <w:widowControl w:val="0"/>
        <w:adjustRightInd w:val="0"/>
        <w:snapToGrid w:val="0"/>
        <w:spacing w:line="590" w:lineRule="exact"/>
        <w:ind w:firstLine="640" w:firstLineChars="200"/>
        <w:jc w:val="left"/>
        <w:rPr>
          <w:rFonts w:ascii="黑体" w:hAnsi="黑体" w:eastAsia="黑体" w:cs="方正小标宋简体"/>
          <w:bCs/>
          <w:sz w:val="32"/>
          <w:szCs w:val="32"/>
        </w:rPr>
      </w:pPr>
    </w:p>
    <w:p>
      <w:pPr>
        <w:pStyle w:val="14"/>
        <w:widowControl w:val="0"/>
        <w:adjustRightInd w:val="0"/>
        <w:snapToGrid w:val="0"/>
        <w:spacing w:line="590" w:lineRule="exact"/>
        <w:ind w:firstLine="640" w:firstLineChars="200"/>
        <w:jc w:val="left"/>
        <w:rPr>
          <w:rFonts w:ascii="黑体" w:hAnsi="黑体" w:eastAsia="黑体" w:cs="方正小标宋简体"/>
          <w:sz w:val="32"/>
          <w:szCs w:val="32"/>
        </w:rPr>
      </w:pPr>
      <w:r>
        <w:rPr>
          <w:rFonts w:hint="eastAsia" w:ascii="黑体" w:hAnsi="黑体" w:eastAsia="黑体" w:cs="方正小标宋简体"/>
          <w:bCs/>
          <w:sz w:val="32"/>
          <w:szCs w:val="32"/>
        </w:rPr>
        <w:t>一、收储家禽、水产品需要提供证明材料</w:t>
      </w:r>
    </w:p>
    <w:p>
      <w:pPr>
        <w:pStyle w:val="14"/>
        <w:widowControl w:val="0"/>
        <w:adjustRightInd w:val="0"/>
        <w:snapToGrid w:val="0"/>
        <w:spacing w:line="590" w:lineRule="exact"/>
        <w:ind w:firstLine="640" w:firstLineChars="200"/>
        <w:rPr>
          <w:rFonts w:hAnsi="仿宋_GB2312" w:cs="仿宋_GB2312"/>
          <w:sz w:val="32"/>
          <w:szCs w:val="32"/>
        </w:rPr>
      </w:pPr>
      <w:r>
        <w:rPr>
          <w:rFonts w:hAnsi="仿宋_GB2312" w:cs="仿宋_GB2312"/>
          <w:sz w:val="32"/>
          <w:szCs w:val="32"/>
        </w:rPr>
        <w:t>1.申请单位法人登记证书、工商营业执照，税务登记证。</w:t>
      </w:r>
    </w:p>
    <w:p>
      <w:pPr>
        <w:pStyle w:val="14"/>
        <w:widowControl w:val="0"/>
        <w:wordWrap w:val="0"/>
        <w:adjustRightInd w:val="0"/>
        <w:snapToGrid w:val="0"/>
        <w:spacing w:line="590" w:lineRule="exact"/>
        <w:ind w:firstLine="640" w:firstLineChars="200"/>
        <w:rPr>
          <w:rFonts w:hAnsi="仿宋_GB2312" w:cs="仿宋_GB2312"/>
          <w:sz w:val="32"/>
          <w:szCs w:val="32"/>
        </w:rPr>
      </w:pPr>
      <w:r>
        <w:rPr>
          <w:rFonts w:hAnsi="仿宋_GB2312" w:cs="仿宋_GB2312"/>
          <w:sz w:val="32"/>
          <w:szCs w:val="32"/>
        </w:rPr>
        <w:t>2.产地证明资料。家禽产地检疫证明</w:t>
      </w:r>
      <w:r>
        <w:rPr>
          <w:rFonts w:hint="eastAsia" w:hAnsi="仿宋_GB2312" w:cs="仿宋_GB2312"/>
          <w:sz w:val="32"/>
          <w:szCs w:val="32"/>
        </w:rPr>
        <w:t>、水产品产地来源证明，通过江门市农产品质量安全溯源公共服务平台（网址：</w:t>
      </w:r>
      <w:r>
        <w:fldChar w:fldCharType="begin"/>
      </w:r>
      <w:r>
        <w:instrText xml:space="preserve"> HYPERLINK "http://www.jmyntsy.com/lvdunwang/portal/index.jsp" </w:instrText>
      </w:r>
      <w:r>
        <w:fldChar w:fldCharType="separate"/>
      </w:r>
      <w:r>
        <w:rPr>
          <w:rStyle w:val="9"/>
          <w:rFonts w:hAnsi="仿宋_GB2312" w:cs="仿宋_GB2312"/>
          <w:color w:val="auto"/>
          <w:sz w:val="32"/>
          <w:szCs w:val="32"/>
        </w:rPr>
        <w:t>http://www.jmyntsy.com/lvdunwang/portal/index.jsp</w:t>
      </w:r>
      <w:r>
        <w:rPr>
          <w:rStyle w:val="9"/>
          <w:rFonts w:hAnsi="仿宋_GB2312" w:cs="仿宋_GB2312"/>
          <w:color w:val="auto"/>
          <w:sz w:val="32"/>
          <w:szCs w:val="32"/>
        </w:rPr>
        <w:fldChar w:fldCharType="end"/>
      </w:r>
      <w:r>
        <w:rPr>
          <w:rFonts w:hint="eastAsia" w:hAnsi="仿宋_GB2312" w:cs="仿宋_GB2312"/>
          <w:sz w:val="32"/>
          <w:szCs w:val="32"/>
        </w:rPr>
        <w:t>）申请和打印的食用农产品合格证。</w:t>
      </w:r>
    </w:p>
    <w:p>
      <w:pPr>
        <w:pStyle w:val="14"/>
        <w:widowControl w:val="0"/>
        <w:adjustRightInd w:val="0"/>
        <w:snapToGrid w:val="0"/>
        <w:spacing w:line="590" w:lineRule="exact"/>
        <w:ind w:firstLine="640" w:firstLineChars="200"/>
        <w:rPr>
          <w:rFonts w:hAnsi="仿宋_GB2312" w:cs="仿宋_GB2312"/>
          <w:sz w:val="32"/>
          <w:szCs w:val="32"/>
        </w:rPr>
      </w:pPr>
      <w:r>
        <w:rPr>
          <w:rFonts w:hAnsi="仿宋_GB2312" w:cs="仿宋_GB2312"/>
          <w:sz w:val="32"/>
          <w:szCs w:val="32"/>
        </w:rPr>
        <w:t>3.屠宰检疫证明。家禽收储企业需提供。</w:t>
      </w:r>
    </w:p>
    <w:p>
      <w:pPr>
        <w:pStyle w:val="14"/>
        <w:widowControl w:val="0"/>
        <w:adjustRightInd w:val="0"/>
        <w:snapToGrid w:val="0"/>
        <w:spacing w:line="590" w:lineRule="exact"/>
        <w:ind w:firstLine="640" w:firstLineChars="200"/>
        <w:rPr>
          <w:rFonts w:hAnsi="仿宋_GB2312" w:cs="仿宋_GB2312"/>
          <w:sz w:val="32"/>
          <w:szCs w:val="32"/>
        </w:rPr>
      </w:pPr>
      <w:r>
        <w:rPr>
          <w:rFonts w:hAnsi="仿宋_GB2312" w:cs="仿宋_GB2312"/>
          <w:sz w:val="32"/>
          <w:szCs w:val="32"/>
        </w:rPr>
        <w:t>4.收购家禽水产品、屠宰加工、租赁冷库的合同及资金往来证明（发票、资金流水、收据等）。企业根据自身的情况提供相应的合同及资金往来证明（发票、资金流水、收据等），如申请单位为无冷库的家禽、水产养殖企业，需提供屠宰、加工、租赁冷库的合同及资金往来证明（发票、资金流水、收据等）。</w:t>
      </w:r>
    </w:p>
    <w:p>
      <w:pPr>
        <w:pStyle w:val="14"/>
        <w:widowControl w:val="0"/>
        <w:adjustRightInd w:val="0"/>
        <w:snapToGrid w:val="0"/>
        <w:spacing w:line="590" w:lineRule="exact"/>
        <w:ind w:firstLine="640" w:firstLineChars="200"/>
        <w:rPr>
          <w:rFonts w:hAnsi="仿宋_GB2312" w:cs="仿宋_GB2312"/>
          <w:sz w:val="32"/>
          <w:szCs w:val="32"/>
        </w:rPr>
      </w:pPr>
      <w:r>
        <w:rPr>
          <w:rFonts w:hAnsi="仿宋_GB2312" w:cs="仿宋_GB2312"/>
          <w:sz w:val="32"/>
          <w:szCs w:val="32"/>
        </w:rPr>
        <w:t>5.入库记录。家禽收储企业所提供的入库记录必须同产地、屠宰检疫相一致；水产品收储企业提供的入库记录必须同产地证明一致</w:t>
      </w:r>
      <w:r>
        <w:rPr>
          <w:rFonts w:hint="eastAsia" w:hAnsi="仿宋_GB2312" w:cs="仿宋_GB2312"/>
          <w:sz w:val="32"/>
          <w:szCs w:val="32"/>
        </w:rPr>
        <w:t>；每批提供</w:t>
      </w:r>
      <w:r>
        <w:rPr>
          <w:rFonts w:hint="eastAsia" w:hAnsi="仿宋_GB2312" w:cs="仿宋_GB2312"/>
          <w:kern w:val="0"/>
          <w:sz w:val="31"/>
          <w:szCs w:val="31"/>
        </w:rPr>
        <w:t>入库后</w:t>
      </w:r>
      <w:r>
        <w:rPr>
          <w:rFonts w:hAnsi="仿宋_GB2312" w:cs="仿宋_GB2312"/>
          <w:kern w:val="0"/>
          <w:sz w:val="31"/>
          <w:szCs w:val="31"/>
        </w:rPr>
        <w:t>3</w:t>
      </w:r>
      <w:r>
        <w:rPr>
          <w:rFonts w:hint="eastAsia" w:hAnsi="仿宋_GB2312" w:cs="仿宋_GB2312"/>
          <w:kern w:val="0"/>
          <w:sz w:val="31"/>
          <w:szCs w:val="31"/>
        </w:rPr>
        <w:t>个不同角度的照片各</w:t>
      </w:r>
      <w:r>
        <w:rPr>
          <w:rFonts w:hAnsi="仿宋_GB2312" w:cs="仿宋_GB2312"/>
          <w:kern w:val="0"/>
          <w:sz w:val="31"/>
          <w:szCs w:val="31"/>
        </w:rPr>
        <w:t>1</w:t>
      </w:r>
      <w:r>
        <w:rPr>
          <w:rFonts w:hint="eastAsia" w:hAnsi="仿宋_GB2312" w:cs="仿宋_GB2312"/>
          <w:kern w:val="0"/>
          <w:sz w:val="31"/>
          <w:szCs w:val="31"/>
        </w:rPr>
        <w:t>张。</w:t>
      </w:r>
    </w:p>
    <w:p>
      <w:pPr>
        <w:pStyle w:val="14"/>
        <w:widowControl w:val="0"/>
        <w:adjustRightInd w:val="0"/>
        <w:snapToGrid w:val="0"/>
        <w:spacing w:line="590" w:lineRule="exact"/>
        <w:ind w:firstLine="640" w:firstLineChars="200"/>
        <w:rPr>
          <w:rFonts w:hAnsi="仿宋_GB2312" w:cs="仿宋_GB2312"/>
          <w:sz w:val="32"/>
          <w:szCs w:val="32"/>
        </w:rPr>
      </w:pPr>
      <w:r>
        <w:rPr>
          <w:rFonts w:hAnsi="仿宋_GB2312" w:cs="仿宋_GB2312"/>
          <w:sz w:val="32"/>
          <w:szCs w:val="32"/>
        </w:rPr>
        <w:t>6.出库记录。家禽在入库30天以上</w:t>
      </w:r>
      <w:r>
        <w:rPr>
          <w:rFonts w:hint="eastAsia" w:hAnsi="仿宋_GB2312" w:cs="仿宋_GB2312"/>
          <w:sz w:val="32"/>
          <w:szCs w:val="32"/>
        </w:rPr>
        <w:t>（含</w:t>
      </w:r>
      <w:r>
        <w:rPr>
          <w:rFonts w:hAnsi="仿宋_GB2312" w:cs="仿宋_GB2312"/>
          <w:sz w:val="32"/>
          <w:szCs w:val="32"/>
        </w:rPr>
        <w:t>30天）</w:t>
      </w:r>
      <w:r>
        <w:rPr>
          <w:rFonts w:hint="eastAsia" w:hAnsi="仿宋_GB2312" w:cs="仿宋_GB2312"/>
          <w:sz w:val="32"/>
          <w:szCs w:val="32"/>
        </w:rPr>
        <w:t>需出库的，必须出库换检疫证明，出库的检疫证明需同入库屠宰检疫证明一致；水产品收储企业出库记录需同产地证明一致；每批提供</w:t>
      </w:r>
      <w:r>
        <w:rPr>
          <w:rFonts w:hint="eastAsia" w:hAnsi="仿宋_GB2312" w:cs="仿宋_GB2312"/>
          <w:kern w:val="0"/>
          <w:sz w:val="31"/>
          <w:szCs w:val="31"/>
        </w:rPr>
        <w:t>出库照片</w:t>
      </w:r>
      <w:r>
        <w:rPr>
          <w:rFonts w:hAnsi="仿宋_GB2312" w:cs="仿宋_GB2312"/>
          <w:kern w:val="0"/>
          <w:sz w:val="31"/>
          <w:szCs w:val="31"/>
        </w:rPr>
        <w:t>3张。</w:t>
      </w:r>
    </w:p>
    <w:p>
      <w:pPr>
        <w:pStyle w:val="14"/>
        <w:widowControl w:val="0"/>
        <w:adjustRightInd w:val="0"/>
        <w:snapToGrid w:val="0"/>
        <w:spacing w:line="590" w:lineRule="exact"/>
        <w:ind w:firstLine="640" w:firstLineChars="200"/>
        <w:rPr>
          <w:rFonts w:hAnsi="仿宋_GB2312" w:cs="仿宋_GB2312"/>
          <w:sz w:val="32"/>
          <w:szCs w:val="32"/>
        </w:rPr>
      </w:pPr>
      <w:r>
        <w:rPr>
          <w:rFonts w:hAnsi="仿宋_GB2312" w:cs="仿宋_GB2312"/>
          <w:sz w:val="32"/>
          <w:szCs w:val="32"/>
        </w:rPr>
        <w:t>7.相关证明材料提供复印件，原件备查。</w:t>
      </w:r>
    </w:p>
    <w:p>
      <w:pPr>
        <w:pStyle w:val="14"/>
        <w:widowControl w:val="0"/>
        <w:adjustRightInd w:val="0"/>
        <w:snapToGrid w:val="0"/>
        <w:spacing w:line="590" w:lineRule="exact"/>
        <w:ind w:firstLine="640" w:firstLineChars="200"/>
        <w:jc w:val="left"/>
        <w:rPr>
          <w:rFonts w:ascii="黑体" w:hAnsi="黑体" w:eastAsia="黑体" w:cs="方正小标宋简体"/>
          <w:bCs/>
          <w:sz w:val="32"/>
          <w:szCs w:val="32"/>
        </w:rPr>
      </w:pPr>
      <w:r>
        <w:rPr>
          <w:rFonts w:hint="eastAsia" w:ascii="黑体" w:hAnsi="黑体" w:eastAsia="黑体" w:cs="方正小标宋简体"/>
          <w:bCs/>
          <w:sz w:val="32"/>
          <w:szCs w:val="32"/>
        </w:rPr>
        <w:t>二、收储蔬菜瓜果需提供证明材料</w:t>
      </w:r>
    </w:p>
    <w:p>
      <w:pPr>
        <w:widowControl/>
        <w:ind w:firstLine="620" w:firstLineChars="200"/>
        <w:jc w:val="left"/>
        <w:rPr>
          <w:rFonts w:ascii="仿宋_GB2312" w:hAnsi="仿宋_GB2312" w:eastAsia="仿宋_GB2312" w:cs="仿宋_GB2312"/>
          <w:kern w:val="0"/>
          <w:sz w:val="31"/>
          <w:szCs w:val="31"/>
        </w:rPr>
      </w:pPr>
      <w:r>
        <w:rPr>
          <w:rFonts w:ascii="仿宋_GB2312" w:hAnsi="仿宋_GB2312" w:eastAsia="仿宋_GB2312" w:cs="仿宋_GB2312"/>
          <w:kern w:val="0"/>
          <w:sz w:val="31"/>
          <w:szCs w:val="31"/>
        </w:rPr>
        <w:t>1.申请单位法人登记证书、工商营业执照，税务登记证</w:t>
      </w:r>
      <w:r>
        <w:rPr>
          <w:rFonts w:hint="eastAsia" w:ascii="仿宋_GB2312" w:hAnsi="仿宋_GB2312" w:eastAsia="仿宋_GB2312" w:cs="仿宋_GB2312"/>
          <w:kern w:val="0"/>
          <w:sz w:val="31"/>
          <w:szCs w:val="31"/>
        </w:rPr>
        <w:t>。</w:t>
      </w:r>
    </w:p>
    <w:p>
      <w:pPr>
        <w:pStyle w:val="14"/>
        <w:widowControl w:val="0"/>
        <w:wordWrap w:val="0"/>
        <w:topLinePunct/>
        <w:adjustRightInd w:val="0"/>
        <w:snapToGrid w:val="0"/>
        <w:spacing w:line="590" w:lineRule="exact"/>
        <w:ind w:firstLine="620" w:firstLineChars="200"/>
        <w:rPr>
          <w:rFonts w:hAnsi="仿宋_GB2312" w:cs="仿宋_GB2312"/>
          <w:sz w:val="32"/>
          <w:szCs w:val="32"/>
        </w:rPr>
      </w:pPr>
      <w:r>
        <w:rPr>
          <w:rFonts w:hAnsi="仿宋_GB2312" w:cs="仿宋_GB2312"/>
          <w:kern w:val="0"/>
          <w:sz w:val="31"/>
          <w:szCs w:val="31"/>
        </w:rPr>
        <w:t>2.产地证明资料。</w:t>
      </w:r>
      <w:r>
        <w:rPr>
          <w:rFonts w:hint="eastAsia" w:hAnsi="仿宋_GB2312" w:cs="仿宋_GB2312"/>
          <w:kern w:val="0"/>
          <w:sz w:val="31"/>
          <w:szCs w:val="31"/>
        </w:rPr>
        <w:t>通过江门市农产品质量安全溯源公告服务平台</w:t>
      </w:r>
      <w:r>
        <w:rPr>
          <w:rFonts w:hint="eastAsia" w:hAnsi="仿宋_GB2312" w:cs="仿宋_GB2312"/>
          <w:sz w:val="32"/>
          <w:szCs w:val="32"/>
        </w:rPr>
        <w:t>（网址：</w:t>
      </w:r>
      <w:r>
        <w:fldChar w:fldCharType="begin"/>
      </w:r>
      <w:r>
        <w:instrText xml:space="preserve"> HYPERLINK "http://www.jmyntsy.com/lvdunwang/portal/index.jsp" </w:instrText>
      </w:r>
      <w:r>
        <w:fldChar w:fldCharType="separate"/>
      </w:r>
      <w:r>
        <w:rPr>
          <w:rStyle w:val="9"/>
          <w:rFonts w:hAnsi="仿宋_GB2312" w:cs="仿宋_GB2312"/>
          <w:color w:val="auto"/>
          <w:sz w:val="32"/>
          <w:szCs w:val="32"/>
        </w:rPr>
        <w:t>http://www.jmyntsy.com/lvdunwang/portal/index.jsp</w:t>
      </w:r>
      <w:r>
        <w:rPr>
          <w:rStyle w:val="9"/>
          <w:rFonts w:hAnsi="仿宋_GB2312" w:cs="仿宋_GB2312"/>
          <w:color w:val="auto"/>
          <w:sz w:val="32"/>
          <w:szCs w:val="32"/>
        </w:rPr>
        <w:fldChar w:fldCharType="end"/>
      </w:r>
      <w:r>
        <w:rPr>
          <w:rFonts w:hint="eastAsia" w:hAnsi="仿宋_GB2312" w:cs="仿宋_GB2312"/>
          <w:sz w:val="32"/>
          <w:szCs w:val="32"/>
        </w:rPr>
        <w:t>）</w:t>
      </w:r>
      <w:r>
        <w:rPr>
          <w:rFonts w:hint="eastAsia" w:hAnsi="仿宋_GB2312" w:cs="仿宋_GB2312"/>
          <w:kern w:val="0"/>
          <w:sz w:val="31"/>
          <w:szCs w:val="31"/>
        </w:rPr>
        <w:t>申请和打印的食用农产品合格证。</w:t>
      </w:r>
    </w:p>
    <w:p>
      <w:pPr>
        <w:widowControl/>
        <w:ind w:firstLine="620" w:firstLineChars="200"/>
        <w:jc w:val="left"/>
        <w:rPr>
          <w:rFonts w:ascii="仿宋_GB2312" w:hAnsi="仿宋_GB2312" w:eastAsia="仿宋_GB2312" w:cs="仿宋_GB2312"/>
          <w:kern w:val="0"/>
          <w:sz w:val="31"/>
          <w:szCs w:val="31"/>
        </w:rPr>
      </w:pPr>
      <w:r>
        <w:rPr>
          <w:rFonts w:ascii="仿宋_GB2312" w:hAnsi="仿宋_GB2312" w:eastAsia="仿宋_GB2312" w:cs="仿宋_GB2312"/>
          <w:kern w:val="0"/>
          <w:sz w:val="31"/>
          <w:szCs w:val="31"/>
        </w:rPr>
        <w:t>3.收购蔬菜瓜果</w:t>
      </w:r>
      <w:r>
        <w:rPr>
          <w:rFonts w:hint="eastAsia" w:ascii="仿宋_GB2312" w:hAnsi="仿宋_GB2312" w:eastAsia="仿宋_GB2312" w:cs="仿宋_GB2312"/>
          <w:kern w:val="0"/>
          <w:sz w:val="31"/>
          <w:szCs w:val="31"/>
        </w:rPr>
        <w:t>的合同及资金往来证明（发票、资金流水、收据等），原则上收购价格不低于生产成本价。</w:t>
      </w:r>
    </w:p>
    <w:p>
      <w:pPr>
        <w:widowControl/>
        <w:ind w:firstLine="620" w:firstLineChars="200"/>
        <w:jc w:val="left"/>
        <w:rPr>
          <w:rFonts w:ascii="仿宋_GB2312" w:hAnsi="仿宋_GB2312" w:eastAsia="仿宋_GB2312" w:cs="仿宋_GB2312"/>
          <w:kern w:val="0"/>
          <w:sz w:val="31"/>
          <w:szCs w:val="31"/>
        </w:rPr>
      </w:pPr>
      <w:r>
        <w:rPr>
          <w:rFonts w:ascii="仿宋_GB2312" w:hAnsi="仿宋_GB2312" w:eastAsia="仿宋_GB2312" w:cs="仿宋_GB2312"/>
          <w:kern w:val="0"/>
          <w:sz w:val="31"/>
          <w:szCs w:val="31"/>
        </w:rPr>
        <w:t>4.</w:t>
      </w:r>
      <w:r>
        <w:rPr>
          <w:rFonts w:hint="eastAsia" w:ascii="仿宋_GB2312" w:hAnsi="仿宋_GB2312" w:eastAsia="仿宋_GB2312" w:cs="仿宋_GB2312"/>
          <w:kern w:val="0"/>
          <w:sz w:val="31"/>
          <w:szCs w:val="31"/>
        </w:rPr>
        <w:t>冷库建造合同、资金往来证明（发票、资金流水、收据等）。</w:t>
      </w:r>
      <w:r>
        <w:rPr>
          <w:rFonts w:ascii="仿宋_GB2312" w:hAnsi="仿宋_GB2312" w:eastAsia="仿宋_GB2312" w:cs="仿宋_GB2312"/>
          <w:kern w:val="0"/>
          <w:sz w:val="31"/>
          <w:szCs w:val="31"/>
        </w:rPr>
        <w:t>如申请单位为无冷库的</w:t>
      </w:r>
      <w:r>
        <w:rPr>
          <w:rFonts w:hint="eastAsia" w:ascii="仿宋_GB2312" w:hAnsi="仿宋_GB2312" w:eastAsia="仿宋_GB2312" w:cs="仿宋_GB2312"/>
          <w:kern w:val="0"/>
          <w:sz w:val="31"/>
          <w:szCs w:val="31"/>
        </w:rPr>
        <w:t>蔬菜瓜果</w:t>
      </w:r>
      <w:r>
        <w:rPr>
          <w:rFonts w:ascii="仿宋_GB2312" w:hAnsi="仿宋_GB2312" w:eastAsia="仿宋_GB2312" w:cs="仿宋_GB2312"/>
          <w:kern w:val="0"/>
          <w:sz w:val="31"/>
          <w:szCs w:val="31"/>
        </w:rPr>
        <w:t>企业，需提供冷库的</w:t>
      </w:r>
      <w:r>
        <w:rPr>
          <w:rFonts w:hint="eastAsia" w:ascii="仿宋_GB2312" w:hAnsi="仿宋_GB2312" w:eastAsia="仿宋_GB2312" w:cs="仿宋_GB2312"/>
          <w:kern w:val="0"/>
          <w:sz w:val="31"/>
          <w:szCs w:val="31"/>
        </w:rPr>
        <w:t>租赁</w:t>
      </w:r>
      <w:r>
        <w:rPr>
          <w:rFonts w:ascii="仿宋_GB2312" w:hAnsi="仿宋_GB2312" w:eastAsia="仿宋_GB2312" w:cs="仿宋_GB2312"/>
          <w:kern w:val="0"/>
          <w:sz w:val="31"/>
          <w:szCs w:val="31"/>
        </w:rPr>
        <w:t>合同及资金往来证明（发票、资金流水、收据等）。</w:t>
      </w:r>
    </w:p>
    <w:p>
      <w:pPr>
        <w:pStyle w:val="14"/>
        <w:widowControl w:val="0"/>
        <w:adjustRightInd w:val="0"/>
        <w:snapToGrid w:val="0"/>
        <w:spacing w:line="590" w:lineRule="exact"/>
        <w:ind w:firstLine="620" w:firstLineChars="200"/>
        <w:rPr>
          <w:rFonts w:hAnsi="仿宋_GB2312" w:cs="仿宋_GB2312"/>
          <w:sz w:val="32"/>
          <w:szCs w:val="32"/>
        </w:rPr>
      </w:pPr>
      <w:r>
        <w:rPr>
          <w:rFonts w:hAnsi="仿宋_GB2312" w:cs="仿宋_GB2312"/>
          <w:kern w:val="0"/>
          <w:sz w:val="31"/>
          <w:szCs w:val="31"/>
        </w:rPr>
        <w:t>5.入库记录。</w:t>
      </w:r>
      <w:r>
        <w:rPr>
          <w:rFonts w:hint="eastAsia" w:hAnsi="仿宋_GB2312" w:cs="仿宋_GB2312"/>
          <w:kern w:val="0"/>
          <w:sz w:val="31"/>
          <w:szCs w:val="31"/>
        </w:rPr>
        <w:t>蔬菜瓜果收购、贮藏</w:t>
      </w:r>
      <w:r>
        <w:rPr>
          <w:rFonts w:hAnsi="仿宋_GB2312" w:cs="仿宋_GB2312"/>
          <w:kern w:val="0"/>
          <w:sz w:val="31"/>
          <w:szCs w:val="31"/>
        </w:rPr>
        <w:t>企业所提供的入库记录必须同产地</w:t>
      </w:r>
      <w:r>
        <w:rPr>
          <w:rFonts w:hint="eastAsia" w:hAnsi="仿宋_GB2312" w:cs="仿宋_GB2312"/>
          <w:kern w:val="0"/>
          <w:sz w:val="31"/>
          <w:szCs w:val="31"/>
        </w:rPr>
        <w:t>来源证明相一致；</w:t>
      </w:r>
      <w:r>
        <w:rPr>
          <w:rFonts w:hint="eastAsia" w:hAnsi="仿宋_GB2312" w:cs="仿宋_GB2312"/>
          <w:sz w:val="32"/>
          <w:szCs w:val="32"/>
        </w:rPr>
        <w:t>每批提供</w:t>
      </w:r>
      <w:r>
        <w:rPr>
          <w:rFonts w:hint="eastAsia" w:hAnsi="仿宋_GB2312" w:cs="仿宋_GB2312"/>
          <w:kern w:val="0"/>
          <w:sz w:val="31"/>
          <w:szCs w:val="31"/>
        </w:rPr>
        <w:t>入库后</w:t>
      </w:r>
      <w:r>
        <w:rPr>
          <w:rFonts w:hAnsi="仿宋_GB2312" w:cs="仿宋_GB2312"/>
          <w:kern w:val="0"/>
          <w:sz w:val="31"/>
          <w:szCs w:val="31"/>
        </w:rPr>
        <w:t>3个不同角度的照片各1张。</w:t>
      </w:r>
    </w:p>
    <w:p>
      <w:pPr>
        <w:widowControl/>
        <w:ind w:firstLine="620" w:firstLineChars="200"/>
        <w:jc w:val="left"/>
        <w:rPr>
          <w:rFonts w:ascii="仿宋_GB2312" w:hAnsi="仿宋_GB2312" w:eastAsia="仿宋_GB2312" w:cs="仿宋_GB2312"/>
          <w:kern w:val="0"/>
          <w:sz w:val="31"/>
          <w:szCs w:val="31"/>
        </w:rPr>
      </w:pPr>
      <w:r>
        <w:rPr>
          <w:rFonts w:ascii="仿宋_GB2312" w:hAnsi="仿宋_GB2312" w:eastAsia="仿宋_GB2312" w:cs="仿宋_GB2312"/>
          <w:kern w:val="0"/>
          <w:sz w:val="31"/>
          <w:szCs w:val="31"/>
        </w:rPr>
        <w:t>6.出库记录。</w:t>
      </w:r>
      <w:r>
        <w:rPr>
          <w:rFonts w:hint="eastAsia" w:ascii="仿宋_GB2312" w:hAnsi="仿宋_GB2312" w:eastAsia="仿宋_GB2312" w:cs="仿宋_GB2312"/>
          <w:kern w:val="0"/>
          <w:sz w:val="31"/>
          <w:szCs w:val="31"/>
        </w:rPr>
        <w:t>蔬菜瓜果</w:t>
      </w:r>
      <w:r>
        <w:rPr>
          <w:rFonts w:ascii="仿宋_GB2312" w:hAnsi="仿宋_GB2312" w:eastAsia="仿宋_GB2312" w:cs="仿宋_GB2312"/>
          <w:kern w:val="0"/>
          <w:sz w:val="31"/>
          <w:szCs w:val="31"/>
        </w:rPr>
        <w:t>需出库的，</w:t>
      </w:r>
      <w:r>
        <w:rPr>
          <w:rFonts w:hint="eastAsia" w:ascii="仿宋_GB2312" w:hAnsi="仿宋_GB2312" w:eastAsia="仿宋_GB2312" w:cs="仿宋_GB2312"/>
          <w:kern w:val="0"/>
          <w:sz w:val="31"/>
          <w:szCs w:val="31"/>
        </w:rPr>
        <w:t>蔬菜瓜果</w:t>
      </w:r>
      <w:r>
        <w:rPr>
          <w:rFonts w:ascii="仿宋_GB2312" w:hAnsi="仿宋_GB2312" w:eastAsia="仿宋_GB2312" w:cs="仿宋_GB2312"/>
          <w:kern w:val="0"/>
          <w:sz w:val="31"/>
          <w:szCs w:val="31"/>
        </w:rPr>
        <w:t>出库记录需同产地</w:t>
      </w:r>
      <w:r>
        <w:rPr>
          <w:rFonts w:hint="eastAsia" w:ascii="仿宋_GB2312" w:hAnsi="仿宋_GB2312" w:eastAsia="仿宋_GB2312" w:cs="仿宋_GB2312"/>
          <w:kern w:val="0"/>
          <w:sz w:val="31"/>
          <w:szCs w:val="31"/>
        </w:rPr>
        <w:t>来源</w:t>
      </w:r>
      <w:r>
        <w:rPr>
          <w:rFonts w:ascii="仿宋_GB2312" w:hAnsi="仿宋_GB2312" w:eastAsia="仿宋_GB2312" w:cs="仿宋_GB2312"/>
          <w:kern w:val="0"/>
          <w:sz w:val="31"/>
          <w:szCs w:val="31"/>
        </w:rPr>
        <w:t>证明</w:t>
      </w:r>
      <w:r>
        <w:rPr>
          <w:rFonts w:hint="eastAsia" w:ascii="仿宋_GB2312" w:hAnsi="仿宋_GB2312" w:eastAsia="仿宋_GB2312" w:cs="仿宋_GB2312"/>
          <w:kern w:val="0"/>
          <w:sz w:val="31"/>
          <w:szCs w:val="31"/>
        </w:rPr>
        <w:t>相</w:t>
      </w:r>
      <w:r>
        <w:rPr>
          <w:rFonts w:ascii="仿宋_GB2312" w:hAnsi="仿宋_GB2312" w:eastAsia="仿宋_GB2312" w:cs="仿宋_GB2312"/>
          <w:kern w:val="0"/>
          <w:sz w:val="31"/>
          <w:szCs w:val="31"/>
        </w:rPr>
        <w:t>一致</w:t>
      </w:r>
      <w:r>
        <w:rPr>
          <w:rFonts w:hint="eastAsia" w:ascii="仿宋_GB2312" w:hAnsi="仿宋_GB2312" w:eastAsia="仿宋_GB2312" w:cs="仿宋_GB2312"/>
          <w:kern w:val="0"/>
          <w:sz w:val="31"/>
          <w:szCs w:val="31"/>
        </w:rPr>
        <w:t>；每批提供出库照片</w:t>
      </w:r>
      <w:r>
        <w:rPr>
          <w:rFonts w:ascii="仿宋_GB2312" w:hAnsi="仿宋_GB2312" w:eastAsia="仿宋_GB2312" w:cs="仿宋_GB2312"/>
          <w:kern w:val="0"/>
          <w:sz w:val="31"/>
          <w:szCs w:val="31"/>
        </w:rPr>
        <w:t>3张</w:t>
      </w:r>
      <w:r>
        <w:rPr>
          <w:rFonts w:hint="eastAsia" w:ascii="仿宋_GB2312" w:hAnsi="仿宋_GB2312" w:eastAsia="仿宋_GB2312" w:cs="仿宋_GB2312"/>
          <w:kern w:val="0"/>
          <w:sz w:val="31"/>
          <w:szCs w:val="31"/>
        </w:rPr>
        <w:t>。</w:t>
      </w:r>
    </w:p>
    <w:p>
      <w:pPr>
        <w:widowControl/>
        <w:ind w:firstLine="620" w:firstLineChars="200"/>
        <w:jc w:val="left"/>
        <w:rPr>
          <w:rFonts w:ascii="仿宋_GB2312" w:hAnsi="仿宋_GB2312" w:eastAsia="仿宋_GB2312" w:cs="仿宋_GB2312"/>
          <w:kern w:val="0"/>
          <w:sz w:val="31"/>
          <w:szCs w:val="31"/>
        </w:rPr>
      </w:pPr>
      <w:r>
        <w:rPr>
          <w:rFonts w:ascii="仿宋_GB2312" w:hAnsi="仿宋_GB2312" w:eastAsia="仿宋_GB2312" w:cs="仿宋_GB2312"/>
          <w:kern w:val="0"/>
          <w:sz w:val="31"/>
          <w:szCs w:val="31"/>
        </w:rPr>
        <w:t>7.收购、贮藏蔬菜瓜果</w:t>
      </w:r>
      <w:r>
        <w:rPr>
          <w:rFonts w:hint="eastAsia" w:ascii="仿宋_GB2312" w:hAnsi="仿宋_GB2312" w:eastAsia="仿宋_GB2312" w:cs="仿宋_GB2312"/>
          <w:kern w:val="0"/>
          <w:sz w:val="31"/>
          <w:szCs w:val="31"/>
        </w:rPr>
        <w:t>汇总表。</w:t>
      </w:r>
    </w:p>
    <w:p>
      <w:pPr>
        <w:widowControl/>
        <w:ind w:firstLine="620" w:firstLineChars="200"/>
        <w:jc w:val="left"/>
        <w:rPr>
          <w:rFonts w:ascii="仿宋_GB2312" w:hAnsi="仿宋_GB2312" w:eastAsia="仿宋_GB2312" w:cs="仿宋_GB2312"/>
          <w:kern w:val="0"/>
          <w:sz w:val="31"/>
          <w:szCs w:val="31"/>
        </w:rPr>
      </w:pPr>
      <w:r>
        <w:rPr>
          <w:rFonts w:ascii="仿宋_GB2312" w:hAnsi="仿宋_GB2312" w:eastAsia="仿宋_GB2312" w:cs="仿宋_GB2312"/>
          <w:kern w:val="0"/>
          <w:sz w:val="31"/>
          <w:szCs w:val="31"/>
        </w:rPr>
        <w:t xml:space="preserve">8.相关证明材料提供复印件，原件备查。 </w:t>
      </w:r>
    </w:p>
    <w:p>
      <w:pPr>
        <w:pStyle w:val="14"/>
        <w:widowControl w:val="0"/>
        <w:adjustRightInd w:val="0"/>
        <w:snapToGrid w:val="0"/>
        <w:spacing w:line="590" w:lineRule="exact"/>
        <w:ind w:firstLine="640" w:firstLineChars="200"/>
        <w:rPr>
          <w:rFonts w:hAnsi="仿宋_GB2312" w:cs="仿宋_GB2312"/>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附件4</w:t>
      </w:r>
    </w:p>
    <w:p>
      <w:pPr>
        <w:pStyle w:val="14"/>
        <w:widowControl w:val="0"/>
        <w:adjustRightInd w:val="0"/>
        <w:snapToGrid w:val="0"/>
        <w:spacing w:line="590" w:lineRule="exact"/>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江门市收储奖补资金发放情况备案表</w:t>
      </w:r>
    </w:p>
    <w:p>
      <w:pPr>
        <w:pStyle w:val="14"/>
        <w:widowControl w:val="0"/>
        <w:adjustRightInd w:val="0"/>
        <w:snapToGrid w:val="0"/>
        <w:spacing w:line="440" w:lineRule="exact"/>
        <w:jc w:val="left"/>
        <w:rPr>
          <w:rFonts w:hAnsi="方正小标宋简体" w:cs="方正小标宋简体"/>
          <w:bCs/>
          <w:sz w:val="30"/>
          <w:szCs w:val="30"/>
        </w:rPr>
      </w:pPr>
    </w:p>
    <w:p>
      <w:pPr>
        <w:pStyle w:val="14"/>
        <w:widowControl w:val="0"/>
        <w:adjustRightInd w:val="0"/>
        <w:snapToGrid w:val="0"/>
        <w:spacing w:line="440" w:lineRule="exact"/>
        <w:rPr>
          <w:rFonts w:hAnsi="方正小标宋简体" w:cs="方正小标宋简体"/>
          <w:bCs/>
          <w:sz w:val="32"/>
          <w:szCs w:val="32"/>
          <w:u w:val="single"/>
        </w:rPr>
      </w:pPr>
      <w:r>
        <w:rPr>
          <w:rFonts w:hint="eastAsia" w:hAnsi="方正小标宋简体" w:cs="方正小标宋简体"/>
          <w:bCs/>
          <w:sz w:val="32"/>
          <w:szCs w:val="32"/>
        </w:rPr>
        <w:t>市（区）：                   日期:    年   月   日</w:t>
      </w:r>
    </w:p>
    <w:tbl>
      <w:tblPr>
        <w:tblStyle w:val="7"/>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51"/>
        <w:gridCol w:w="1134"/>
        <w:gridCol w:w="1275"/>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6"/>
            <w:vAlign w:val="center"/>
          </w:tcPr>
          <w:p>
            <w:pPr>
              <w:pStyle w:val="14"/>
              <w:widowControl w:val="0"/>
              <w:adjustRightInd w:val="0"/>
              <w:snapToGrid w:val="0"/>
              <w:spacing w:line="420" w:lineRule="exact"/>
              <w:jc w:val="left"/>
              <w:rPr>
                <w:rFonts w:hAnsi="方正小标宋简体" w:cs="方正小标宋简体"/>
                <w:b/>
                <w:bCs/>
                <w:sz w:val="24"/>
              </w:rPr>
            </w:pPr>
            <w:r>
              <w:rPr>
                <w:rFonts w:hint="eastAsia" w:hAnsi="方正小标宋简体" w:cs="方正小标宋简体"/>
                <w:b/>
                <w:bCs/>
                <w:sz w:val="24"/>
              </w:rPr>
              <w:t>一、家禽收储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收储企业名称</w:t>
            </w:r>
          </w:p>
        </w:tc>
        <w:tc>
          <w:tcPr>
            <w:tcW w:w="851"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收储品种</w:t>
            </w:r>
          </w:p>
        </w:tc>
        <w:tc>
          <w:tcPr>
            <w:tcW w:w="1134"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数量</w:t>
            </w:r>
          </w:p>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（羽）</w:t>
            </w:r>
          </w:p>
        </w:tc>
        <w:tc>
          <w:tcPr>
            <w:tcW w:w="1275"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补贴金额（万元）</w:t>
            </w:r>
          </w:p>
        </w:tc>
        <w:tc>
          <w:tcPr>
            <w:tcW w:w="1985"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其中：省级财政收储资金（万元）</w:t>
            </w:r>
          </w:p>
        </w:tc>
        <w:tc>
          <w:tcPr>
            <w:tcW w:w="1984"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其中：市级财政收储资金（万元）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14"/>
              <w:widowControl w:val="0"/>
              <w:adjustRightInd w:val="0"/>
              <w:snapToGrid w:val="0"/>
              <w:spacing w:line="460" w:lineRule="exact"/>
              <w:jc w:val="center"/>
              <w:rPr>
                <w:rFonts w:hAnsi="方正小标宋简体" w:cs="方正小标宋简体"/>
                <w:bCs/>
                <w:sz w:val="24"/>
              </w:rPr>
            </w:pPr>
            <w:r>
              <w:rPr>
                <w:rFonts w:hint="eastAsia" w:hAnsi="方正小标宋简体" w:cs="方正小标宋简体"/>
                <w:bCs/>
                <w:sz w:val="24"/>
              </w:rPr>
              <w:t>全市（区）合计</w:t>
            </w:r>
          </w:p>
        </w:tc>
        <w:tc>
          <w:tcPr>
            <w:tcW w:w="851"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134"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27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4" w:type="dxa"/>
            <w:vAlign w:val="center"/>
          </w:tcPr>
          <w:p>
            <w:pPr>
              <w:pStyle w:val="14"/>
              <w:widowControl w:val="0"/>
              <w:adjustRightInd w:val="0"/>
              <w:snapToGrid w:val="0"/>
              <w:spacing w:line="460" w:lineRule="exact"/>
              <w:jc w:val="center"/>
              <w:rPr>
                <w:rFonts w:hAnsi="方正小标宋简体" w:cs="方正小标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851"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134"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27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4" w:type="dxa"/>
            <w:vAlign w:val="center"/>
          </w:tcPr>
          <w:p>
            <w:pPr>
              <w:pStyle w:val="14"/>
              <w:widowControl w:val="0"/>
              <w:adjustRightInd w:val="0"/>
              <w:snapToGrid w:val="0"/>
              <w:spacing w:line="460" w:lineRule="exact"/>
              <w:jc w:val="center"/>
              <w:rPr>
                <w:rFonts w:hAnsi="方正小标宋简体" w:cs="方正小标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851"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134"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27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4" w:type="dxa"/>
            <w:vAlign w:val="center"/>
          </w:tcPr>
          <w:p>
            <w:pPr>
              <w:pStyle w:val="14"/>
              <w:widowControl w:val="0"/>
              <w:adjustRightInd w:val="0"/>
              <w:snapToGrid w:val="0"/>
              <w:spacing w:line="460" w:lineRule="exact"/>
              <w:jc w:val="center"/>
              <w:rPr>
                <w:rFonts w:hAnsi="方正小标宋简体" w:cs="方正小标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851"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134"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27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4" w:type="dxa"/>
            <w:vAlign w:val="center"/>
          </w:tcPr>
          <w:p>
            <w:pPr>
              <w:pStyle w:val="14"/>
              <w:widowControl w:val="0"/>
              <w:adjustRightInd w:val="0"/>
              <w:snapToGrid w:val="0"/>
              <w:spacing w:line="460" w:lineRule="exact"/>
              <w:jc w:val="center"/>
              <w:rPr>
                <w:rFonts w:hAnsi="方正小标宋简体" w:cs="方正小标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851"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134"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27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4" w:type="dxa"/>
            <w:vAlign w:val="center"/>
          </w:tcPr>
          <w:p>
            <w:pPr>
              <w:pStyle w:val="14"/>
              <w:widowControl w:val="0"/>
              <w:adjustRightInd w:val="0"/>
              <w:snapToGrid w:val="0"/>
              <w:spacing w:line="460" w:lineRule="exact"/>
              <w:jc w:val="center"/>
              <w:rPr>
                <w:rFonts w:hAnsi="方正小标宋简体" w:cs="方正小标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6"/>
            <w:vAlign w:val="center"/>
          </w:tcPr>
          <w:p>
            <w:pPr>
              <w:pStyle w:val="14"/>
              <w:widowControl w:val="0"/>
              <w:adjustRightInd w:val="0"/>
              <w:snapToGrid w:val="0"/>
              <w:spacing w:line="420" w:lineRule="exact"/>
              <w:jc w:val="left"/>
              <w:rPr>
                <w:rFonts w:hAnsi="方正小标宋简体" w:cs="方正小标宋简体"/>
                <w:bCs/>
                <w:sz w:val="24"/>
              </w:rPr>
            </w:pPr>
            <w:r>
              <w:rPr>
                <w:rFonts w:hint="eastAsia" w:hAnsi="方正小标宋简体" w:cs="方正小标宋简体"/>
                <w:b/>
                <w:bCs/>
                <w:sz w:val="24"/>
              </w:rPr>
              <w:t>二、水产品收储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收储企业名称</w:t>
            </w:r>
          </w:p>
        </w:tc>
        <w:tc>
          <w:tcPr>
            <w:tcW w:w="851"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收储品种</w:t>
            </w:r>
          </w:p>
        </w:tc>
        <w:tc>
          <w:tcPr>
            <w:tcW w:w="1134"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数量</w:t>
            </w:r>
          </w:p>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（吨）</w:t>
            </w:r>
          </w:p>
        </w:tc>
        <w:tc>
          <w:tcPr>
            <w:tcW w:w="1275"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补贴金额（万元）</w:t>
            </w:r>
          </w:p>
        </w:tc>
        <w:tc>
          <w:tcPr>
            <w:tcW w:w="1985"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其中：省级财政收储资金（万元）</w:t>
            </w:r>
          </w:p>
        </w:tc>
        <w:tc>
          <w:tcPr>
            <w:tcW w:w="1984"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其中：市级财政收储资金（万元）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14"/>
              <w:widowControl w:val="0"/>
              <w:adjustRightInd w:val="0"/>
              <w:snapToGrid w:val="0"/>
              <w:spacing w:line="460" w:lineRule="exact"/>
              <w:jc w:val="center"/>
              <w:rPr>
                <w:rFonts w:hAnsi="方正小标宋简体" w:cs="方正小标宋简体"/>
                <w:bCs/>
                <w:sz w:val="24"/>
              </w:rPr>
            </w:pPr>
            <w:r>
              <w:rPr>
                <w:rFonts w:hint="eastAsia" w:hAnsi="方正小标宋简体" w:cs="方正小标宋简体"/>
                <w:bCs/>
                <w:sz w:val="24"/>
              </w:rPr>
              <w:t>全市（区）合计</w:t>
            </w:r>
          </w:p>
        </w:tc>
        <w:tc>
          <w:tcPr>
            <w:tcW w:w="851"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134"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27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4" w:type="dxa"/>
            <w:vAlign w:val="center"/>
          </w:tcPr>
          <w:p>
            <w:pPr>
              <w:pStyle w:val="14"/>
              <w:widowControl w:val="0"/>
              <w:adjustRightInd w:val="0"/>
              <w:snapToGrid w:val="0"/>
              <w:spacing w:line="460" w:lineRule="exact"/>
              <w:jc w:val="center"/>
              <w:rPr>
                <w:rFonts w:hAnsi="方正小标宋简体" w:cs="方正小标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851"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134"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27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4" w:type="dxa"/>
            <w:vAlign w:val="center"/>
          </w:tcPr>
          <w:p>
            <w:pPr>
              <w:pStyle w:val="14"/>
              <w:widowControl w:val="0"/>
              <w:adjustRightInd w:val="0"/>
              <w:snapToGrid w:val="0"/>
              <w:spacing w:line="460" w:lineRule="exact"/>
              <w:jc w:val="center"/>
              <w:rPr>
                <w:rFonts w:hAnsi="方正小标宋简体" w:cs="方正小标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851"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134"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27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4" w:type="dxa"/>
            <w:vAlign w:val="center"/>
          </w:tcPr>
          <w:p>
            <w:pPr>
              <w:pStyle w:val="14"/>
              <w:widowControl w:val="0"/>
              <w:adjustRightInd w:val="0"/>
              <w:snapToGrid w:val="0"/>
              <w:spacing w:line="460" w:lineRule="exact"/>
              <w:jc w:val="center"/>
              <w:rPr>
                <w:rFonts w:hAnsi="方正小标宋简体" w:cs="方正小标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851"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134"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27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4" w:type="dxa"/>
            <w:vAlign w:val="center"/>
          </w:tcPr>
          <w:p>
            <w:pPr>
              <w:pStyle w:val="14"/>
              <w:widowControl w:val="0"/>
              <w:adjustRightInd w:val="0"/>
              <w:snapToGrid w:val="0"/>
              <w:spacing w:line="460" w:lineRule="exact"/>
              <w:jc w:val="center"/>
              <w:rPr>
                <w:rFonts w:hAnsi="方正小标宋简体" w:cs="方正小标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6"/>
            <w:vAlign w:val="center"/>
          </w:tcPr>
          <w:p>
            <w:pPr>
              <w:pStyle w:val="14"/>
              <w:widowControl w:val="0"/>
              <w:adjustRightInd w:val="0"/>
              <w:snapToGrid w:val="0"/>
              <w:spacing w:line="420" w:lineRule="exact"/>
              <w:jc w:val="left"/>
              <w:rPr>
                <w:rFonts w:hAnsi="方正小标宋简体" w:cs="方正小标宋简体"/>
                <w:bCs/>
                <w:sz w:val="24"/>
              </w:rPr>
            </w:pPr>
            <w:r>
              <w:rPr>
                <w:rFonts w:hint="eastAsia" w:hAnsi="方正小标宋简体" w:cs="方正小标宋简体"/>
                <w:b/>
                <w:bCs/>
                <w:sz w:val="24"/>
              </w:rPr>
              <w:t>三、蔬菜瓜果收储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收储企业名称</w:t>
            </w:r>
          </w:p>
        </w:tc>
        <w:tc>
          <w:tcPr>
            <w:tcW w:w="851"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收储品种</w:t>
            </w:r>
          </w:p>
        </w:tc>
        <w:tc>
          <w:tcPr>
            <w:tcW w:w="1134"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数量</w:t>
            </w:r>
          </w:p>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（吨）</w:t>
            </w:r>
          </w:p>
        </w:tc>
        <w:tc>
          <w:tcPr>
            <w:tcW w:w="1275"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补贴金额（万元）</w:t>
            </w:r>
          </w:p>
        </w:tc>
        <w:tc>
          <w:tcPr>
            <w:tcW w:w="1985"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其中：省级财政收储资金（万元）</w:t>
            </w:r>
          </w:p>
        </w:tc>
        <w:tc>
          <w:tcPr>
            <w:tcW w:w="1984" w:type="dxa"/>
            <w:vAlign w:val="center"/>
          </w:tcPr>
          <w:p>
            <w:pPr>
              <w:pStyle w:val="14"/>
              <w:widowControl w:val="0"/>
              <w:adjustRightInd w:val="0"/>
              <w:snapToGrid w:val="0"/>
              <w:spacing w:line="420" w:lineRule="exact"/>
              <w:jc w:val="center"/>
              <w:rPr>
                <w:rFonts w:hAnsi="方正小标宋简体" w:cs="方正小标宋简体"/>
                <w:bCs/>
                <w:sz w:val="24"/>
              </w:rPr>
            </w:pPr>
            <w:r>
              <w:rPr>
                <w:rFonts w:hint="eastAsia" w:hAnsi="方正小标宋简体" w:cs="方正小标宋简体"/>
                <w:bCs/>
                <w:sz w:val="24"/>
              </w:rPr>
              <w:t>其中：市级财政收储资金（万元）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14"/>
              <w:widowControl w:val="0"/>
              <w:adjustRightInd w:val="0"/>
              <w:snapToGrid w:val="0"/>
              <w:spacing w:line="460" w:lineRule="exact"/>
              <w:jc w:val="center"/>
              <w:rPr>
                <w:rFonts w:hAnsi="方正小标宋简体" w:cs="方正小标宋简体"/>
                <w:bCs/>
                <w:sz w:val="24"/>
              </w:rPr>
            </w:pPr>
            <w:r>
              <w:rPr>
                <w:rFonts w:hint="eastAsia" w:hAnsi="方正小标宋简体" w:cs="方正小标宋简体"/>
                <w:bCs/>
                <w:sz w:val="24"/>
              </w:rPr>
              <w:t>全市（区）合计</w:t>
            </w:r>
          </w:p>
        </w:tc>
        <w:tc>
          <w:tcPr>
            <w:tcW w:w="851"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134"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27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4" w:type="dxa"/>
            <w:vAlign w:val="center"/>
          </w:tcPr>
          <w:p>
            <w:pPr>
              <w:pStyle w:val="14"/>
              <w:widowControl w:val="0"/>
              <w:adjustRightInd w:val="0"/>
              <w:snapToGrid w:val="0"/>
              <w:spacing w:line="460" w:lineRule="exact"/>
              <w:jc w:val="center"/>
              <w:rPr>
                <w:rFonts w:hAnsi="方正小标宋简体" w:cs="方正小标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851"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134"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27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4" w:type="dxa"/>
            <w:vAlign w:val="center"/>
          </w:tcPr>
          <w:p>
            <w:pPr>
              <w:pStyle w:val="14"/>
              <w:widowControl w:val="0"/>
              <w:adjustRightInd w:val="0"/>
              <w:snapToGrid w:val="0"/>
              <w:spacing w:line="460" w:lineRule="exact"/>
              <w:jc w:val="center"/>
              <w:rPr>
                <w:rFonts w:hAnsi="方正小标宋简体" w:cs="方正小标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851"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134"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27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4" w:type="dxa"/>
            <w:vAlign w:val="center"/>
          </w:tcPr>
          <w:p>
            <w:pPr>
              <w:pStyle w:val="14"/>
              <w:widowControl w:val="0"/>
              <w:adjustRightInd w:val="0"/>
              <w:snapToGrid w:val="0"/>
              <w:spacing w:line="460" w:lineRule="exact"/>
              <w:jc w:val="center"/>
              <w:rPr>
                <w:rFonts w:hAnsi="方正小标宋简体" w:cs="方正小标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851"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134"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27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5" w:type="dxa"/>
            <w:vAlign w:val="center"/>
          </w:tcPr>
          <w:p>
            <w:pPr>
              <w:pStyle w:val="14"/>
              <w:widowControl w:val="0"/>
              <w:adjustRightInd w:val="0"/>
              <w:snapToGrid w:val="0"/>
              <w:spacing w:line="460" w:lineRule="exact"/>
              <w:jc w:val="center"/>
              <w:rPr>
                <w:rFonts w:hAnsi="方正小标宋简体" w:cs="方正小标宋简体"/>
                <w:bCs/>
                <w:sz w:val="24"/>
              </w:rPr>
            </w:pPr>
          </w:p>
        </w:tc>
        <w:tc>
          <w:tcPr>
            <w:tcW w:w="1984" w:type="dxa"/>
            <w:vAlign w:val="center"/>
          </w:tcPr>
          <w:p>
            <w:pPr>
              <w:pStyle w:val="14"/>
              <w:widowControl w:val="0"/>
              <w:adjustRightInd w:val="0"/>
              <w:snapToGrid w:val="0"/>
              <w:spacing w:line="460" w:lineRule="exact"/>
              <w:jc w:val="center"/>
              <w:rPr>
                <w:rFonts w:hAnsi="方正小标宋简体" w:cs="方正小标宋简体"/>
                <w:bCs/>
                <w:sz w:val="24"/>
              </w:rPr>
            </w:pPr>
          </w:p>
        </w:tc>
      </w:tr>
    </w:tbl>
    <w:p>
      <w:pPr>
        <w:pStyle w:val="14"/>
        <w:widowControl w:val="0"/>
        <w:adjustRightInd w:val="0"/>
        <w:snapToGrid w:val="0"/>
        <w:spacing w:line="590" w:lineRule="exact"/>
        <w:jc w:val="center"/>
        <w:rPr>
          <w:rFonts w:ascii="方正小标宋简体" w:hAnsi="方正小标宋简体" w:eastAsia="方正小标宋简体" w:cs="方正小标宋简体"/>
          <w:bCs/>
          <w:sz w:val="40"/>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6863"/>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91FD43"/>
    <w:multiLevelType w:val="singleLevel"/>
    <w:tmpl w:val="DA91FD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350E"/>
    <w:rsid w:val="00004FDB"/>
    <w:rsid w:val="00026025"/>
    <w:rsid w:val="00027041"/>
    <w:rsid w:val="00054222"/>
    <w:rsid w:val="0005573D"/>
    <w:rsid w:val="00064DD6"/>
    <w:rsid w:val="0007336E"/>
    <w:rsid w:val="00095F71"/>
    <w:rsid w:val="000B2D2A"/>
    <w:rsid w:val="000B6BC5"/>
    <w:rsid w:val="001072D6"/>
    <w:rsid w:val="0015297E"/>
    <w:rsid w:val="00162031"/>
    <w:rsid w:val="00170310"/>
    <w:rsid w:val="00173E04"/>
    <w:rsid w:val="0019350E"/>
    <w:rsid w:val="00196428"/>
    <w:rsid w:val="001A79E7"/>
    <w:rsid w:val="001B01CE"/>
    <w:rsid w:val="001F084B"/>
    <w:rsid w:val="001F5D06"/>
    <w:rsid w:val="00204B47"/>
    <w:rsid w:val="00204D2A"/>
    <w:rsid w:val="002170D2"/>
    <w:rsid w:val="00232507"/>
    <w:rsid w:val="0023716C"/>
    <w:rsid w:val="00251923"/>
    <w:rsid w:val="002549EA"/>
    <w:rsid w:val="00276ABD"/>
    <w:rsid w:val="002862E8"/>
    <w:rsid w:val="002918E0"/>
    <w:rsid w:val="002B2AB8"/>
    <w:rsid w:val="002D3BB5"/>
    <w:rsid w:val="00351106"/>
    <w:rsid w:val="00352A56"/>
    <w:rsid w:val="003645AA"/>
    <w:rsid w:val="00373B53"/>
    <w:rsid w:val="00387211"/>
    <w:rsid w:val="00390A99"/>
    <w:rsid w:val="00391AC9"/>
    <w:rsid w:val="003B63BB"/>
    <w:rsid w:val="003D3828"/>
    <w:rsid w:val="003D4905"/>
    <w:rsid w:val="003D65B1"/>
    <w:rsid w:val="003E1015"/>
    <w:rsid w:val="003E5532"/>
    <w:rsid w:val="00421F44"/>
    <w:rsid w:val="004263DC"/>
    <w:rsid w:val="00435BEB"/>
    <w:rsid w:val="00456DE4"/>
    <w:rsid w:val="004617D5"/>
    <w:rsid w:val="00466D9D"/>
    <w:rsid w:val="00482E0E"/>
    <w:rsid w:val="00493392"/>
    <w:rsid w:val="00496BC4"/>
    <w:rsid w:val="004A374B"/>
    <w:rsid w:val="004C65B9"/>
    <w:rsid w:val="004E0CAB"/>
    <w:rsid w:val="004F4270"/>
    <w:rsid w:val="004F56B2"/>
    <w:rsid w:val="0051215B"/>
    <w:rsid w:val="00547FBB"/>
    <w:rsid w:val="00565701"/>
    <w:rsid w:val="005664DB"/>
    <w:rsid w:val="0058774B"/>
    <w:rsid w:val="005904AC"/>
    <w:rsid w:val="005B0866"/>
    <w:rsid w:val="005C1A0F"/>
    <w:rsid w:val="005F454F"/>
    <w:rsid w:val="005F53E6"/>
    <w:rsid w:val="006015D3"/>
    <w:rsid w:val="0061479C"/>
    <w:rsid w:val="006501F9"/>
    <w:rsid w:val="006512B4"/>
    <w:rsid w:val="006633AC"/>
    <w:rsid w:val="00664AB5"/>
    <w:rsid w:val="00686703"/>
    <w:rsid w:val="0069770E"/>
    <w:rsid w:val="006A679D"/>
    <w:rsid w:val="006B09CD"/>
    <w:rsid w:val="006C1931"/>
    <w:rsid w:val="006F22A7"/>
    <w:rsid w:val="006F5C4A"/>
    <w:rsid w:val="007011F8"/>
    <w:rsid w:val="00701BA5"/>
    <w:rsid w:val="00720D97"/>
    <w:rsid w:val="007418F0"/>
    <w:rsid w:val="0074735B"/>
    <w:rsid w:val="00753005"/>
    <w:rsid w:val="007571E7"/>
    <w:rsid w:val="00761246"/>
    <w:rsid w:val="007740E9"/>
    <w:rsid w:val="00777CF9"/>
    <w:rsid w:val="00783284"/>
    <w:rsid w:val="00797228"/>
    <w:rsid w:val="007A0AA0"/>
    <w:rsid w:val="007B1CCB"/>
    <w:rsid w:val="007D5308"/>
    <w:rsid w:val="007E1AF1"/>
    <w:rsid w:val="007F289F"/>
    <w:rsid w:val="00813908"/>
    <w:rsid w:val="00833211"/>
    <w:rsid w:val="0086027C"/>
    <w:rsid w:val="008611D4"/>
    <w:rsid w:val="00870065"/>
    <w:rsid w:val="008C0DDF"/>
    <w:rsid w:val="009135BB"/>
    <w:rsid w:val="00915903"/>
    <w:rsid w:val="00915E67"/>
    <w:rsid w:val="009264B9"/>
    <w:rsid w:val="009338E5"/>
    <w:rsid w:val="00933E97"/>
    <w:rsid w:val="0095667E"/>
    <w:rsid w:val="00966A13"/>
    <w:rsid w:val="00966DEB"/>
    <w:rsid w:val="009759C1"/>
    <w:rsid w:val="009879C5"/>
    <w:rsid w:val="009904B2"/>
    <w:rsid w:val="009A436F"/>
    <w:rsid w:val="009A4BEE"/>
    <w:rsid w:val="009B08E5"/>
    <w:rsid w:val="009B09EC"/>
    <w:rsid w:val="009B5B67"/>
    <w:rsid w:val="009C1BE1"/>
    <w:rsid w:val="009C2988"/>
    <w:rsid w:val="009C4F6E"/>
    <w:rsid w:val="009D70F4"/>
    <w:rsid w:val="009D724C"/>
    <w:rsid w:val="009E1A52"/>
    <w:rsid w:val="009E25C8"/>
    <w:rsid w:val="009E26B3"/>
    <w:rsid w:val="009F7647"/>
    <w:rsid w:val="00A101C5"/>
    <w:rsid w:val="00A339DC"/>
    <w:rsid w:val="00A4220D"/>
    <w:rsid w:val="00A47FD3"/>
    <w:rsid w:val="00A64963"/>
    <w:rsid w:val="00A971A7"/>
    <w:rsid w:val="00AA5ACB"/>
    <w:rsid w:val="00AC0055"/>
    <w:rsid w:val="00AC27BF"/>
    <w:rsid w:val="00AE481A"/>
    <w:rsid w:val="00AE6224"/>
    <w:rsid w:val="00AE67C8"/>
    <w:rsid w:val="00AF3984"/>
    <w:rsid w:val="00B2360C"/>
    <w:rsid w:val="00B301D7"/>
    <w:rsid w:val="00B442CB"/>
    <w:rsid w:val="00B462B5"/>
    <w:rsid w:val="00B6165D"/>
    <w:rsid w:val="00B857CB"/>
    <w:rsid w:val="00BA296C"/>
    <w:rsid w:val="00BA53A5"/>
    <w:rsid w:val="00BC0044"/>
    <w:rsid w:val="00BC5000"/>
    <w:rsid w:val="00BD2100"/>
    <w:rsid w:val="00BD646B"/>
    <w:rsid w:val="00BF195D"/>
    <w:rsid w:val="00BF2D4F"/>
    <w:rsid w:val="00C0147F"/>
    <w:rsid w:val="00C319F1"/>
    <w:rsid w:val="00C37040"/>
    <w:rsid w:val="00C64F92"/>
    <w:rsid w:val="00C8363D"/>
    <w:rsid w:val="00CB7FA2"/>
    <w:rsid w:val="00CC7720"/>
    <w:rsid w:val="00D0426F"/>
    <w:rsid w:val="00D163B2"/>
    <w:rsid w:val="00D24CFD"/>
    <w:rsid w:val="00D35B53"/>
    <w:rsid w:val="00D44981"/>
    <w:rsid w:val="00D52DDF"/>
    <w:rsid w:val="00D5665F"/>
    <w:rsid w:val="00D610D0"/>
    <w:rsid w:val="00D62D31"/>
    <w:rsid w:val="00D87690"/>
    <w:rsid w:val="00D92C51"/>
    <w:rsid w:val="00D94208"/>
    <w:rsid w:val="00DB2BB2"/>
    <w:rsid w:val="00DB3B46"/>
    <w:rsid w:val="00DF64C3"/>
    <w:rsid w:val="00E044DB"/>
    <w:rsid w:val="00E3126D"/>
    <w:rsid w:val="00E46AA1"/>
    <w:rsid w:val="00E51DC3"/>
    <w:rsid w:val="00E63633"/>
    <w:rsid w:val="00E70E8F"/>
    <w:rsid w:val="00E724B4"/>
    <w:rsid w:val="00E82684"/>
    <w:rsid w:val="00E917FB"/>
    <w:rsid w:val="00E93BAC"/>
    <w:rsid w:val="00EC1D4F"/>
    <w:rsid w:val="00F03AD8"/>
    <w:rsid w:val="00F333FE"/>
    <w:rsid w:val="00F34AE3"/>
    <w:rsid w:val="00F35152"/>
    <w:rsid w:val="00F42AE7"/>
    <w:rsid w:val="00F53AAD"/>
    <w:rsid w:val="00F57F77"/>
    <w:rsid w:val="00F630A8"/>
    <w:rsid w:val="00F754BB"/>
    <w:rsid w:val="00F75A8A"/>
    <w:rsid w:val="00F81395"/>
    <w:rsid w:val="00F85250"/>
    <w:rsid w:val="00F94D65"/>
    <w:rsid w:val="00FB33CF"/>
    <w:rsid w:val="00FB48EB"/>
    <w:rsid w:val="00FB7C69"/>
    <w:rsid w:val="00FE00EE"/>
    <w:rsid w:val="00FF17E1"/>
    <w:rsid w:val="012E142B"/>
    <w:rsid w:val="014A2DC0"/>
    <w:rsid w:val="029A0578"/>
    <w:rsid w:val="02CD6D43"/>
    <w:rsid w:val="06145335"/>
    <w:rsid w:val="072F1E54"/>
    <w:rsid w:val="07B20059"/>
    <w:rsid w:val="09A074AC"/>
    <w:rsid w:val="0ADE6B4B"/>
    <w:rsid w:val="0B5E1AC1"/>
    <w:rsid w:val="0C967BF9"/>
    <w:rsid w:val="0CC67FE7"/>
    <w:rsid w:val="0D180B69"/>
    <w:rsid w:val="0D9157BC"/>
    <w:rsid w:val="0DCC3CD6"/>
    <w:rsid w:val="0E100E15"/>
    <w:rsid w:val="10F269AF"/>
    <w:rsid w:val="12290558"/>
    <w:rsid w:val="136854FE"/>
    <w:rsid w:val="13B81F66"/>
    <w:rsid w:val="166336C7"/>
    <w:rsid w:val="17AF2976"/>
    <w:rsid w:val="17D71CA0"/>
    <w:rsid w:val="195918D0"/>
    <w:rsid w:val="195B12F4"/>
    <w:rsid w:val="1B5D3BD0"/>
    <w:rsid w:val="1BC923F7"/>
    <w:rsid w:val="1DDF53C1"/>
    <w:rsid w:val="1E5431C7"/>
    <w:rsid w:val="1F4915C0"/>
    <w:rsid w:val="1FFF6EB0"/>
    <w:rsid w:val="21505289"/>
    <w:rsid w:val="21BF6172"/>
    <w:rsid w:val="23091889"/>
    <w:rsid w:val="259F3BEB"/>
    <w:rsid w:val="27024A7A"/>
    <w:rsid w:val="27392A3F"/>
    <w:rsid w:val="2A235FD6"/>
    <w:rsid w:val="2A2405F1"/>
    <w:rsid w:val="2A4569D7"/>
    <w:rsid w:val="2AB408AA"/>
    <w:rsid w:val="2B083EBC"/>
    <w:rsid w:val="2B7B005A"/>
    <w:rsid w:val="2CC6011F"/>
    <w:rsid w:val="2DA14061"/>
    <w:rsid w:val="2DFA52CA"/>
    <w:rsid w:val="2E4D5E48"/>
    <w:rsid w:val="2FB92D4A"/>
    <w:rsid w:val="3164004C"/>
    <w:rsid w:val="32BB1052"/>
    <w:rsid w:val="33580FF1"/>
    <w:rsid w:val="3423682E"/>
    <w:rsid w:val="349C3025"/>
    <w:rsid w:val="35354265"/>
    <w:rsid w:val="35BB2295"/>
    <w:rsid w:val="35E82641"/>
    <w:rsid w:val="360B2A0E"/>
    <w:rsid w:val="376C56A3"/>
    <w:rsid w:val="38AB398D"/>
    <w:rsid w:val="3A9247F5"/>
    <w:rsid w:val="3C722F97"/>
    <w:rsid w:val="3E9536FD"/>
    <w:rsid w:val="3EB85A2D"/>
    <w:rsid w:val="421E46BE"/>
    <w:rsid w:val="43DE3148"/>
    <w:rsid w:val="44330EC7"/>
    <w:rsid w:val="466340E9"/>
    <w:rsid w:val="46AA67C2"/>
    <w:rsid w:val="474C1A45"/>
    <w:rsid w:val="48516135"/>
    <w:rsid w:val="489F3579"/>
    <w:rsid w:val="49C90A5B"/>
    <w:rsid w:val="49E14D58"/>
    <w:rsid w:val="4D1002AA"/>
    <w:rsid w:val="4D44708B"/>
    <w:rsid w:val="4E9B40A4"/>
    <w:rsid w:val="5078300E"/>
    <w:rsid w:val="52220BAB"/>
    <w:rsid w:val="53B12A60"/>
    <w:rsid w:val="549F00D2"/>
    <w:rsid w:val="55B630DF"/>
    <w:rsid w:val="56115999"/>
    <w:rsid w:val="56CF1662"/>
    <w:rsid w:val="56FC68D3"/>
    <w:rsid w:val="58382DD5"/>
    <w:rsid w:val="5AA30585"/>
    <w:rsid w:val="5B420EE8"/>
    <w:rsid w:val="5E345C53"/>
    <w:rsid w:val="609D45AD"/>
    <w:rsid w:val="613705A8"/>
    <w:rsid w:val="63F7319F"/>
    <w:rsid w:val="64770439"/>
    <w:rsid w:val="66F176B5"/>
    <w:rsid w:val="69C80F70"/>
    <w:rsid w:val="6ACA24BF"/>
    <w:rsid w:val="6C6E7BED"/>
    <w:rsid w:val="6F2856AD"/>
    <w:rsid w:val="6FFD0A11"/>
    <w:rsid w:val="728A2EE4"/>
    <w:rsid w:val="739661E3"/>
    <w:rsid w:val="73F51277"/>
    <w:rsid w:val="740C4488"/>
    <w:rsid w:val="756959BD"/>
    <w:rsid w:val="763C4036"/>
    <w:rsid w:val="786423D3"/>
    <w:rsid w:val="78E35916"/>
    <w:rsid w:val="7909198F"/>
    <w:rsid w:val="790E57CD"/>
    <w:rsid w:val="7A3154C8"/>
    <w:rsid w:val="7B4A1996"/>
    <w:rsid w:val="7B673568"/>
    <w:rsid w:val="7C5F5BDC"/>
    <w:rsid w:val="7C8D0A2B"/>
    <w:rsid w:val="7D145ADD"/>
    <w:rsid w:val="7D79125C"/>
    <w:rsid w:val="7DBB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alloon Text"/>
    <w:basedOn w:val="1"/>
    <w:link w:val="15"/>
    <w:semiHidden/>
    <w:unhideWhenUsed/>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0"/>
    <w:rPr>
      <w:color w:val="0000FF" w:themeColor="hyperlink"/>
      <w:u w:val="single"/>
    </w:rPr>
  </w:style>
  <w:style w:type="character" w:styleId="10">
    <w:name w:val="annotation reference"/>
    <w:basedOn w:val="8"/>
    <w:semiHidden/>
    <w:unhideWhenUsed/>
    <w:qFormat/>
    <w:uiPriority w:val="0"/>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p0"/>
    <w:basedOn w:val="1"/>
    <w:qFormat/>
    <w:uiPriority w:val="0"/>
    <w:pPr>
      <w:widowControl/>
    </w:pPr>
    <w:rPr>
      <w:rFonts w:ascii="仿宋_GB2312" w:hAnsi="宋体" w:eastAsia="仿宋_GB2312"/>
      <w:szCs w:val="24"/>
    </w:rPr>
  </w:style>
  <w:style w:type="character" w:customStyle="1" w:styleId="15">
    <w:name w:val="批注框文本 Char"/>
    <w:basedOn w:val="8"/>
    <w:link w:val="3"/>
    <w:semiHidden/>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607</Words>
  <Characters>3460</Characters>
  <Lines>28</Lines>
  <Paragraphs>8</Paragraphs>
  <TotalTime>30</TotalTime>
  <ScaleCrop>false</ScaleCrop>
  <LinksUpToDate>false</LinksUpToDate>
  <CharactersWithSpaces>4059</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2020-02-15T02:31:00Z</dcterms:created>
  <dc:creator>DELL</dc:creator>
  <cp:lastModifiedBy>MMMM</cp:lastModifiedBy>
  <cp:lastPrinted>2020-03-19T03:29:15Z</cp:lastPrinted>
  <dcterms:modified xsi:type="dcterms:W3CDTF">2020-03-19T03:29:47Z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