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大标宋简体" w:hAnsi="方正大标宋简体" w:eastAsia="方正大标宋简体" w:cs="方正大标宋简体"/>
          <w:b/>
          <w:i w:val="0"/>
          <w:caps w:val="0"/>
          <w:color w:val="282828"/>
          <w:spacing w:val="0"/>
          <w:sz w:val="44"/>
          <w:szCs w:val="44"/>
          <w:bdr w:val="none" w:color="auto" w:sz="0" w:space="0"/>
          <w:shd w:val="clear" w:fill="FFFFFF"/>
        </w:rPr>
      </w:pPr>
      <w:bookmarkStart w:id="0" w:name="_GoBack"/>
      <w:r>
        <w:rPr>
          <w:rFonts w:hint="eastAsia" w:ascii="方正大标宋简体" w:hAnsi="方正大标宋简体" w:eastAsia="方正大标宋简体" w:cs="方正大标宋简体"/>
          <w:b/>
          <w:i w:val="0"/>
          <w:caps w:val="0"/>
          <w:color w:val="282828"/>
          <w:spacing w:val="0"/>
          <w:sz w:val="44"/>
          <w:szCs w:val="44"/>
          <w:bdr w:val="none" w:color="auto" w:sz="0" w:space="0"/>
          <w:shd w:val="clear" w:fill="FFFFFF"/>
        </w:rPr>
        <w:t>广东省科学技术厅关于支持企业建设省级工程技术研究中心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大标宋简体" w:hAnsi="方正大标宋简体" w:eastAsia="方正大标宋简体" w:cs="方正大标宋简体"/>
          <w:b/>
          <w:i w:val="0"/>
          <w:caps w:val="0"/>
          <w:color w:val="282828"/>
          <w:spacing w:val="0"/>
          <w:sz w:val="44"/>
          <w:szCs w:val="44"/>
        </w:rPr>
      </w:pPr>
      <w:r>
        <w:rPr>
          <w:rFonts w:hint="eastAsia" w:ascii="方正大标宋简体" w:hAnsi="方正大标宋简体" w:eastAsia="方正大标宋简体" w:cs="方正大标宋简体"/>
          <w:b/>
          <w:i w:val="0"/>
          <w:caps w:val="0"/>
          <w:color w:val="282828"/>
          <w:spacing w:val="0"/>
          <w:sz w:val="44"/>
          <w:szCs w:val="44"/>
          <w:bdr w:val="none" w:color="auto" w:sz="0" w:space="0"/>
          <w:shd w:val="clear" w:fill="FFFFFF"/>
        </w:rPr>
        <w:t>支撑疫情防控的通知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DEDED"/>
        <w:kinsoku/>
        <w:wordWrap/>
        <w:overflowPunct/>
        <w:topLinePunct w:val="0"/>
        <w:autoSpaceDE/>
        <w:autoSpaceDN/>
        <w:bidi w:val="0"/>
        <w:adjustRightInd/>
        <w:snapToGrid/>
        <w:spacing w:beforeAutospacing="0" w:afterAutospacing="0" w:line="580" w:lineRule="exact"/>
        <w:ind w:right="0"/>
        <w:jc w:val="left"/>
        <w:textAlignment w:val="auto"/>
        <w:rPr>
          <w:rFonts w:hint="eastAsia" w:ascii="方正仿宋_GBK" w:hAnsi="方正仿宋_GBK" w:eastAsia="方正仿宋_GBK" w:cs="方正仿宋_GBK"/>
          <w:i w:val="0"/>
          <w:caps w:val="0"/>
          <w:color w:val="666666"/>
          <w:spacing w:val="0"/>
          <w:sz w:val="32"/>
          <w:szCs w:val="32"/>
        </w:rPr>
      </w:pPr>
      <w:r>
        <w:rPr>
          <w:rFonts w:hint="eastAsia" w:ascii="方正仿宋_GBK" w:hAnsi="方正仿宋_GBK" w:eastAsia="方正仿宋_GBK" w:cs="方正仿宋_GBK"/>
          <w:i w:val="0"/>
          <w:caps w:val="0"/>
          <w:color w:val="333333"/>
          <w:spacing w:val="0"/>
          <w:kern w:val="0"/>
          <w:sz w:val="32"/>
          <w:szCs w:val="32"/>
          <w:u w:val="none"/>
          <w:bdr w:val="none" w:color="auto" w:sz="0" w:space="0"/>
          <w:shd w:val="clear" w:fill="EDEDED"/>
          <w:lang w:val="en-US" w:eastAsia="zh-CN" w:bidi="ar"/>
        </w:rPr>
        <w:fldChar w:fldCharType="begin"/>
      </w:r>
      <w:r>
        <w:rPr>
          <w:rFonts w:hint="eastAsia" w:ascii="方正仿宋_GBK" w:hAnsi="方正仿宋_GBK" w:eastAsia="方正仿宋_GBK" w:cs="方正仿宋_GBK"/>
          <w:i w:val="0"/>
          <w:caps w:val="0"/>
          <w:color w:val="333333"/>
          <w:spacing w:val="0"/>
          <w:kern w:val="0"/>
          <w:sz w:val="32"/>
          <w:szCs w:val="32"/>
          <w:u w:val="none"/>
          <w:bdr w:val="none" w:color="auto" w:sz="0" w:space="0"/>
          <w:shd w:val="clear" w:fill="EDEDED"/>
          <w:lang w:val="en-US" w:eastAsia="zh-CN" w:bidi="ar"/>
        </w:rPr>
        <w:instrText xml:space="preserve"> HYPERLINK "http://gdstc.gd.gov.cn/zwgk_n/tzgg/content/post_2904313.html" </w:instrText>
      </w:r>
      <w:r>
        <w:rPr>
          <w:rFonts w:hint="eastAsia" w:ascii="方正仿宋_GBK" w:hAnsi="方正仿宋_GBK" w:eastAsia="方正仿宋_GBK" w:cs="方正仿宋_GBK"/>
          <w:i w:val="0"/>
          <w:caps w:val="0"/>
          <w:color w:val="333333"/>
          <w:spacing w:val="0"/>
          <w:kern w:val="0"/>
          <w:sz w:val="32"/>
          <w:szCs w:val="32"/>
          <w:u w:val="none"/>
          <w:bdr w:val="none" w:color="auto" w:sz="0" w:space="0"/>
          <w:shd w:val="clear" w:fill="EDEDED"/>
          <w:lang w:val="en-US" w:eastAsia="zh-CN" w:bidi="ar"/>
        </w:rPr>
        <w:fldChar w:fldCharType="separate"/>
      </w:r>
      <w:r>
        <w:rPr>
          <w:rFonts w:hint="eastAsia" w:ascii="方正仿宋_GBK" w:hAnsi="方正仿宋_GBK" w:eastAsia="方正仿宋_GBK" w:cs="方正仿宋_GBK"/>
          <w:i w:val="0"/>
          <w:caps w:val="0"/>
          <w:color w:val="333333"/>
          <w:spacing w:val="0"/>
          <w:kern w:val="0"/>
          <w:sz w:val="32"/>
          <w:szCs w:val="32"/>
          <w:u w:val="none"/>
          <w:bdr w:val="none" w:color="auto" w:sz="0" w:space="0"/>
          <w:shd w:val="clear" w:fill="EDEDED"/>
          <w:lang w:val="en-US" w:eastAsia="zh-CN" w:bidi="ar"/>
        </w:rPr>
        <w:fldChar w:fldCharType="end"/>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fldChar w:fldCharType="begin"/>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instrText xml:space="preserve"> HYPERLINK "http://gdstc.gd.gov.cn/zwgk_n/tzgg/content/post_2904313.html" \o "分享到新浪微博" </w:instrText>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fldChar w:fldCharType="separate"/>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fldChar w:fldCharType="end"/>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fldChar w:fldCharType="begin"/>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instrText xml:space="preserve"> HYPERLINK "http://gdstc.gd.gov.cn/zwgk_n/tzgg/content/post_2904313.html" \o "分享到微信" </w:instrText>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fldChar w:fldCharType="separate"/>
      </w:r>
      <w:r>
        <w:rPr>
          <w:rFonts w:hint="eastAsia" w:ascii="方正仿宋_GBK" w:hAnsi="方正仿宋_GBK" w:eastAsia="方正仿宋_GBK" w:cs="方正仿宋_GBK"/>
          <w:i w:val="0"/>
          <w:caps w:val="0"/>
          <w:spacing w:val="0"/>
          <w:kern w:val="0"/>
          <w:sz w:val="32"/>
          <w:szCs w:val="32"/>
          <w:u w:val="none"/>
          <w:bdr w:val="none" w:color="auto" w:sz="0" w:space="0"/>
          <w:shd w:val="clear" w:fill="EDEDED"/>
          <w:lang w:val="en-US" w:eastAsia="zh-CN" w:bidi="ar"/>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粤科函产字〔2020〕0127号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各地级以上市科技局（委），各有关单位：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为提高我省抗击新型冠状病毒肺炎疫情的科技防控能力，落实《广东省科学技术厅关于强化科技攻关 实施科技惠企行动 支撑疫情防控的若干措施》（粤科高字〔2020〕39号），加强企业研发机构建设，支持企业技术创新，支撑打赢疫情防控阻击战，拟在疫情防控工作中发挥重要作用的企业中认定一批省级工程技术研究中心。现将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一、面向对象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主要为广东省内注册登记、具有独立法人资格的企业，并且已开展新型冠状病毒肺炎疫情应急科研攻关、或相关技术产品直接参与疫情防控工作。已建有省级工程中心的企业原则上不再受理申报。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二、申报条件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（一）满足省级工程技术研究中心认定的基本条件（详见《广东省科学技术厅关于组织申报2019年广东省工程技术研究中心的通知》）。（详见附件1）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二）在新型冠状病毒肺炎疫情防控工作中发挥重要作用，作出突出贡献。包括：针对防疫检测技术、药品药物、医疗器械、预警技术、防控设备等核心产品开展科研攻关；积极进行科技成果转化、快速提升重要物资产能，保障防疫用品需求；应急研发相关科技产品，并支持防疫重点地区相关建设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三、申报程序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（一）符合条件的单位通过广东省科技业务管理阳光政务平台提交申请书及相关证明材料，包括参与新型冠状病毒肺炎疫情防控工作情况说明（模板见附件2）。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（二）各地市科技管理部门对申报材料进行审核推荐。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（三）省科技厅组织专家进行快速论证：除了满足省工程中心的基本条件外，重点审核企业参与疫情防控工作的情况，将择优给予认定。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（一）申报截止时间为3月10日17：00。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（二）各申报单位对材料的真实性负责，不得弄虚作假。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（三）各地市科技管理部门严格审核申报材料，并指定一名负责工程中心业务工作的联系人，名单于2月25日17：00前报至电子邮箱。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五、联系方式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联系人：产学研结合处，田文颖，020-83163927。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省科技基础条件平台中心，蔡建新，020-83163264。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网上咨询知识库：http://www.gdetrc.net。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电子邮箱：skjt_tianwy@gd.gov.cn。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附件：1.</w:t>
      </w:r>
      <w:r>
        <w:rPr>
          <w:rFonts w:hint="eastAsia" w:ascii="方正仿宋_GBK" w:hAnsi="方正仿宋_GBK" w:eastAsia="方正仿宋_GBK" w:cs="方正仿宋_GBK"/>
          <w:i w:val="0"/>
          <w:caps w:val="0"/>
          <w:spacing w:val="0"/>
          <w:sz w:val="32"/>
          <w:szCs w:val="32"/>
          <w:u w:val="none"/>
          <w:bdr w:val="none" w:color="auto" w:sz="0" w:space="0"/>
          <w:shd w:val="clear" w:fill="FFFFFF"/>
        </w:rPr>
        <w:fldChar w:fldCharType="begin"/>
      </w:r>
      <w:r>
        <w:rPr>
          <w:rFonts w:hint="eastAsia" w:ascii="方正仿宋_GBK" w:hAnsi="方正仿宋_GBK" w:eastAsia="方正仿宋_GBK" w:cs="方正仿宋_GBK"/>
          <w:i w:val="0"/>
          <w:caps w:val="0"/>
          <w:spacing w:val="0"/>
          <w:sz w:val="32"/>
          <w:szCs w:val="32"/>
          <w:u w:val="none"/>
          <w:bdr w:val="none" w:color="auto" w:sz="0" w:space="0"/>
          <w:shd w:val="clear" w:fill="FFFFFF"/>
        </w:rPr>
        <w:instrText xml:space="preserve"> HYPERLINK "http://gdstc.gd.gov.cn/attachment/0/386/386908/2904313.pdf" \t "http://gdstc.gd.gov.cn/zwgk_n/tzgg/content/_blank" </w:instrText>
      </w:r>
      <w:r>
        <w:rPr>
          <w:rFonts w:hint="eastAsia" w:ascii="方正仿宋_GBK" w:hAnsi="方正仿宋_GBK" w:eastAsia="方正仿宋_GBK" w:cs="方正仿宋_GBK"/>
          <w:i w:val="0"/>
          <w:caps w:val="0"/>
          <w:spacing w:val="0"/>
          <w:sz w:val="32"/>
          <w:szCs w:val="32"/>
          <w:u w:val="none"/>
          <w:bdr w:val="none" w:color="auto" w:sz="0" w:space="0"/>
          <w:shd w:val="clear" w:fill="FFFFFF"/>
        </w:rPr>
        <w:fldChar w:fldCharType="separate"/>
      </w:r>
      <w:r>
        <w:rPr>
          <w:rStyle w:val="12"/>
          <w:rFonts w:hint="eastAsia" w:ascii="方正仿宋_GBK" w:hAnsi="方正仿宋_GBK" w:eastAsia="方正仿宋_GBK" w:cs="方正仿宋_GBK"/>
          <w:i w:val="0"/>
          <w:caps w:val="0"/>
          <w:spacing w:val="0"/>
          <w:sz w:val="32"/>
          <w:szCs w:val="32"/>
          <w:u w:val="none"/>
          <w:bdr w:val="none" w:color="auto" w:sz="0" w:space="0"/>
          <w:shd w:val="clear" w:fill="FFFFFF"/>
        </w:rPr>
        <w:t>广东省科学技术厅关于组织申报2019年广东省工程技术研究中心的通知</w:t>
      </w:r>
      <w:r>
        <w:rPr>
          <w:rFonts w:hint="eastAsia" w:ascii="方正仿宋_GBK" w:hAnsi="方正仿宋_GBK" w:eastAsia="方正仿宋_GBK" w:cs="方正仿宋_GBK"/>
          <w:i w:val="0"/>
          <w:caps w:val="0"/>
          <w:spacing w:val="0"/>
          <w:sz w:val="32"/>
          <w:szCs w:val="32"/>
          <w:u w:val="none"/>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2.</w:t>
      </w:r>
      <w:r>
        <w:rPr>
          <w:rFonts w:hint="eastAsia" w:ascii="方正仿宋_GBK" w:hAnsi="方正仿宋_GBK" w:eastAsia="方正仿宋_GBK" w:cs="方正仿宋_GBK"/>
          <w:i w:val="0"/>
          <w:caps w:val="0"/>
          <w:spacing w:val="0"/>
          <w:sz w:val="32"/>
          <w:szCs w:val="32"/>
          <w:u w:val="none"/>
          <w:bdr w:val="none" w:color="auto" w:sz="0" w:space="0"/>
          <w:shd w:val="clear" w:fill="FFFFFF"/>
        </w:rPr>
        <w:fldChar w:fldCharType="begin"/>
      </w:r>
      <w:r>
        <w:rPr>
          <w:rFonts w:hint="eastAsia" w:ascii="方正仿宋_GBK" w:hAnsi="方正仿宋_GBK" w:eastAsia="方正仿宋_GBK" w:cs="方正仿宋_GBK"/>
          <w:i w:val="0"/>
          <w:caps w:val="0"/>
          <w:spacing w:val="0"/>
          <w:sz w:val="32"/>
          <w:szCs w:val="32"/>
          <w:u w:val="none"/>
          <w:bdr w:val="none" w:color="auto" w:sz="0" w:space="0"/>
          <w:shd w:val="clear" w:fill="FFFFFF"/>
        </w:rPr>
        <w:instrText xml:space="preserve"> HYPERLINK "http://gdstc.gd.gov.cn/attachment/0/386/386909/2904313.pdf" \t "http://gdstc.gd.gov.cn/zwgk_n/tzgg/content/_blank" </w:instrText>
      </w:r>
      <w:r>
        <w:rPr>
          <w:rFonts w:hint="eastAsia" w:ascii="方正仿宋_GBK" w:hAnsi="方正仿宋_GBK" w:eastAsia="方正仿宋_GBK" w:cs="方正仿宋_GBK"/>
          <w:i w:val="0"/>
          <w:caps w:val="0"/>
          <w:spacing w:val="0"/>
          <w:sz w:val="32"/>
          <w:szCs w:val="32"/>
          <w:u w:val="none"/>
          <w:bdr w:val="none" w:color="auto" w:sz="0" w:space="0"/>
          <w:shd w:val="clear" w:fill="FFFFFF"/>
        </w:rPr>
        <w:fldChar w:fldCharType="separate"/>
      </w:r>
      <w:r>
        <w:rPr>
          <w:rStyle w:val="12"/>
          <w:rFonts w:hint="eastAsia" w:ascii="方正仿宋_GBK" w:hAnsi="方正仿宋_GBK" w:eastAsia="方正仿宋_GBK" w:cs="方正仿宋_GBK"/>
          <w:i w:val="0"/>
          <w:caps w:val="0"/>
          <w:spacing w:val="0"/>
          <w:sz w:val="32"/>
          <w:szCs w:val="32"/>
          <w:u w:val="none"/>
          <w:bdr w:val="none" w:color="auto" w:sz="0" w:space="0"/>
          <w:shd w:val="clear" w:fill="FFFFFF"/>
        </w:rPr>
        <w:t>参与新型冠状病毒肺炎疫情防控情况说明（模板）</w:t>
      </w:r>
      <w:r>
        <w:rPr>
          <w:rFonts w:hint="eastAsia" w:ascii="方正仿宋_GBK" w:hAnsi="方正仿宋_GBK" w:eastAsia="方正仿宋_GBK" w:cs="方正仿宋_GBK"/>
          <w:i w:val="0"/>
          <w:caps w:val="0"/>
          <w:spacing w:val="0"/>
          <w:sz w:val="32"/>
          <w:szCs w:val="32"/>
          <w:u w:val="none"/>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省科技厅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2020年2月21日</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9B"/>
    <w:rsid w:val="00047565"/>
    <w:rsid w:val="00072CCC"/>
    <w:rsid w:val="000C133F"/>
    <w:rsid w:val="000E0AAB"/>
    <w:rsid w:val="001242BE"/>
    <w:rsid w:val="0016096D"/>
    <w:rsid w:val="001642C1"/>
    <w:rsid w:val="001F467A"/>
    <w:rsid w:val="00225DAF"/>
    <w:rsid w:val="003162AB"/>
    <w:rsid w:val="003A0D59"/>
    <w:rsid w:val="003C3E8D"/>
    <w:rsid w:val="003E136D"/>
    <w:rsid w:val="00466EB5"/>
    <w:rsid w:val="0070069B"/>
    <w:rsid w:val="0072798E"/>
    <w:rsid w:val="007B7D0E"/>
    <w:rsid w:val="007F31EE"/>
    <w:rsid w:val="008A2F43"/>
    <w:rsid w:val="008F29F7"/>
    <w:rsid w:val="00931B9B"/>
    <w:rsid w:val="0099780A"/>
    <w:rsid w:val="009B6D8C"/>
    <w:rsid w:val="00A21C4B"/>
    <w:rsid w:val="00A4576E"/>
    <w:rsid w:val="00A7673C"/>
    <w:rsid w:val="00AC6D52"/>
    <w:rsid w:val="00B22A2B"/>
    <w:rsid w:val="00C76009"/>
    <w:rsid w:val="00CA3C8E"/>
    <w:rsid w:val="00CC3B8C"/>
    <w:rsid w:val="00CE6078"/>
    <w:rsid w:val="00D3041F"/>
    <w:rsid w:val="00D40497"/>
    <w:rsid w:val="00E9338E"/>
    <w:rsid w:val="00E966B8"/>
    <w:rsid w:val="00EF3B74"/>
    <w:rsid w:val="00F3188F"/>
    <w:rsid w:val="1E3029FA"/>
    <w:rsid w:val="26DF3D03"/>
    <w:rsid w:val="2A5D3016"/>
    <w:rsid w:val="353F3156"/>
    <w:rsid w:val="490C69E4"/>
    <w:rsid w:val="64E823D1"/>
    <w:rsid w:val="6C7B7271"/>
    <w:rsid w:val="79540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link w:val="17"/>
    <w:qFormat/>
    <w:uiPriority w:val="9"/>
    <w:pPr>
      <w:spacing w:before="100" w:beforeAutospacing="1" w:after="100" w:afterAutospacing="1" w:line="240" w:lineRule="auto"/>
      <w:ind w:firstLine="0" w:firstLineChars="0"/>
      <w:jc w:val="left"/>
      <w:outlineLvl w:val="0"/>
    </w:pPr>
    <w:rPr>
      <w:rFonts w:ascii="宋体" w:hAnsi="宋体" w:eastAsia="宋体" w:cs="宋体"/>
      <w:b/>
      <w:bCs/>
      <w:kern w:val="36"/>
      <w:sz w:val="48"/>
      <w:szCs w:val="48"/>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8">
    <w:name w:val="Table Grid"/>
    <w:basedOn w:val="7"/>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semiHidden/>
    <w:unhideWhenUsed/>
    <w:uiPriority w:val="99"/>
    <w:rPr>
      <w:color w:val="0000FF"/>
      <w:u w:val="single"/>
    </w:rPr>
  </w:style>
  <w:style w:type="character" w:customStyle="1" w:styleId="13">
    <w:name w:val="fontstyle01"/>
    <w:basedOn w:val="9"/>
    <w:qFormat/>
    <w:uiPriority w:val="0"/>
    <w:rPr>
      <w:rFonts w:hint="eastAsia" w:ascii="宋体" w:hAnsi="宋体" w:eastAsia="宋体"/>
      <w:color w:val="000000"/>
      <w:sz w:val="44"/>
      <w:szCs w:val="44"/>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paragraph" w:styleId="16">
    <w:name w:val="No Spacing"/>
    <w:qFormat/>
    <w:uiPriority w:val="1"/>
    <w:pPr>
      <w:spacing w:line="240" w:lineRule="auto"/>
      <w:ind w:firstLine="200" w:firstLineChars="200"/>
      <w:jc w:val="both"/>
    </w:pPr>
    <w:rPr>
      <w:rFonts w:ascii="Times New Roman" w:hAnsi="Times New Roman" w:eastAsia="方正仿宋_GBK" w:cstheme="minorBidi"/>
      <w:kern w:val="2"/>
      <w:sz w:val="32"/>
      <w:szCs w:val="22"/>
      <w:lang w:val="en-US" w:eastAsia="zh-CN" w:bidi="ar-SA"/>
    </w:rPr>
  </w:style>
  <w:style w:type="character" w:customStyle="1" w:styleId="17">
    <w:name w:val="标题 1 Char"/>
    <w:basedOn w:val="9"/>
    <w:link w:val="2"/>
    <w:qFormat/>
    <w:uiPriority w:val="9"/>
    <w:rPr>
      <w:rFonts w:ascii="宋体" w:hAnsi="宋体" w:eastAsia="宋体" w:cs="宋体"/>
      <w:b/>
      <w:bCs/>
      <w:kern w:val="36"/>
      <w:sz w:val="48"/>
      <w:szCs w:val="48"/>
    </w:rPr>
  </w:style>
  <w:style w:type="paragraph" w:customStyle="1" w:styleId="18">
    <w:name w:val="leaidx"/>
    <w:basedOn w:val="1"/>
    <w:qFormat/>
    <w:uiPriority w:val="0"/>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19">
    <w:name w:val="_Style 1"/>
    <w:basedOn w:val="1"/>
    <w:qFormat/>
    <w:uiPriority w:val="0"/>
    <w:pPr>
      <w:widowControl w:val="0"/>
      <w:spacing w:line="240" w:lineRule="auto"/>
      <w:ind w:firstLine="0" w:firstLineChars="0"/>
    </w:pPr>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448</Words>
  <Characters>2558</Characters>
  <Lines>21</Lines>
  <Paragraphs>5</Paragraphs>
  <TotalTime>3</TotalTime>
  <ScaleCrop>false</ScaleCrop>
  <LinksUpToDate>false</LinksUpToDate>
  <CharactersWithSpaces>3001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2020-02-05T06:46:00Z</dcterms:created>
  <dc:creator>刘昌海</dc:creator>
  <cp:lastModifiedBy>Administrator</cp:lastModifiedBy>
  <dcterms:modified xsi:type="dcterms:W3CDTF">2020-02-22T01:37:22Z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