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CB4" w:rsidRPr="00C74CB4" w:rsidRDefault="00C74CB4" w:rsidP="00C74CB4">
      <w:pPr>
        <w:widowControl/>
        <w:shd w:val="clear" w:color="auto" w:fill="FFFFFF"/>
        <w:spacing w:after="100" w:afterAutospacing="1" w:line="480" w:lineRule="atLeast"/>
        <w:jc w:val="center"/>
        <w:rPr>
          <w:rFonts w:ascii="宋体" w:eastAsia="宋体" w:hAnsi="宋体" w:cs="宋体"/>
          <w:color w:val="424242"/>
          <w:kern w:val="0"/>
          <w:sz w:val="24"/>
          <w:szCs w:val="24"/>
          <w:lang w:val="en"/>
        </w:rPr>
      </w:pPr>
      <w:bookmarkStart w:id="0" w:name="_GoBack"/>
      <w:r w:rsidRPr="00C74CB4">
        <w:rPr>
          <w:rFonts w:ascii="宋体" w:eastAsia="宋体" w:hAnsi="宋体" w:cs="宋体"/>
          <w:b/>
          <w:bCs/>
          <w:color w:val="424242"/>
          <w:kern w:val="0"/>
          <w:sz w:val="24"/>
          <w:szCs w:val="24"/>
          <w:lang w:val="en"/>
        </w:rPr>
        <w:t>广东省人民政府办公厅关于印发广东省加快推进养老服务发展若干措施的通知</w:t>
      </w:r>
    </w:p>
    <w:bookmarkEnd w:id="0"/>
    <w:p w:rsidR="00C74CB4" w:rsidRPr="00C74CB4" w:rsidRDefault="00C74CB4" w:rsidP="00C74CB4">
      <w:pPr>
        <w:widowControl/>
        <w:shd w:val="clear" w:color="auto" w:fill="FFFFFF"/>
        <w:spacing w:before="150" w:after="100" w:afterAutospacing="1" w:line="480" w:lineRule="atLeast"/>
        <w:jc w:val="center"/>
        <w:rPr>
          <w:rFonts w:ascii="宋体" w:eastAsia="宋体" w:hAnsi="宋体" w:cs="宋体"/>
          <w:color w:val="424242"/>
          <w:kern w:val="0"/>
          <w:sz w:val="24"/>
          <w:szCs w:val="24"/>
          <w:lang w:val="en"/>
        </w:rPr>
      </w:pPr>
      <w:r w:rsidRPr="00C74CB4">
        <w:rPr>
          <w:rFonts w:ascii="宋体" w:eastAsia="宋体" w:hAnsi="宋体" w:cs="宋体"/>
          <w:color w:val="424242"/>
          <w:kern w:val="0"/>
          <w:sz w:val="24"/>
          <w:szCs w:val="24"/>
          <w:lang w:val="en"/>
        </w:rPr>
        <w:t>粤府办〔2019〕23号</w:t>
      </w:r>
    </w:p>
    <w:p w:rsidR="00C74CB4" w:rsidRPr="00C74CB4" w:rsidRDefault="00C74CB4" w:rsidP="00C74CB4">
      <w:pPr>
        <w:widowControl/>
        <w:shd w:val="clear" w:color="auto" w:fill="FFFFFF"/>
        <w:spacing w:before="150" w:after="100" w:afterAutospacing="1" w:line="480" w:lineRule="atLeast"/>
        <w:rPr>
          <w:rFonts w:ascii="宋体" w:eastAsia="宋体" w:hAnsi="宋体" w:cs="宋体"/>
          <w:color w:val="424242"/>
          <w:kern w:val="0"/>
          <w:sz w:val="24"/>
          <w:szCs w:val="24"/>
          <w:lang w:val="en"/>
        </w:rPr>
      </w:pPr>
      <w:r w:rsidRPr="00C74CB4">
        <w:rPr>
          <w:rFonts w:ascii="宋体" w:eastAsia="宋体" w:hAnsi="宋体" w:cs="宋体"/>
          <w:color w:val="424242"/>
          <w:kern w:val="0"/>
          <w:sz w:val="24"/>
          <w:szCs w:val="24"/>
          <w:lang w:val="en"/>
        </w:rPr>
        <w:t>各地级以上市人民政府，省政府各部门、各直属机构：</w:t>
      </w:r>
    </w:p>
    <w:p w:rsidR="00C74CB4" w:rsidRPr="00C74CB4" w:rsidRDefault="00C74CB4" w:rsidP="00C74CB4">
      <w:pPr>
        <w:widowControl/>
        <w:shd w:val="clear" w:color="auto" w:fill="FFFFFF"/>
        <w:spacing w:before="150" w:after="100" w:afterAutospacing="1" w:line="480" w:lineRule="atLeast"/>
        <w:rPr>
          <w:rFonts w:ascii="宋体" w:eastAsia="宋体" w:hAnsi="宋体" w:cs="宋体"/>
          <w:color w:val="424242"/>
          <w:kern w:val="0"/>
          <w:sz w:val="24"/>
          <w:szCs w:val="24"/>
          <w:lang w:val="en"/>
        </w:rPr>
      </w:pPr>
      <w:r w:rsidRPr="00C74CB4">
        <w:rPr>
          <w:rFonts w:ascii="宋体" w:eastAsia="宋体" w:hAnsi="宋体" w:cs="宋体"/>
          <w:color w:val="424242"/>
          <w:kern w:val="0"/>
          <w:sz w:val="24"/>
          <w:szCs w:val="24"/>
          <w:lang w:val="en"/>
        </w:rPr>
        <w:t xml:space="preserve">　　《广东省加快推进养老服务发展若干措施》已经省人民政府同意，现印发给你们，请认真贯彻落实。实施过程中遇到的问题，请</w:t>
      </w:r>
      <w:proofErr w:type="gramStart"/>
      <w:r w:rsidRPr="00C74CB4">
        <w:rPr>
          <w:rFonts w:ascii="宋体" w:eastAsia="宋体" w:hAnsi="宋体" w:cs="宋体"/>
          <w:color w:val="424242"/>
          <w:kern w:val="0"/>
          <w:sz w:val="24"/>
          <w:szCs w:val="24"/>
          <w:lang w:val="en"/>
        </w:rPr>
        <w:t>径向省</w:t>
      </w:r>
      <w:proofErr w:type="gramEnd"/>
      <w:r w:rsidRPr="00C74CB4">
        <w:rPr>
          <w:rFonts w:ascii="宋体" w:eastAsia="宋体" w:hAnsi="宋体" w:cs="宋体"/>
          <w:color w:val="424242"/>
          <w:kern w:val="0"/>
          <w:sz w:val="24"/>
          <w:szCs w:val="24"/>
          <w:lang w:val="en"/>
        </w:rPr>
        <w:t>民政厅反映。</w:t>
      </w:r>
    </w:p>
    <w:p w:rsidR="00C74CB4" w:rsidRPr="00C74CB4" w:rsidRDefault="00C74CB4" w:rsidP="00C74CB4">
      <w:pPr>
        <w:widowControl/>
        <w:shd w:val="clear" w:color="auto" w:fill="FFFFFF"/>
        <w:spacing w:before="150" w:after="100" w:afterAutospacing="1" w:line="480" w:lineRule="atLeast"/>
        <w:jc w:val="right"/>
        <w:rPr>
          <w:rFonts w:ascii="宋体" w:eastAsia="宋体" w:hAnsi="宋体" w:cs="宋体"/>
          <w:color w:val="424242"/>
          <w:kern w:val="0"/>
          <w:sz w:val="24"/>
          <w:szCs w:val="24"/>
          <w:lang w:val="en"/>
        </w:rPr>
      </w:pPr>
      <w:r w:rsidRPr="00C74CB4">
        <w:rPr>
          <w:rFonts w:ascii="宋体" w:eastAsia="宋体" w:hAnsi="宋体" w:cs="宋体"/>
          <w:color w:val="424242"/>
          <w:kern w:val="0"/>
          <w:sz w:val="24"/>
          <w:szCs w:val="24"/>
          <w:lang w:val="en"/>
        </w:rPr>
        <w:t>广东省人民政府办公厅</w:t>
      </w:r>
    </w:p>
    <w:p w:rsidR="00C74CB4" w:rsidRPr="00C74CB4" w:rsidRDefault="00C74CB4" w:rsidP="00C74CB4">
      <w:pPr>
        <w:widowControl/>
        <w:shd w:val="clear" w:color="auto" w:fill="FFFFFF"/>
        <w:spacing w:before="150" w:after="100" w:afterAutospacing="1" w:line="480" w:lineRule="atLeast"/>
        <w:jc w:val="right"/>
        <w:rPr>
          <w:rFonts w:ascii="宋体" w:eastAsia="宋体" w:hAnsi="宋体" w:cs="宋体"/>
          <w:color w:val="424242"/>
          <w:kern w:val="0"/>
          <w:sz w:val="24"/>
          <w:szCs w:val="24"/>
          <w:lang w:val="en"/>
        </w:rPr>
      </w:pPr>
      <w:r w:rsidRPr="00C74CB4">
        <w:rPr>
          <w:rFonts w:ascii="宋体" w:eastAsia="宋体" w:hAnsi="宋体" w:cs="宋体"/>
          <w:color w:val="424242"/>
          <w:kern w:val="0"/>
          <w:sz w:val="24"/>
          <w:szCs w:val="24"/>
          <w:lang w:val="en"/>
        </w:rPr>
        <w:t>2019年11月14日</w:t>
      </w:r>
    </w:p>
    <w:p w:rsidR="00C74CB4" w:rsidRPr="00C74CB4" w:rsidRDefault="00C74CB4" w:rsidP="00C74CB4">
      <w:pPr>
        <w:widowControl/>
        <w:shd w:val="clear" w:color="auto" w:fill="FFFFFF"/>
        <w:spacing w:before="150" w:after="100" w:afterAutospacing="1" w:line="480" w:lineRule="atLeast"/>
        <w:jc w:val="center"/>
        <w:rPr>
          <w:rFonts w:ascii="宋体" w:eastAsia="宋体" w:hAnsi="宋体" w:cs="宋体"/>
          <w:color w:val="424242"/>
          <w:kern w:val="0"/>
          <w:sz w:val="24"/>
          <w:szCs w:val="24"/>
          <w:lang w:val="en"/>
        </w:rPr>
      </w:pPr>
      <w:r w:rsidRPr="00C74CB4">
        <w:rPr>
          <w:rFonts w:ascii="宋体" w:eastAsia="宋体" w:hAnsi="宋体" w:cs="宋体"/>
          <w:b/>
          <w:bCs/>
          <w:color w:val="424242"/>
          <w:kern w:val="0"/>
          <w:sz w:val="24"/>
          <w:szCs w:val="24"/>
          <w:lang w:val="en"/>
        </w:rPr>
        <w:t>广东省加快推进养老服务发展若干措施</w:t>
      </w:r>
    </w:p>
    <w:p w:rsidR="00C74CB4" w:rsidRPr="00C74CB4" w:rsidRDefault="00C74CB4" w:rsidP="00C74CB4">
      <w:pPr>
        <w:widowControl/>
        <w:shd w:val="clear" w:color="auto" w:fill="FFFFFF"/>
        <w:spacing w:before="150" w:after="100" w:afterAutospacing="1" w:line="480" w:lineRule="atLeast"/>
        <w:rPr>
          <w:rFonts w:ascii="宋体" w:eastAsia="宋体" w:hAnsi="宋体" w:cs="宋体"/>
          <w:color w:val="424242"/>
          <w:kern w:val="0"/>
          <w:sz w:val="24"/>
          <w:szCs w:val="24"/>
          <w:lang w:val="en"/>
        </w:rPr>
      </w:pPr>
      <w:r w:rsidRPr="00C74CB4">
        <w:rPr>
          <w:rFonts w:ascii="宋体" w:eastAsia="宋体" w:hAnsi="宋体" w:cs="宋体"/>
          <w:color w:val="424242"/>
          <w:kern w:val="0"/>
          <w:sz w:val="24"/>
          <w:szCs w:val="24"/>
          <w:lang w:val="en"/>
        </w:rPr>
        <w:t xml:space="preserve">　　为贯彻落实《国务院办公厅关于推进养老服务发展的意见》（国办发〔2019〕5号）和《民政部关于进一步扩大养老服务供给促进养老服务消费的实施意见》（民发〔2019〕88号），加快推进我省养老服务体系建设，不断满足老年人多样化、多层次养老服务需求，制定以下措施。</w:t>
      </w:r>
    </w:p>
    <w:p w:rsidR="00C74CB4" w:rsidRPr="00C74CB4" w:rsidRDefault="00C74CB4" w:rsidP="00C74CB4">
      <w:pPr>
        <w:widowControl/>
        <w:shd w:val="clear" w:color="auto" w:fill="FFFFFF"/>
        <w:spacing w:before="150" w:after="100" w:afterAutospacing="1" w:line="480" w:lineRule="atLeast"/>
        <w:rPr>
          <w:rFonts w:ascii="宋体" w:eastAsia="宋体" w:hAnsi="宋体" w:cs="宋体"/>
          <w:color w:val="424242"/>
          <w:kern w:val="0"/>
          <w:sz w:val="24"/>
          <w:szCs w:val="24"/>
          <w:lang w:val="en"/>
        </w:rPr>
      </w:pPr>
      <w:r w:rsidRPr="00C74CB4">
        <w:rPr>
          <w:rFonts w:ascii="宋体" w:eastAsia="宋体" w:hAnsi="宋体" w:cs="宋体"/>
          <w:color w:val="424242"/>
          <w:kern w:val="0"/>
          <w:sz w:val="24"/>
          <w:szCs w:val="24"/>
          <w:lang w:val="en"/>
        </w:rPr>
        <w:t xml:space="preserve">　　</w:t>
      </w:r>
      <w:r w:rsidRPr="00C74CB4">
        <w:rPr>
          <w:rFonts w:ascii="宋体" w:eastAsia="宋体" w:hAnsi="宋体" w:cs="宋体"/>
          <w:b/>
          <w:bCs/>
          <w:color w:val="424242"/>
          <w:kern w:val="0"/>
          <w:sz w:val="24"/>
          <w:szCs w:val="24"/>
          <w:lang w:val="en"/>
        </w:rPr>
        <w:t>一、加快发展居家社区养老服务</w:t>
      </w:r>
    </w:p>
    <w:p w:rsidR="00C74CB4" w:rsidRPr="00C74CB4" w:rsidRDefault="00C74CB4" w:rsidP="00C74CB4">
      <w:pPr>
        <w:widowControl/>
        <w:shd w:val="clear" w:color="auto" w:fill="FFFFFF"/>
        <w:spacing w:before="150" w:after="100" w:afterAutospacing="1" w:line="480" w:lineRule="atLeast"/>
        <w:rPr>
          <w:rFonts w:ascii="宋体" w:eastAsia="宋体" w:hAnsi="宋体" w:cs="宋体"/>
          <w:color w:val="424242"/>
          <w:kern w:val="0"/>
          <w:sz w:val="24"/>
          <w:szCs w:val="24"/>
          <w:lang w:val="en"/>
        </w:rPr>
      </w:pPr>
      <w:r w:rsidRPr="00C74CB4">
        <w:rPr>
          <w:rFonts w:ascii="宋体" w:eastAsia="宋体" w:hAnsi="宋体" w:cs="宋体"/>
          <w:color w:val="424242"/>
          <w:kern w:val="0"/>
          <w:sz w:val="24"/>
          <w:szCs w:val="24"/>
          <w:lang w:val="en"/>
        </w:rPr>
        <w:t xml:space="preserve">　　</w:t>
      </w:r>
      <w:r w:rsidRPr="00C74CB4">
        <w:rPr>
          <w:rFonts w:ascii="宋体" w:eastAsia="宋体" w:hAnsi="宋体" w:cs="宋体"/>
          <w:b/>
          <w:bCs/>
          <w:color w:val="424242"/>
          <w:kern w:val="0"/>
          <w:sz w:val="24"/>
          <w:szCs w:val="24"/>
          <w:lang w:val="en"/>
        </w:rPr>
        <w:t>（一）</w:t>
      </w:r>
      <w:proofErr w:type="gramStart"/>
      <w:r w:rsidRPr="00C74CB4">
        <w:rPr>
          <w:rFonts w:ascii="宋体" w:eastAsia="宋体" w:hAnsi="宋体" w:cs="宋体"/>
          <w:b/>
          <w:bCs/>
          <w:color w:val="424242"/>
          <w:kern w:val="0"/>
          <w:sz w:val="24"/>
          <w:szCs w:val="24"/>
          <w:lang w:val="en"/>
        </w:rPr>
        <w:t>织密服务</w:t>
      </w:r>
      <w:proofErr w:type="gramEnd"/>
      <w:r w:rsidRPr="00C74CB4">
        <w:rPr>
          <w:rFonts w:ascii="宋体" w:eastAsia="宋体" w:hAnsi="宋体" w:cs="宋体"/>
          <w:b/>
          <w:bCs/>
          <w:color w:val="424242"/>
          <w:kern w:val="0"/>
          <w:sz w:val="24"/>
          <w:szCs w:val="24"/>
          <w:lang w:val="en"/>
        </w:rPr>
        <w:t>网络。</w:t>
      </w:r>
      <w:r w:rsidRPr="00C74CB4">
        <w:rPr>
          <w:rFonts w:ascii="宋体" w:eastAsia="宋体" w:hAnsi="宋体" w:cs="宋体"/>
          <w:color w:val="424242"/>
          <w:kern w:val="0"/>
          <w:sz w:val="24"/>
          <w:szCs w:val="24"/>
          <w:lang w:val="en"/>
        </w:rPr>
        <w:t>依托社区发展以居家为基础的多样化养老服务，为老年人提供生活照料、医疗保健、康复护理、紧急救援、精神慰藉等服务。到2020年，养老服务设施覆盖100%的城镇社区和60%以上的农村社区。到2022年，社区15分钟居家养老服务</w:t>
      </w:r>
      <w:proofErr w:type="gramStart"/>
      <w:r w:rsidRPr="00C74CB4">
        <w:rPr>
          <w:rFonts w:ascii="宋体" w:eastAsia="宋体" w:hAnsi="宋体" w:cs="宋体"/>
          <w:color w:val="424242"/>
          <w:kern w:val="0"/>
          <w:sz w:val="24"/>
          <w:szCs w:val="24"/>
          <w:lang w:val="en"/>
        </w:rPr>
        <w:t>圈基本</w:t>
      </w:r>
      <w:proofErr w:type="gramEnd"/>
      <w:r w:rsidRPr="00C74CB4">
        <w:rPr>
          <w:rFonts w:ascii="宋体" w:eastAsia="宋体" w:hAnsi="宋体" w:cs="宋体"/>
          <w:color w:val="424242"/>
          <w:kern w:val="0"/>
          <w:sz w:val="24"/>
          <w:szCs w:val="24"/>
          <w:lang w:val="en"/>
        </w:rPr>
        <w:t>建成，居家社区养老紧急救援系统基本建立。（省民政厅、各地级以上市人民政府负责）</w:t>
      </w:r>
    </w:p>
    <w:p w:rsidR="00C74CB4" w:rsidRPr="00C74CB4" w:rsidRDefault="00C74CB4" w:rsidP="00C74CB4">
      <w:pPr>
        <w:widowControl/>
        <w:shd w:val="clear" w:color="auto" w:fill="FFFFFF"/>
        <w:spacing w:before="150" w:after="100" w:afterAutospacing="1" w:line="480" w:lineRule="atLeast"/>
        <w:rPr>
          <w:rFonts w:ascii="宋体" w:eastAsia="宋体" w:hAnsi="宋体" w:cs="宋体"/>
          <w:color w:val="424242"/>
          <w:kern w:val="0"/>
          <w:sz w:val="24"/>
          <w:szCs w:val="24"/>
          <w:lang w:val="en"/>
        </w:rPr>
      </w:pPr>
      <w:r w:rsidRPr="00C74CB4">
        <w:rPr>
          <w:rFonts w:ascii="宋体" w:eastAsia="宋体" w:hAnsi="宋体" w:cs="宋体"/>
          <w:color w:val="424242"/>
          <w:kern w:val="0"/>
          <w:sz w:val="24"/>
          <w:szCs w:val="24"/>
          <w:lang w:val="en"/>
        </w:rPr>
        <w:t xml:space="preserve">　　</w:t>
      </w:r>
      <w:r w:rsidRPr="00C74CB4">
        <w:rPr>
          <w:rFonts w:ascii="宋体" w:eastAsia="宋体" w:hAnsi="宋体" w:cs="宋体"/>
          <w:b/>
          <w:bCs/>
          <w:color w:val="424242"/>
          <w:kern w:val="0"/>
          <w:sz w:val="24"/>
          <w:szCs w:val="24"/>
          <w:lang w:val="en"/>
        </w:rPr>
        <w:t>（二）加强服务指导。</w:t>
      </w:r>
      <w:r w:rsidRPr="00C74CB4">
        <w:rPr>
          <w:rFonts w:ascii="宋体" w:eastAsia="宋体" w:hAnsi="宋体" w:cs="宋体"/>
          <w:color w:val="424242"/>
          <w:kern w:val="0"/>
          <w:sz w:val="24"/>
          <w:szCs w:val="24"/>
          <w:lang w:val="en"/>
        </w:rPr>
        <w:t>各县（市、区）要建立健全居家社区养老服务指导工作机制，加强对辖区内居家社区养老服务的统筹协调、培训示范和服务指导。到2022年，力争所有街道和有条件的乡镇至少建有一家居家社区养老服务机构，提供具备全托、日托、上门服务、对下指导等综合功能的居家社区养老服务；社区日间照料机构覆盖率达到90%以上。（省民政厅、各地级以上市人民政府负责）</w:t>
      </w:r>
    </w:p>
    <w:p w:rsidR="00C74CB4" w:rsidRPr="00C74CB4" w:rsidRDefault="00C74CB4" w:rsidP="00C74CB4">
      <w:pPr>
        <w:widowControl/>
        <w:shd w:val="clear" w:color="auto" w:fill="FFFFFF"/>
        <w:spacing w:before="150" w:after="100" w:afterAutospacing="1" w:line="480" w:lineRule="atLeast"/>
        <w:rPr>
          <w:rFonts w:ascii="宋体" w:eastAsia="宋体" w:hAnsi="宋体" w:cs="宋体"/>
          <w:color w:val="424242"/>
          <w:kern w:val="0"/>
          <w:sz w:val="24"/>
          <w:szCs w:val="24"/>
          <w:lang w:val="en"/>
        </w:rPr>
      </w:pPr>
      <w:r w:rsidRPr="00C74CB4">
        <w:rPr>
          <w:rFonts w:ascii="宋体" w:eastAsia="宋体" w:hAnsi="宋体" w:cs="宋体"/>
          <w:color w:val="424242"/>
          <w:kern w:val="0"/>
          <w:sz w:val="24"/>
          <w:szCs w:val="24"/>
          <w:lang w:val="en"/>
        </w:rPr>
        <w:lastRenderedPageBreak/>
        <w:t xml:space="preserve">　　</w:t>
      </w:r>
      <w:r w:rsidRPr="00C74CB4">
        <w:rPr>
          <w:rFonts w:ascii="宋体" w:eastAsia="宋体" w:hAnsi="宋体" w:cs="宋体"/>
          <w:b/>
          <w:bCs/>
          <w:color w:val="424242"/>
          <w:kern w:val="0"/>
          <w:sz w:val="24"/>
          <w:szCs w:val="24"/>
          <w:lang w:val="en"/>
        </w:rPr>
        <w:t>（三）强化规范管理。</w:t>
      </w:r>
      <w:r w:rsidRPr="00C74CB4">
        <w:rPr>
          <w:rFonts w:ascii="宋体" w:eastAsia="宋体" w:hAnsi="宋体" w:cs="宋体"/>
          <w:color w:val="424242"/>
          <w:kern w:val="0"/>
          <w:sz w:val="24"/>
          <w:szCs w:val="24"/>
          <w:lang w:val="en"/>
        </w:rPr>
        <w:t>建立健全居家社区养老服务相关规章制度，配备与服务项目相符的场所、设施设备和工作人员，规范服务流程，合理确定收费标准。2020年6月底前，各地市要制定政府购买居家社区养老服务政策和项目清单，并向社会公布。（省民政厅、发展改革委、财政厅、市场监管局，各地级以上市人民政府负责）</w:t>
      </w:r>
    </w:p>
    <w:p w:rsidR="00C74CB4" w:rsidRPr="00C74CB4" w:rsidRDefault="00C74CB4" w:rsidP="00C74CB4">
      <w:pPr>
        <w:widowControl/>
        <w:shd w:val="clear" w:color="auto" w:fill="FFFFFF"/>
        <w:spacing w:before="150" w:after="100" w:afterAutospacing="1" w:line="480" w:lineRule="atLeast"/>
        <w:rPr>
          <w:rFonts w:ascii="宋体" w:eastAsia="宋体" w:hAnsi="宋体" w:cs="宋体"/>
          <w:color w:val="424242"/>
          <w:kern w:val="0"/>
          <w:sz w:val="24"/>
          <w:szCs w:val="24"/>
          <w:lang w:val="en"/>
        </w:rPr>
      </w:pPr>
      <w:r w:rsidRPr="00C74CB4">
        <w:rPr>
          <w:rFonts w:ascii="宋体" w:eastAsia="宋体" w:hAnsi="宋体" w:cs="宋体"/>
          <w:color w:val="424242"/>
          <w:kern w:val="0"/>
          <w:sz w:val="24"/>
          <w:szCs w:val="24"/>
          <w:lang w:val="en"/>
        </w:rPr>
        <w:t xml:space="preserve">　　</w:t>
      </w:r>
      <w:r w:rsidRPr="00C74CB4">
        <w:rPr>
          <w:rFonts w:ascii="宋体" w:eastAsia="宋体" w:hAnsi="宋体" w:cs="宋体"/>
          <w:b/>
          <w:bCs/>
          <w:color w:val="424242"/>
          <w:kern w:val="0"/>
          <w:sz w:val="24"/>
          <w:szCs w:val="24"/>
          <w:lang w:val="en"/>
        </w:rPr>
        <w:t>（四）支持融合发展。</w:t>
      </w:r>
      <w:r w:rsidRPr="00C74CB4">
        <w:rPr>
          <w:rFonts w:ascii="宋体" w:eastAsia="宋体" w:hAnsi="宋体" w:cs="宋体"/>
          <w:color w:val="424242"/>
          <w:kern w:val="0"/>
          <w:sz w:val="24"/>
          <w:szCs w:val="24"/>
          <w:lang w:val="en"/>
        </w:rPr>
        <w:t>大力发展社区嵌入式养老模式。引入养老、家政、物业服务等企业以及社会组织，兴办或运营居家社区养老服务设施，承接政府购买服务项目。鼓励养老机构利用自身设施和服务资源为老年人提供居家社区养老服务。探索设立“家庭照护床位”。推进实施“南粤家政”工程，打造具有广东特色的养老服务业知名品牌。（省民政厅负责）</w:t>
      </w:r>
    </w:p>
    <w:p w:rsidR="00C74CB4" w:rsidRPr="00C74CB4" w:rsidRDefault="00C74CB4" w:rsidP="00C74CB4">
      <w:pPr>
        <w:widowControl/>
        <w:shd w:val="clear" w:color="auto" w:fill="FFFFFF"/>
        <w:spacing w:before="150" w:after="100" w:afterAutospacing="1" w:line="480" w:lineRule="atLeast"/>
        <w:rPr>
          <w:rFonts w:ascii="宋体" w:eastAsia="宋体" w:hAnsi="宋体" w:cs="宋体"/>
          <w:color w:val="424242"/>
          <w:kern w:val="0"/>
          <w:sz w:val="24"/>
          <w:szCs w:val="24"/>
          <w:lang w:val="en"/>
        </w:rPr>
      </w:pPr>
      <w:r w:rsidRPr="00C74CB4">
        <w:rPr>
          <w:rFonts w:ascii="宋体" w:eastAsia="宋体" w:hAnsi="宋体" w:cs="宋体"/>
          <w:color w:val="424242"/>
          <w:kern w:val="0"/>
          <w:sz w:val="24"/>
          <w:szCs w:val="24"/>
          <w:lang w:val="en"/>
        </w:rPr>
        <w:t xml:space="preserve">　　</w:t>
      </w:r>
      <w:r w:rsidRPr="00C74CB4">
        <w:rPr>
          <w:rFonts w:ascii="宋体" w:eastAsia="宋体" w:hAnsi="宋体" w:cs="宋体"/>
          <w:b/>
          <w:bCs/>
          <w:color w:val="424242"/>
          <w:kern w:val="0"/>
          <w:sz w:val="24"/>
          <w:szCs w:val="24"/>
          <w:lang w:val="en"/>
        </w:rPr>
        <w:t>（五）注重关爱服务。</w:t>
      </w:r>
      <w:r w:rsidRPr="00C74CB4">
        <w:rPr>
          <w:rFonts w:ascii="宋体" w:eastAsia="宋体" w:hAnsi="宋体" w:cs="宋体"/>
          <w:color w:val="424242"/>
          <w:kern w:val="0"/>
          <w:sz w:val="24"/>
          <w:szCs w:val="24"/>
          <w:lang w:val="en"/>
        </w:rPr>
        <w:t>到2022年，以县为单位全面建立居家社区老年人定期探访制度，重点关注空巢、留守、失能、重残、计划生育特殊家庭等特殊困难老年人，特殊困难老年人月探访率达到100%。鼓励开展康复辅助器具配置、租赁服务，加快推进居家和社区</w:t>
      </w:r>
      <w:proofErr w:type="gramStart"/>
      <w:r w:rsidRPr="00C74CB4">
        <w:rPr>
          <w:rFonts w:ascii="宋体" w:eastAsia="宋体" w:hAnsi="宋体" w:cs="宋体"/>
          <w:color w:val="424242"/>
          <w:kern w:val="0"/>
          <w:sz w:val="24"/>
          <w:szCs w:val="24"/>
          <w:lang w:val="en"/>
        </w:rPr>
        <w:t>适</w:t>
      </w:r>
      <w:proofErr w:type="gramEnd"/>
      <w:r w:rsidRPr="00C74CB4">
        <w:rPr>
          <w:rFonts w:ascii="宋体" w:eastAsia="宋体" w:hAnsi="宋体" w:cs="宋体"/>
          <w:color w:val="424242"/>
          <w:kern w:val="0"/>
          <w:sz w:val="24"/>
          <w:szCs w:val="24"/>
          <w:lang w:val="en"/>
        </w:rPr>
        <w:t>老化改造。（省民政厅、发展改革委、住房城乡建设厅、扶贫办、残联，各地级以上市人民政府负责）</w:t>
      </w:r>
    </w:p>
    <w:p w:rsidR="00C74CB4" w:rsidRPr="00C74CB4" w:rsidRDefault="00C74CB4" w:rsidP="00C74CB4">
      <w:pPr>
        <w:widowControl/>
        <w:shd w:val="clear" w:color="auto" w:fill="FFFFFF"/>
        <w:spacing w:before="150" w:after="100" w:afterAutospacing="1" w:line="480" w:lineRule="atLeast"/>
        <w:rPr>
          <w:rFonts w:ascii="宋体" w:eastAsia="宋体" w:hAnsi="宋体" w:cs="宋体"/>
          <w:color w:val="424242"/>
          <w:kern w:val="0"/>
          <w:sz w:val="24"/>
          <w:szCs w:val="24"/>
          <w:lang w:val="en"/>
        </w:rPr>
      </w:pPr>
      <w:r w:rsidRPr="00C74CB4">
        <w:rPr>
          <w:rFonts w:ascii="宋体" w:eastAsia="宋体" w:hAnsi="宋体" w:cs="宋体"/>
          <w:color w:val="424242"/>
          <w:kern w:val="0"/>
          <w:sz w:val="24"/>
          <w:szCs w:val="24"/>
          <w:lang w:val="en"/>
        </w:rPr>
        <w:t xml:space="preserve">　　</w:t>
      </w:r>
      <w:r w:rsidRPr="00C74CB4">
        <w:rPr>
          <w:rFonts w:ascii="宋体" w:eastAsia="宋体" w:hAnsi="宋体" w:cs="宋体"/>
          <w:b/>
          <w:bCs/>
          <w:color w:val="424242"/>
          <w:kern w:val="0"/>
          <w:sz w:val="24"/>
          <w:szCs w:val="24"/>
          <w:lang w:val="en"/>
        </w:rPr>
        <w:t>二、推动机构养老提质增效</w:t>
      </w:r>
    </w:p>
    <w:p w:rsidR="00C74CB4" w:rsidRPr="00C74CB4" w:rsidRDefault="00C74CB4" w:rsidP="00C74CB4">
      <w:pPr>
        <w:widowControl/>
        <w:shd w:val="clear" w:color="auto" w:fill="FFFFFF"/>
        <w:spacing w:before="150" w:after="100" w:afterAutospacing="1" w:line="480" w:lineRule="atLeast"/>
        <w:rPr>
          <w:rFonts w:ascii="宋体" w:eastAsia="宋体" w:hAnsi="宋体" w:cs="宋体"/>
          <w:color w:val="424242"/>
          <w:kern w:val="0"/>
          <w:sz w:val="24"/>
          <w:szCs w:val="24"/>
          <w:lang w:val="en"/>
        </w:rPr>
      </w:pPr>
      <w:r w:rsidRPr="00C74CB4">
        <w:rPr>
          <w:rFonts w:ascii="宋体" w:eastAsia="宋体" w:hAnsi="宋体" w:cs="宋体"/>
          <w:color w:val="424242"/>
          <w:kern w:val="0"/>
          <w:sz w:val="24"/>
          <w:szCs w:val="24"/>
          <w:lang w:val="en"/>
        </w:rPr>
        <w:t xml:space="preserve">　　</w:t>
      </w:r>
      <w:r w:rsidRPr="00C74CB4">
        <w:rPr>
          <w:rFonts w:ascii="宋体" w:eastAsia="宋体" w:hAnsi="宋体" w:cs="宋体"/>
          <w:b/>
          <w:bCs/>
          <w:color w:val="424242"/>
          <w:kern w:val="0"/>
          <w:sz w:val="24"/>
          <w:szCs w:val="24"/>
          <w:lang w:val="en"/>
        </w:rPr>
        <w:t>（六）深化公办养老机构改革。</w:t>
      </w:r>
      <w:r w:rsidRPr="00C74CB4">
        <w:rPr>
          <w:rFonts w:ascii="宋体" w:eastAsia="宋体" w:hAnsi="宋体" w:cs="宋体"/>
          <w:color w:val="424242"/>
          <w:kern w:val="0"/>
          <w:sz w:val="24"/>
          <w:szCs w:val="24"/>
          <w:lang w:val="en"/>
        </w:rPr>
        <w:t>坚持公办养老</w:t>
      </w:r>
      <w:proofErr w:type="gramStart"/>
      <w:r w:rsidRPr="00C74CB4">
        <w:rPr>
          <w:rFonts w:ascii="宋体" w:eastAsia="宋体" w:hAnsi="宋体" w:cs="宋体"/>
          <w:color w:val="424242"/>
          <w:kern w:val="0"/>
          <w:sz w:val="24"/>
          <w:szCs w:val="24"/>
          <w:lang w:val="en"/>
        </w:rPr>
        <w:t>机构公益</w:t>
      </w:r>
      <w:proofErr w:type="gramEnd"/>
      <w:r w:rsidRPr="00C74CB4">
        <w:rPr>
          <w:rFonts w:ascii="宋体" w:eastAsia="宋体" w:hAnsi="宋体" w:cs="宋体"/>
          <w:color w:val="424242"/>
          <w:kern w:val="0"/>
          <w:sz w:val="24"/>
          <w:szCs w:val="24"/>
          <w:lang w:val="en"/>
        </w:rPr>
        <w:t>属性，充分发挥公办养老机构和公建民营养老机构的兜底保障作用，重点为特困人员、经济困难的失能失智老年人、计划生育特殊家庭老年人提供托养服务，其余床位允许向社会开放，研究制定收费指导政策，其中公办养老机构的收益应用于支持兜底保障对象的养老服务。探索具备条件的公办养老机构改制为国有养老服务企业。2020年底前，各地要制定公办养老机构入住评估轮候办法，在满足特困人员集中供养需求的前提下，优先保障经济困难的失能失智老年人、计划生育特殊家庭老年人、退役军人及其他优抚对象等的养老服务需求。（省民政厅、发展改革委、财政厅、审计厅，各地级以上市人民政府负责）</w:t>
      </w:r>
    </w:p>
    <w:p w:rsidR="00C74CB4" w:rsidRPr="00C74CB4" w:rsidRDefault="00C74CB4" w:rsidP="00C74CB4">
      <w:pPr>
        <w:widowControl/>
        <w:shd w:val="clear" w:color="auto" w:fill="FFFFFF"/>
        <w:spacing w:before="150" w:after="100" w:afterAutospacing="1" w:line="480" w:lineRule="atLeast"/>
        <w:rPr>
          <w:rFonts w:ascii="宋体" w:eastAsia="宋体" w:hAnsi="宋体" w:cs="宋体"/>
          <w:color w:val="424242"/>
          <w:kern w:val="0"/>
          <w:sz w:val="24"/>
          <w:szCs w:val="24"/>
          <w:lang w:val="en"/>
        </w:rPr>
      </w:pPr>
      <w:r w:rsidRPr="00C74CB4">
        <w:rPr>
          <w:rFonts w:ascii="宋体" w:eastAsia="宋体" w:hAnsi="宋体" w:cs="宋体"/>
          <w:color w:val="424242"/>
          <w:kern w:val="0"/>
          <w:sz w:val="24"/>
          <w:szCs w:val="24"/>
          <w:lang w:val="en"/>
        </w:rPr>
        <w:lastRenderedPageBreak/>
        <w:t xml:space="preserve">　　</w:t>
      </w:r>
      <w:r w:rsidRPr="00C74CB4">
        <w:rPr>
          <w:rFonts w:ascii="宋体" w:eastAsia="宋体" w:hAnsi="宋体" w:cs="宋体"/>
          <w:b/>
          <w:bCs/>
          <w:color w:val="424242"/>
          <w:kern w:val="0"/>
          <w:sz w:val="24"/>
          <w:szCs w:val="24"/>
          <w:lang w:val="en"/>
        </w:rPr>
        <w:t>（七）实施特困人员供养服务机构（敬老院）改造提升工程。</w:t>
      </w:r>
      <w:r w:rsidRPr="00C74CB4">
        <w:rPr>
          <w:rFonts w:ascii="宋体" w:eastAsia="宋体" w:hAnsi="宋体" w:cs="宋体"/>
          <w:color w:val="424242"/>
          <w:kern w:val="0"/>
          <w:sz w:val="24"/>
          <w:szCs w:val="24"/>
          <w:lang w:val="en"/>
        </w:rPr>
        <w:t>从2019年11月起，针对特困人员供养服务机构（敬老院）的设施条件、设备配置和安全管理等问题，实施三年改造提升工程。对偏、远、小的乡镇敬老院，采取关、停、并、转的形式进行资源整合，并妥善安置好入住对象；对环境设施、地理位置较好的进行改造升级。各县（市、区）要按照国家和省的部署对养老院服务质量专项行动排查出的重大安全隐患及时整改到位。2022年底前，每个县（市、区）应按照填平补齐的原则，至少建有1间符合三星级以上标准，以失能、部分失能特困人员专业照护为主的县级供养服务设施（敬老院），优先满足辖区内所有生活不能自理特困人员专业照护需求。（省民政厅、发展改革委、财政厅、自然资源厅、住房城乡建设厅、市场监管局、消防救援总队，各地级以上市人民政府负责）</w:t>
      </w:r>
    </w:p>
    <w:p w:rsidR="00C74CB4" w:rsidRPr="00C74CB4" w:rsidRDefault="00C74CB4" w:rsidP="00C74CB4">
      <w:pPr>
        <w:widowControl/>
        <w:shd w:val="clear" w:color="auto" w:fill="FFFFFF"/>
        <w:spacing w:before="150" w:after="100" w:afterAutospacing="1" w:line="480" w:lineRule="atLeast"/>
        <w:rPr>
          <w:rFonts w:ascii="宋体" w:eastAsia="宋体" w:hAnsi="宋体" w:cs="宋体"/>
          <w:color w:val="424242"/>
          <w:kern w:val="0"/>
          <w:sz w:val="24"/>
          <w:szCs w:val="24"/>
          <w:lang w:val="en"/>
        </w:rPr>
      </w:pPr>
      <w:r w:rsidRPr="00C74CB4">
        <w:rPr>
          <w:rFonts w:ascii="宋体" w:eastAsia="宋体" w:hAnsi="宋体" w:cs="宋体"/>
          <w:color w:val="424242"/>
          <w:kern w:val="0"/>
          <w:sz w:val="24"/>
          <w:szCs w:val="24"/>
          <w:lang w:val="en"/>
        </w:rPr>
        <w:t xml:space="preserve">　　</w:t>
      </w:r>
      <w:r w:rsidRPr="00C74CB4">
        <w:rPr>
          <w:rFonts w:ascii="宋体" w:eastAsia="宋体" w:hAnsi="宋体" w:cs="宋体"/>
          <w:b/>
          <w:bCs/>
          <w:color w:val="424242"/>
          <w:kern w:val="0"/>
          <w:sz w:val="24"/>
          <w:szCs w:val="24"/>
          <w:lang w:val="en"/>
        </w:rPr>
        <w:t>（八）支持民办养老机构发展。</w:t>
      </w:r>
      <w:r w:rsidRPr="00C74CB4">
        <w:rPr>
          <w:rFonts w:ascii="宋体" w:eastAsia="宋体" w:hAnsi="宋体" w:cs="宋体"/>
          <w:color w:val="424242"/>
          <w:kern w:val="0"/>
          <w:sz w:val="24"/>
          <w:szCs w:val="24"/>
          <w:lang w:val="en"/>
        </w:rPr>
        <w:t>支持民办养老机构和服务企业依法设立分支机构。非营利性养老机构可在其登记管理机关管辖区域内设立多个不具备法人资格的服务网点。各地不得以登记地不在本地为由，在购买服务、资金支持等方面设置或变相设置障碍。养老机构不区分经营性质同等享受运营补贴，运营补贴可根据接收老年人的身体状况、机构等级、医疗服务能力等因素确定。在大力发展普惠养老的基础上，鼓励社会力量根据市场需要，兴办面向中高收入家庭的养老机构，发展旅居养老、文化养老、健康养老、养生养老等新兴业态，满足多元化、便利化、个性化服务需求。力争到2022年，全省培育不少于10个有品牌、有影响力、规模较大的新型养老产业集团。（省发展改革委、市场监管局、民政厅、商务厅、财政厅、卫生健康委、文化和旅游厅，各地级以上市人民政府负责）</w:t>
      </w:r>
    </w:p>
    <w:p w:rsidR="00C74CB4" w:rsidRPr="00C74CB4" w:rsidRDefault="00C74CB4" w:rsidP="00C74CB4">
      <w:pPr>
        <w:widowControl/>
        <w:shd w:val="clear" w:color="auto" w:fill="FFFFFF"/>
        <w:spacing w:before="150" w:after="100" w:afterAutospacing="1" w:line="480" w:lineRule="atLeast"/>
        <w:rPr>
          <w:rFonts w:ascii="宋体" w:eastAsia="宋体" w:hAnsi="宋体" w:cs="宋体"/>
          <w:color w:val="424242"/>
          <w:kern w:val="0"/>
          <w:sz w:val="24"/>
          <w:szCs w:val="24"/>
          <w:lang w:val="en"/>
        </w:rPr>
      </w:pPr>
      <w:r w:rsidRPr="00C74CB4">
        <w:rPr>
          <w:rFonts w:ascii="宋体" w:eastAsia="宋体" w:hAnsi="宋体" w:cs="宋体"/>
          <w:color w:val="424242"/>
          <w:kern w:val="0"/>
          <w:sz w:val="24"/>
          <w:szCs w:val="24"/>
          <w:lang w:val="en"/>
        </w:rPr>
        <w:t xml:space="preserve">　　</w:t>
      </w:r>
      <w:r w:rsidRPr="00C74CB4">
        <w:rPr>
          <w:rFonts w:ascii="宋体" w:eastAsia="宋体" w:hAnsi="宋体" w:cs="宋体"/>
          <w:b/>
          <w:bCs/>
          <w:color w:val="424242"/>
          <w:kern w:val="0"/>
          <w:sz w:val="24"/>
          <w:szCs w:val="24"/>
          <w:lang w:val="en"/>
        </w:rPr>
        <w:t>三、提升</w:t>
      </w:r>
      <w:proofErr w:type="gramStart"/>
      <w:r w:rsidRPr="00C74CB4">
        <w:rPr>
          <w:rFonts w:ascii="宋体" w:eastAsia="宋体" w:hAnsi="宋体" w:cs="宋体"/>
          <w:b/>
          <w:bCs/>
          <w:color w:val="424242"/>
          <w:kern w:val="0"/>
          <w:sz w:val="24"/>
          <w:szCs w:val="24"/>
          <w:lang w:val="en"/>
        </w:rPr>
        <w:t>医</w:t>
      </w:r>
      <w:proofErr w:type="gramEnd"/>
      <w:r w:rsidRPr="00C74CB4">
        <w:rPr>
          <w:rFonts w:ascii="宋体" w:eastAsia="宋体" w:hAnsi="宋体" w:cs="宋体"/>
          <w:b/>
          <w:bCs/>
          <w:color w:val="424242"/>
          <w:kern w:val="0"/>
          <w:sz w:val="24"/>
          <w:szCs w:val="24"/>
          <w:lang w:val="en"/>
        </w:rPr>
        <w:t>养结合服务能力</w:t>
      </w:r>
    </w:p>
    <w:p w:rsidR="00C74CB4" w:rsidRPr="00C74CB4" w:rsidRDefault="00C74CB4" w:rsidP="00C74CB4">
      <w:pPr>
        <w:widowControl/>
        <w:shd w:val="clear" w:color="auto" w:fill="FFFFFF"/>
        <w:spacing w:before="150" w:after="100" w:afterAutospacing="1" w:line="480" w:lineRule="atLeast"/>
        <w:rPr>
          <w:rFonts w:ascii="宋体" w:eastAsia="宋体" w:hAnsi="宋体" w:cs="宋体"/>
          <w:color w:val="424242"/>
          <w:kern w:val="0"/>
          <w:sz w:val="24"/>
          <w:szCs w:val="24"/>
          <w:lang w:val="en"/>
        </w:rPr>
      </w:pPr>
      <w:r w:rsidRPr="00C74CB4">
        <w:rPr>
          <w:rFonts w:ascii="宋体" w:eastAsia="宋体" w:hAnsi="宋体" w:cs="宋体"/>
          <w:color w:val="424242"/>
          <w:kern w:val="0"/>
          <w:sz w:val="24"/>
          <w:szCs w:val="24"/>
          <w:lang w:val="en"/>
        </w:rPr>
        <w:t xml:space="preserve">　　</w:t>
      </w:r>
      <w:r w:rsidRPr="00C74CB4">
        <w:rPr>
          <w:rFonts w:ascii="宋体" w:eastAsia="宋体" w:hAnsi="宋体" w:cs="宋体"/>
          <w:b/>
          <w:bCs/>
          <w:color w:val="424242"/>
          <w:kern w:val="0"/>
          <w:sz w:val="24"/>
          <w:szCs w:val="24"/>
          <w:lang w:val="en"/>
        </w:rPr>
        <w:t>（九）健全</w:t>
      </w:r>
      <w:proofErr w:type="gramStart"/>
      <w:r w:rsidRPr="00C74CB4">
        <w:rPr>
          <w:rFonts w:ascii="宋体" w:eastAsia="宋体" w:hAnsi="宋体" w:cs="宋体"/>
          <w:b/>
          <w:bCs/>
          <w:color w:val="424242"/>
          <w:kern w:val="0"/>
          <w:sz w:val="24"/>
          <w:szCs w:val="24"/>
          <w:lang w:val="en"/>
        </w:rPr>
        <w:t>医</w:t>
      </w:r>
      <w:proofErr w:type="gramEnd"/>
      <w:r w:rsidRPr="00C74CB4">
        <w:rPr>
          <w:rFonts w:ascii="宋体" w:eastAsia="宋体" w:hAnsi="宋体" w:cs="宋体"/>
          <w:b/>
          <w:bCs/>
          <w:color w:val="424242"/>
          <w:kern w:val="0"/>
          <w:sz w:val="24"/>
          <w:szCs w:val="24"/>
          <w:lang w:val="en"/>
        </w:rPr>
        <w:t>养结合机制。</w:t>
      </w:r>
      <w:r w:rsidRPr="00C74CB4">
        <w:rPr>
          <w:rFonts w:ascii="宋体" w:eastAsia="宋体" w:hAnsi="宋体" w:cs="宋体"/>
          <w:color w:val="424242"/>
          <w:kern w:val="0"/>
          <w:sz w:val="24"/>
          <w:szCs w:val="24"/>
          <w:lang w:val="en"/>
        </w:rPr>
        <w:t>按照“就近就便、互利互惠”原则，支持养老机构开展医疗服务、医疗机构开展养老服务，提升社区</w:t>
      </w:r>
      <w:proofErr w:type="gramStart"/>
      <w:r w:rsidRPr="00C74CB4">
        <w:rPr>
          <w:rFonts w:ascii="宋体" w:eastAsia="宋体" w:hAnsi="宋体" w:cs="宋体"/>
          <w:color w:val="424242"/>
          <w:kern w:val="0"/>
          <w:sz w:val="24"/>
          <w:szCs w:val="24"/>
          <w:lang w:val="en"/>
        </w:rPr>
        <w:t>医</w:t>
      </w:r>
      <w:proofErr w:type="gramEnd"/>
      <w:r w:rsidRPr="00C74CB4">
        <w:rPr>
          <w:rFonts w:ascii="宋体" w:eastAsia="宋体" w:hAnsi="宋体" w:cs="宋体"/>
          <w:color w:val="424242"/>
          <w:kern w:val="0"/>
          <w:sz w:val="24"/>
          <w:szCs w:val="24"/>
          <w:lang w:val="en"/>
        </w:rPr>
        <w:t>养结合能力。将符合条件的</w:t>
      </w:r>
      <w:proofErr w:type="gramStart"/>
      <w:r w:rsidRPr="00C74CB4">
        <w:rPr>
          <w:rFonts w:ascii="宋体" w:eastAsia="宋体" w:hAnsi="宋体" w:cs="宋体"/>
          <w:color w:val="424242"/>
          <w:kern w:val="0"/>
          <w:sz w:val="24"/>
          <w:szCs w:val="24"/>
          <w:lang w:val="en"/>
        </w:rPr>
        <w:t>医</w:t>
      </w:r>
      <w:proofErr w:type="gramEnd"/>
      <w:r w:rsidRPr="00C74CB4">
        <w:rPr>
          <w:rFonts w:ascii="宋体" w:eastAsia="宋体" w:hAnsi="宋体" w:cs="宋体"/>
          <w:color w:val="424242"/>
          <w:kern w:val="0"/>
          <w:sz w:val="24"/>
          <w:szCs w:val="24"/>
          <w:lang w:val="en"/>
        </w:rPr>
        <w:t>养结合机构中的医疗机构按规定纳入城乡居民基本医疗保险定点范围。养老机构举办二级及以下医疗机构的（不含急救中心、急救站、临床检验中心、中外合资合作医疗机构、港澳台独资医疗机构），设置审批与执业登记“两证合一”。到2020年，各地要普遍建立养老机构与医疗机构预约就诊、双向转诊等合作机</w:t>
      </w:r>
      <w:r w:rsidRPr="00C74CB4">
        <w:rPr>
          <w:rFonts w:ascii="宋体" w:eastAsia="宋体" w:hAnsi="宋体" w:cs="宋体"/>
          <w:color w:val="424242"/>
          <w:kern w:val="0"/>
          <w:sz w:val="24"/>
          <w:szCs w:val="24"/>
          <w:lang w:val="en"/>
        </w:rPr>
        <w:lastRenderedPageBreak/>
        <w:t>制。到2021年，各地级以上市至少建有1家设有老年病医院、康复医院、护理院或中医院等的养老机构。优化提升养老机构护理型床位占比，到2022年养老机构护理型床位占比不低于50%。推广护理服务、家庭病床进社区，为居家老年人提供上门医疗护理服务。（省卫生健康委、</w:t>
      </w:r>
      <w:proofErr w:type="gramStart"/>
      <w:r w:rsidRPr="00C74CB4">
        <w:rPr>
          <w:rFonts w:ascii="宋体" w:eastAsia="宋体" w:hAnsi="宋体" w:cs="宋体"/>
          <w:color w:val="424242"/>
          <w:kern w:val="0"/>
          <w:sz w:val="24"/>
          <w:szCs w:val="24"/>
          <w:lang w:val="en"/>
        </w:rPr>
        <w:t>医</w:t>
      </w:r>
      <w:proofErr w:type="gramEnd"/>
      <w:r w:rsidRPr="00C74CB4">
        <w:rPr>
          <w:rFonts w:ascii="宋体" w:eastAsia="宋体" w:hAnsi="宋体" w:cs="宋体"/>
          <w:color w:val="424242"/>
          <w:kern w:val="0"/>
          <w:sz w:val="24"/>
          <w:szCs w:val="24"/>
          <w:lang w:val="en"/>
        </w:rPr>
        <w:t>保局、民政厅，各地级以上市人民政府负责）</w:t>
      </w:r>
    </w:p>
    <w:p w:rsidR="00C74CB4" w:rsidRPr="00C74CB4" w:rsidRDefault="00C74CB4" w:rsidP="00C74CB4">
      <w:pPr>
        <w:widowControl/>
        <w:shd w:val="clear" w:color="auto" w:fill="FFFFFF"/>
        <w:spacing w:before="150" w:after="100" w:afterAutospacing="1" w:line="480" w:lineRule="atLeast"/>
        <w:rPr>
          <w:rFonts w:ascii="宋体" w:eastAsia="宋体" w:hAnsi="宋体" w:cs="宋体"/>
          <w:color w:val="424242"/>
          <w:kern w:val="0"/>
          <w:sz w:val="24"/>
          <w:szCs w:val="24"/>
          <w:lang w:val="en"/>
        </w:rPr>
      </w:pPr>
      <w:r w:rsidRPr="00C74CB4">
        <w:rPr>
          <w:rFonts w:ascii="宋体" w:eastAsia="宋体" w:hAnsi="宋体" w:cs="宋体"/>
          <w:color w:val="424242"/>
          <w:kern w:val="0"/>
          <w:sz w:val="24"/>
          <w:szCs w:val="24"/>
          <w:lang w:val="en"/>
        </w:rPr>
        <w:t xml:space="preserve">　　</w:t>
      </w:r>
      <w:r w:rsidRPr="00C74CB4">
        <w:rPr>
          <w:rFonts w:ascii="宋体" w:eastAsia="宋体" w:hAnsi="宋体" w:cs="宋体"/>
          <w:b/>
          <w:bCs/>
          <w:color w:val="424242"/>
          <w:kern w:val="0"/>
          <w:sz w:val="24"/>
          <w:szCs w:val="24"/>
          <w:lang w:val="en"/>
        </w:rPr>
        <w:t>（十）完善长期</w:t>
      </w:r>
      <w:proofErr w:type="gramStart"/>
      <w:r w:rsidRPr="00C74CB4">
        <w:rPr>
          <w:rFonts w:ascii="宋体" w:eastAsia="宋体" w:hAnsi="宋体" w:cs="宋体"/>
          <w:b/>
          <w:bCs/>
          <w:color w:val="424242"/>
          <w:kern w:val="0"/>
          <w:sz w:val="24"/>
          <w:szCs w:val="24"/>
          <w:lang w:val="en"/>
        </w:rPr>
        <w:t>照护保障</w:t>
      </w:r>
      <w:proofErr w:type="gramEnd"/>
      <w:r w:rsidRPr="00C74CB4">
        <w:rPr>
          <w:rFonts w:ascii="宋体" w:eastAsia="宋体" w:hAnsi="宋体" w:cs="宋体"/>
          <w:b/>
          <w:bCs/>
          <w:color w:val="424242"/>
          <w:kern w:val="0"/>
          <w:sz w:val="24"/>
          <w:szCs w:val="24"/>
          <w:lang w:val="en"/>
        </w:rPr>
        <w:t>体系。</w:t>
      </w:r>
      <w:r w:rsidRPr="00C74CB4">
        <w:rPr>
          <w:rFonts w:ascii="宋体" w:eastAsia="宋体" w:hAnsi="宋体" w:cs="宋体"/>
          <w:color w:val="424242"/>
          <w:kern w:val="0"/>
          <w:sz w:val="24"/>
          <w:szCs w:val="24"/>
          <w:lang w:val="en"/>
        </w:rPr>
        <w:t>总结长期护理保险制度试点经验，根据国家部署有序扩大试点范围。加大对经济困难高龄、失能老年人和特困供养人员长期照护服务力度。鼓励发展包括商业性长期护理保险产品在内的多种老年护理保险产品，为参保人提供个性化长期照护服务，满足老年人不同层次照护服务需求。（省</w:t>
      </w:r>
      <w:proofErr w:type="gramStart"/>
      <w:r w:rsidRPr="00C74CB4">
        <w:rPr>
          <w:rFonts w:ascii="宋体" w:eastAsia="宋体" w:hAnsi="宋体" w:cs="宋体"/>
          <w:color w:val="424242"/>
          <w:kern w:val="0"/>
          <w:sz w:val="24"/>
          <w:szCs w:val="24"/>
          <w:lang w:val="en"/>
        </w:rPr>
        <w:t>医</w:t>
      </w:r>
      <w:proofErr w:type="gramEnd"/>
      <w:r w:rsidRPr="00C74CB4">
        <w:rPr>
          <w:rFonts w:ascii="宋体" w:eastAsia="宋体" w:hAnsi="宋体" w:cs="宋体"/>
          <w:color w:val="424242"/>
          <w:kern w:val="0"/>
          <w:sz w:val="24"/>
          <w:szCs w:val="24"/>
          <w:lang w:val="en"/>
        </w:rPr>
        <w:t>保局、民政厅、卫生健康委、财政厅，广东银保监局负责）</w:t>
      </w:r>
    </w:p>
    <w:p w:rsidR="00C74CB4" w:rsidRPr="00C74CB4" w:rsidRDefault="00C74CB4" w:rsidP="00C74CB4">
      <w:pPr>
        <w:widowControl/>
        <w:shd w:val="clear" w:color="auto" w:fill="FFFFFF"/>
        <w:spacing w:before="150" w:after="100" w:afterAutospacing="1" w:line="480" w:lineRule="atLeast"/>
        <w:rPr>
          <w:rFonts w:ascii="宋体" w:eastAsia="宋体" w:hAnsi="宋体" w:cs="宋体"/>
          <w:color w:val="424242"/>
          <w:kern w:val="0"/>
          <w:sz w:val="24"/>
          <w:szCs w:val="24"/>
          <w:lang w:val="en"/>
        </w:rPr>
      </w:pPr>
      <w:r w:rsidRPr="00C74CB4">
        <w:rPr>
          <w:rFonts w:ascii="宋体" w:eastAsia="宋体" w:hAnsi="宋体" w:cs="宋体"/>
          <w:color w:val="424242"/>
          <w:kern w:val="0"/>
          <w:sz w:val="24"/>
          <w:szCs w:val="24"/>
          <w:lang w:val="en"/>
        </w:rPr>
        <w:t xml:space="preserve">　　</w:t>
      </w:r>
      <w:r w:rsidRPr="00C74CB4">
        <w:rPr>
          <w:rFonts w:ascii="宋体" w:eastAsia="宋体" w:hAnsi="宋体" w:cs="宋体"/>
          <w:b/>
          <w:bCs/>
          <w:color w:val="424242"/>
          <w:kern w:val="0"/>
          <w:sz w:val="24"/>
          <w:szCs w:val="24"/>
          <w:lang w:val="en"/>
        </w:rPr>
        <w:t>四、加强养老服务队伍建设</w:t>
      </w:r>
    </w:p>
    <w:p w:rsidR="00C74CB4" w:rsidRPr="00C74CB4" w:rsidRDefault="00C74CB4" w:rsidP="00C74CB4">
      <w:pPr>
        <w:widowControl/>
        <w:shd w:val="clear" w:color="auto" w:fill="FFFFFF"/>
        <w:spacing w:before="150" w:after="100" w:afterAutospacing="1" w:line="480" w:lineRule="atLeast"/>
        <w:rPr>
          <w:rFonts w:ascii="宋体" w:eastAsia="宋体" w:hAnsi="宋体" w:cs="宋体"/>
          <w:color w:val="424242"/>
          <w:kern w:val="0"/>
          <w:sz w:val="24"/>
          <w:szCs w:val="24"/>
          <w:lang w:val="en"/>
        </w:rPr>
      </w:pPr>
      <w:r w:rsidRPr="00C74CB4">
        <w:rPr>
          <w:rFonts w:ascii="宋体" w:eastAsia="宋体" w:hAnsi="宋体" w:cs="宋体"/>
          <w:color w:val="424242"/>
          <w:kern w:val="0"/>
          <w:sz w:val="24"/>
          <w:szCs w:val="24"/>
          <w:lang w:val="en"/>
        </w:rPr>
        <w:t xml:space="preserve">　　</w:t>
      </w:r>
      <w:r w:rsidRPr="00C74CB4">
        <w:rPr>
          <w:rFonts w:ascii="宋体" w:eastAsia="宋体" w:hAnsi="宋体" w:cs="宋体"/>
          <w:b/>
          <w:bCs/>
          <w:color w:val="424242"/>
          <w:kern w:val="0"/>
          <w:sz w:val="24"/>
          <w:szCs w:val="24"/>
          <w:lang w:val="en"/>
        </w:rPr>
        <w:t>（十一）完善人才培养激励机制。</w:t>
      </w:r>
      <w:r w:rsidRPr="00C74CB4">
        <w:rPr>
          <w:rFonts w:ascii="宋体" w:eastAsia="宋体" w:hAnsi="宋体" w:cs="宋体"/>
          <w:color w:val="424242"/>
          <w:kern w:val="0"/>
          <w:sz w:val="24"/>
          <w:szCs w:val="24"/>
          <w:lang w:val="en"/>
        </w:rPr>
        <w:t>推进多层次养老服务人才培养，支持各类院校设立养老服务相关专业，推动院校与养老服务机构开展校企合作，通过定向培养等方式吸引学生就读养老服务相关专业。支持符合条件的养老机构举办养老服务类职业院校。扩大居家养老日常护理技能培训规模，2020-2022年全省每年培训4万名养老护理员及养老管理人员。加强养老服务人才政策扶持，对优秀人才在居住落户、住房保障、子女就学等方面给予优惠政策。推动养老护理员职业技能等级认定工作，完善与养老护理员职业技能等级配套的薪酬激励机制。（省教育厅、人力资源社会保障厅、民政厅、发展改革委、住房城乡建设厅，各地级以上市人民政府负责）</w:t>
      </w:r>
    </w:p>
    <w:p w:rsidR="00C74CB4" w:rsidRPr="00C74CB4" w:rsidRDefault="00C74CB4" w:rsidP="00C74CB4">
      <w:pPr>
        <w:widowControl/>
        <w:shd w:val="clear" w:color="auto" w:fill="FFFFFF"/>
        <w:spacing w:before="150" w:after="100" w:afterAutospacing="1" w:line="480" w:lineRule="atLeast"/>
        <w:rPr>
          <w:rFonts w:ascii="宋体" w:eastAsia="宋体" w:hAnsi="宋体" w:cs="宋体"/>
          <w:color w:val="424242"/>
          <w:kern w:val="0"/>
          <w:sz w:val="24"/>
          <w:szCs w:val="24"/>
          <w:lang w:val="en"/>
        </w:rPr>
      </w:pPr>
      <w:r w:rsidRPr="00C74CB4">
        <w:rPr>
          <w:rFonts w:ascii="宋体" w:eastAsia="宋体" w:hAnsi="宋体" w:cs="宋体"/>
          <w:color w:val="424242"/>
          <w:kern w:val="0"/>
          <w:sz w:val="24"/>
          <w:szCs w:val="24"/>
          <w:lang w:val="en"/>
        </w:rPr>
        <w:t xml:space="preserve">　　</w:t>
      </w:r>
      <w:r w:rsidRPr="00C74CB4">
        <w:rPr>
          <w:rFonts w:ascii="宋体" w:eastAsia="宋体" w:hAnsi="宋体" w:cs="宋体"/>
          <w:b/>
          <w:bCs/>
          <w:color w:val="424242"/>
          <w:kern w:val="0"/>
          <w:sz w:val="24"/>
          <w:szCs w:val="24"/>
          <w:lang w:val="en"/>
        </w:rPr>
        <w:t>（十二）提升为老志愿服务。</w:t>
      </w:r>
      <w:r w:rsidRPr="00C74CB4">
        <w:rPr>
          <w:rFonts w:ascii="宋体" w:eastAsia="宋体" w:hAnsi="宋体" w:cs="宋体"/>
          <w:color w:val="424242"/>
          <w:kern w:val="0"/>
          <w:sz w:val="24"/>
          <w:szCs w:val="24"/>
          <w:lang w:val="en"/>
        </w:rPr>
        <w:t>健全“社工+志愿者”联动机制，为老年人提供多样化、专业化养老服务。鼓励各地积极探索“时间银行”模式，建立健全志愿服务时长的储蓄与回馈、正向激励等机制。（省文明办、民政厅，团省委负责）</w:t>
      </w:r>
    </w:p>
    <w:p w:rsidR="00C74CB4" w:rsidRPr="00C74CB4" w:rsidRDefault="00C74CB4" w:rsidP="00C74CB4">
      <w:pPr>
        <w:widowControl/>
        <w:shd w:val="clear" w:color="auto" w:fill="FFFFFF"/>
        <w:spacing w:before="150" w:after="100" w:afterAutospacing="1" w:line="480" w:lineRule="atLeast"/>
        <w:rPr>
          <w:rFonts w:ascii="宋体" w:eastAsia="宋体" w:hAnsi="宋体" w:cs="宋体"/>
          <w:color w:val="424242"/>
          <w:kern w:val="0"/>
          <w:sz w:val="24"/>
          <w:szCs w:val="24"/>
          <w:lang w:val="en"/>
        </w:rPr>
      </w:pPr>
      <w:r w:rsidRPr="00C74CB4">
        <w:rPr>
          <w:rFonts w:ascii="宋体" w:eastAsia="宋体" w:hAnsi="宋体" w:cs="宋体"/>
          <w:color w:val="424242"/>
          <w:kern w:val="0"/>
          <w:sz w:val="24"/>
          <w:szCs w:val="24"/>
          <w:lang w:val="en"/>
        </w:rPr>
        <w:t xml:space="preserve">　　</w:t>
      </w:r>
      <w:r w:rsidRPr="00C74CB4">
        <w:rPr>
          <w:rFonts w:ascii="宋体" w:eastAsia="宋体" w:hAnsi="宋体" w:cs="宋体"/>
          <w:b/>
          <w:bCs/>
          <w:color w:val="424242"/>
          <w:kern w:val="0"/>
          <w:sz w:val="24"/>
          <w:szCs w:val="24"/>
          <w:lang w:val="en"/>
        </w:rPr>
        <w:t>五、落实养老服务扶持政策</w:t>
      </w:r>
    </w:p>
    <w:p w:rsidR="00C74CB4" w:rsidRPr="00C74CB4" w:rsidRDefault="00C74CB4" w:rsidP="00C74CB4">
      <w:pPr>
        <w:widowControl/>
        <w:shd w:val="clear" w:color="auto" w:fill="FFFFFF"/>
        <w:spacing w:before="150" w:after="100" w:afterAutospacing="1" w:line="480" w:lineRule="atLeast"/>
        <w:rPr>
          <w:rFonts w:ascii="宋体" w:eastAsia="宋体" w:hAnsi="宋体" w:cs="宋体"/>
          <w:color w:val="424242"/>
          <w:kern w:val="0"/>
          <w:sz w:val="24"/>
          <w:szCs w:val="24"/>
          <w:lang w:val="en"/>
        </w:rPr>
      </w:pPr>
      <w:r w:rsidRPr="00C74CB4">
        <w:rPr>
          <w:rFonts w:ascii="宋体" w:eastAsia="宋体" w:hAnsi="宋体" w:cs="宋体"/>
          <w:color w:val="424242"/>
          <w:kern w:val="0"/>
          <w:sz w:val="24"/>
          <w:szCs w:val="24"/>
          <w:lang w:val="en"/>
        </w:rPr>
        <w:lastRenderedPageBreak/>
        <w:t xml:space="preserve">　　</w:t>
      </w:r>
      <w:r w:rsidRPr="00C74CB4">
        <w:rPr>
          <w:rFonts w:ascii="宋体" w:eastAsia="宋体" w:hAnsi="宋体" w:cs="宋体"/>
          <w:b/>
          <w:bCs/>
          <w:color w:val="424242"/>
          <w:kern w:val="0"/>
          <w:sz w:val="24"/>
          <w:szCs w:val="24"/>
          <w:lang w:val="en"/>
        </w:rPr>
        <w:t>（十三）落实减税降费。</w:t>
      </w:r>
      <w:r w:rsidRPr="00C74CB4">
        <w:rPr>
          <w:rFonts w:ascii="宋体" w:eastAsia="宋体" w:hAnsi="宋体" w:cs="宋体"/>
          <w:color w:val="424242"/>
          <w:kern w:val="0"/>
          <w:sz w:val="24"/>
          <w:szCs w:val="24"/>
          <w:lang w:val="en"/>
        </w:rPr>
        <w:t>养老服务机构按现行政策享受相关税费优惠。为社区提供养老、家政服务的机构，按规定在增值税、企业所得税、契税、房产税、城镇土地使用税、不动产登记费等方面享受税费优惠政策。养老服务机构服务场所用电、用水、用气享受居民价格政策，相关部门不得以土地、房屋性质等为由拒绝执行相关价格政策。加快对具备条件的转供电养老服务机构进行一户一表改造，规范对养老服务机构转供电环节收费行为。（省税务局、财政厅、发展改革委、市场监管局，各地级以上市人民政府负责）</w:t>
      </w:r>
    </w:p>
    <w:p w:rsidR="00C74CB4" w:rsidRPr="00C74CB4" w:rsidRDefault="00C74CB4" w:rsidP="00C74CB4">
      <w:pPr>
        <w:widowControl/>
        <w:shd w:val="clear" w:color="auto" w:fill="FFFFFF"/>
        <w:spacing w:before="150" w:after="100" w:afterAutospacing="1" w:line="480" w:lineRule="atLeast"/>
        <w:rPr>
          <w:rFonts w:ascii="宋体" w:eastAsia="宋体" w:hAnsi="宋体" w:cs="宋体"/>
          <w:color w:val="424242"/>
          <w:kern w:val="0"/>
          <w:sz w:val="24"/>
          <w:szCs w:val="24"/>
          <w:lang w:val="en"/>
        </w:rPr>
      </w:pPr>
      <w:r w:rsidRPr="00C74CB4">
        <w:rPr>
          <w:rFonts w:ascii="宋体" w:eastAsia="宋体" w:hAnsi="宋体" w:cs="宋体"/>
          <w:color w:val="424242"/>
          <w:kern w:val="0"/>
          <w:sz w:val="24"/>
          <w:szCs w:val="24"/>
          <w:lang w:val="en"/>
        </w:rPr>
        <w:t xml:space="preserve">　　</w:t>
      </w:r>
      <w:r w:rsidRPr="00C74CB4">
        <w:rPr>
          <w:rFonts w:ascii="宋体" w:eastAsia="宋体" w:hAnsi="宋体" w:cs="宋体"/>
          <w:b/>
          <w:bCs/>
          <w:color w:val="424242"/>
          <w:kern w:val="0"/>
          <w:sz w:val="24"/>
          <w:szCs w:val="24"/>
          <w:lang w:val="en"/>
        </w:rPr>
        <w:t>（十四）强化土地供给。</w:t>
      </w:r>
      <w:r w:rsidRPr="00C74CB4">
        <w:rPr>
          <w:rFonts w:ascii="宋体" w:eastAsia="宋体" w:hAnsi="宋体" w:cs="宋体"/>
          <w:color w:val="424242"/>
          <w:kern w:val="0"/>
          <w:sz w:val="24"/>
          <w:szCs w:val="24"/>
          <w:lang w:val="en"/>
        </w:rPr>
        <w:t>2020年底前，各地级以上市和有条件的县（市、区）要编制养老服务设施专项规划，并将各类养老服务设施的规划布点等内容纳入国土空间总体规划和详细规划。对养老服务设施总量不足或规划滞后的，各地应在国土空间总体规划、详细规划编制或修改时予以完善。积极探索出台支持养老机构发展的用地政策。举办非营利性养老机构，可凭登记机关发给的社会服务机构登记证书和其他法定材料申请划拨供地。相关部门要严防擅自改变建设用地用途、容积率等规划设计条件将养老服务设施用于开发房地产。（省自然资源厅、住房城乡建设厅、民政厅，各地级以上市人民政府负责）</w:t>
      </w:r>
    </w:p>
    <w:p w:rsidR="00C74CB4" w:rsidRPr="00C74CB4" w:rsidRDefault="00C74CB4" w:rsidP="00C74CB4">
      <w:pPr>
        <w:widowControl/>
        <w:shd w:val="clear" w:color="auto" w:fill="FFFFFF"/>
        <w:spacing w:before="150" w:after="100" w:afterAutospacing="1" w:line="480" w:lineRule="atLeast"/>
        <w:rPr>
          <w:rFonts w:ascii="宋体" w:eastAsia="宋体" w:hAnsi="宋体" w:cs="宋体"/>
          <w:color w:val="424242"/>
          <w:kern w:val="0"/>
          <w:sz w:val="24"/>
          <w:szCs w:val="24"/>
          <w:lang w:val="en"/>
        </w:rPr>
      </w:pPr>
      <w:r w:rsidRPr="00C74CB4">
        <w:rPr>
          <w:rFonts w:ascii="宋体" w:eastAsia="宋体" w:hAnsi="宋体" w:cs="宋体"/>
          <w:color w:val="424242"/>
          <w:kern w:val="0"/>
          <w:sz w:val="24"/>
          <w:szCs w:val="24"/>
          <w:lang w:val="en"/>
        </w:rPr>
        <w:t xml:space="preserve">　　</w:t>
      </w:r>
      <w:r w:rsidRPr="00C74CB4">
        <w:rPr>
          <w:rFonts w:ascii="宋体" w:eastAsia="宋体" w:hAnsi="宋体" w:cs="宋体"/>
          <w:b/>
          <w:bCs/>
          <w:color w:val="424242"/>
          <w:kern w:val="0"/>
          <w:sz w:val="24"/>
          <w:szCs w:val="24"/>
          <w:lang w:val="en"/>
        </w:rPr>
        <w:t>（十五）推进设施配建。</w:t>
      </w:r>
      <w:r w:rsidRPr="00C74CB4">
        <w:rPr>
          <w:rFonts w:ascii="宋体" w:eastAsia="宋体" w:hAnsi="宋体" w:cs="宋体"/>
          <w:color w:val="424242"/>
          <w:kern w:val="0"/>
          <w:sz w:val="24"/>
          <w:szCs w:val="24"/>
          <w:lang w:val="en"/>
        </w:rPr>
        <w:t>居家社区养老服务设施要纳入城乡社区配套用房建设范围，新建住宅小区按每百户不低于20平方米的标准配套建设养老服务设施，并在规划设计条件中予以明确。民政部门参与配套养老服务设施竣工联合验收，设施验收后同步无偿移交乡镇人民政府、街道办事处，并按照规划用途安排使用。到2022年，全省各地新建住宅小区配建养老服务设施100%达标。旧城区和已建住宅区无养老服务设施，或者养老服务设施未达到规划要求和建设标准的，县级人民政府要加强统筹协调，按照每百户不低于15平方米的标准，通过新建、改建、购置、置换和租赁等方式进行配置。推进老年宜居环境建设，统筹规划建设适合老年人需求的健身体育设施。（省自然资源厅、住房城乡建设厅、民政厅、体育局，各地级以上市人民政府负责）</w:t>
      </w:r>
    </w:p>
    <w:p w:rsidR="00C74CB4" w:rsidRPr="00C74CB4" w:rsidRDefault="00C74CB4" w:rsidP="00C74CB4">
      <w:pPr>
        <w:widowControl/>
        <w:shd w:val="clear" w:color="auto" w:fill="FFFFFF"/>
        <w:spacing w:before="150" w:after="100" w:afterAutospacing="1" w:line="480" w:lineRule="atLeast"/>
        <w:rPr>
          <w:rFonts w:ascii="宋体" w:eastAsia="宋体" w:hAnsi="宋体" w:cs="宋体"/>
          <w:color w:val="424242"/>
          <w:kern w:val="0"/>
          <w:sz w:val="24"/>
          <w:szCs w:val="24"/>
          <w:lang w:val="en"/>
        </w:rPr>
      </w:pPr>
      <w:r w:rsidRPr="00C74CB4">
        <w:rPr>
          <w:rFonts w:ascii="宋体" w:eastAsia="宋体" w:hAnsi="宋体" w:cs="宋体"/>
          <w:color w:val="424242"/>
          <w:kern w:val="0"/>
          <w:sz w:val="24"/>
          <w:szCs w:val="24"/>
          <w:lang w:val="en"/>
        </w:rPr>
        <w:t xml:space="preserve">　　</w:t>
      </w:r>
      <w:r w:rsidRPr="00C74CB4">
        <w:rPr>
          <w:rFonts w:ascii="宋体" w:eastAsia="宋体" w:hAnsi="宋体" w:cs="宋体"/>
          <w:b/>
          <w:bCs/>
          <w:color w:val="424242"/>
          <w:kern w:val="0"/>
          <w:sz w:val="24"/>
          <w:szCs w:val="24"/>
          <w:lang w:val="en"/>
        </w:rPr>
        <w:t>（十六）整合闲置资源。</w:t>
      </w:r>
      <w:r w:rsidRPr="00C74CB4">
        <w:rPr>
          <w:rFonts w:ascii="宋体" w:eastAsia="宋体" w:hAnsi="宋体" w:cs="宋体"/>
          <w:color w:val="424242"/>
          <w:kern w:val="0"/>
          <w:sz w:val="24"/>
          <w:szCs w:val="24"/>
          <w:lang w:val="en"/>
        </w:rPr>
        <w:t>鼓励将符合“三旧”改造条件的村级工业园、旧厂房、旧村庄等场所改造成养老服务设施。对改造利用城镇现有闲置设施及农村集</w:t>
      </w:r>
      <w:r w:rsidRPr="00C74CB4">
        <w:rPr>
          <w:rFonts w:ascii="宋体" w:eastAsia="宋体" w:hAnsi="宋体" w:cs="宋体"/>
          <w:color w:val="424242"/>
          <w:kern w:val="0"/>
          <w:sz w:val="24"/>
          <w:szCs w:val="24"/>
          <w:lang w:val="en"/>
        </w:rPr>
        <w:lastRenderedPageBreak/>
        <w:t>体用地上盖建筑物举办养老服务机构的，可先按养老设施使用，后改变土地使用性质。将闲置公有房产优先用于养老服务，租赁期限延长至15年以上，在公开竞租同等条件下给予优先承租。2020年底前，各地级以上市要制定整合利用闲置资源改造成养老服务设施的政策措施。（省自然资源厅、住房城乡建设厅、民政厅、财政厅、国资委，各地级以上市人民政府负责）</w:t>
      </w:r>
    </w:p>
    <w:p w:rsidR="00C74CB4" w:rsidRPr="00C74CB4" w:rsidRDefault="00C74CB4" w:rsidP="00C74CB4">
      <w:pPr>
        <w:widowControl/>
        <w:shd w:val="clear" w:color="auto" w:fill="FFFFFF"/>
        <w:spacing w:before="150" w:after="100" w:afterAutospacing="1" w:line="480" w:lineRule="atLeast"/>
        <w:rPr>
          <w:rFonts w:ascii="宋体" w:eastAsia="宋体" w:hAnsi="宋体" w:cs="宋体"/>
          <w:color w:val="424242"/>
          <w:kern w:val="0"/>
          <w:sz w:val="24"/>
          <w:szCs w:val="24"/>
          <w:lang w:val="en"/>
        </w:rPr>
      </w:pPr>
      <w:r w:rsidRPr="00C74CB4">
        <w:rPr>
          <w:rFonts w:ascii="宋体" w:eastAsia="宋体" w:hAnsi="宋体" w:cs="宋体"/>
          <w:color w:val="424242"/>
          <w:kern w:val="0"/>
          <w:sz w:val="24"/>
          <w:szCs w:val="24"/>
          <w:lang w:val="en"/>
        </w:rPr>
        <w:t xml:space="preserve">　　</w:t>
      </w:r>
      <w:r w:rsidRPr="00C74CB4">
        <w:rPr>
          <w:rFonts w:ascii="宋体" w:eastAsia="宋体" w:hAnsi="宋体" w:cs="宋体"/>
          <w:b/>
          <w:bCs/>
          <w:color w:val="424242"/>
          <w:kern w:val="0"/>
          <w:sz w:val="24"/>
          <w:szCs w:val="24"/>
          <w:lang w:val="en"/>
        </w:rPr>
        <w:t>（十七）完善评估机制。</w:t>
      </w:r>
      <w:r w:rsidRPr="00C74CB4">
        <w:rPr>
          <w:rFonts w:ascii="宋体" w:eastAsia="宋体" w:hAnsi="宋体" w:cs="宋体"/>
          <w:color w:val="424242"/>
          <w:kern w:val="0"/>
          <w:sz w:val="24"/>
          <w:szCs w:val="24"/>
          <w:lang w:val="en"/>
        </w:rPr>
        <w:t>各地要加快落实经济困难的高龄、失能老年人补贴制度和高龄老人津贴制度，逐步提高补贴标准。到2020年，各县（市、区）全面建立养老服务评估制度，按照老年人能力评估标准，通过政府购买服务方式统一开展老年人综合能力评估。评估结果作为领取老年人补贴、接受基本养老服务的依据。（省民政厅、财政厅、卫生健康委，各地级以上市人民政府负责）</w:t>
      </w:r>
    </w:p>
    <w:p w:rsidR="00C74CB4" w:rsidRPr="00C74CB4" w:rsidRDefault="00C74CB4" w:rsidP="00C74CB4">
      <w:pPr>
        <w:widowControl/>
        <w:shd w:val="clear" w:color="auto" w:fill="FFFFFF"/>
        <w:spacing w:before="150" w:after="100" w:afterAutospacing="1" w:line="480" w:lineRule="atLeast"/>
        <w:rPr>
          <w:rFonts w:ascii="宋体" w:eastAsia="宋体" w:hAnsi="宋体" w:cs="宋体"/>
          <w:color w:val="424242"/>
          <w:kern w:val="0"/>
          <w:sz w:val="24"/>
          <w:szCs w:val="24"/>
          <w:lang w:val="en"/>
        </w:rPr>
      </w:pPr>
      <w:r w:rsidRPr="00C74CB4">
        <w:rPr>
          <w:rFonts w:ascii="宋体" w:eastAsia="宋体" w:hAnsi="宋体" w:cs="宋体"/>
          <w:color w:val="424242"/>
          <w:kern w:val="0"/>
          <w:sz w:val="24"/>
          <w:szCs w:val="24"/>
          <w:lang w:val="en"/>
        </w:rPr>
        <w:t xml:space="preserve">　　</w:t>
      </w:r>
      <w:r w:rsidRPr="00C74CB4">
        <w:rPr>
          <w:rFonts w:ascii="宋体" w:eastAsia="宋体" w:hAnsi="宋体" w:cs="宋体"/>
          <w:b/>
          <w:bCs/>
          <w:color w:val="424242"/>
          <w:kern w:val="0"/>
          <w:sz w:val="24"/>
          <w:szCs w:val="24"/>
          <w:lang w:val="en"/>
        </w:rPr>
        <w:t>六、激发养老市场活力</w:t>
      </w:r>
    </w:p>
    <w:p w:rsidR="00C74CB4" w:rsidRPr="00C74CB4" w:rsidRDefault="00C74CB4" w:rsidP="00C74CB4">
      <w:pPr>
        <w:widowControl/>
        <w:shd w:val="clear" w:color="auto" w:fill="FFFFFF"/>
        <w:spacing w:before="150" w:after="100" w:afterAutospacing="1" w:line="480" w:lineRule="atLeast"/>
        <w:rPr>
          <w:rFonts w:ascii="宋体" w:eastAsia="宋体" w:hAnsi="宋体" w:cs="宋体"/>
          <w:color w:val="424242"/>
          <w:kern w:val="0"/>
          <w:sz w:val="24"/>
          <w:szCs w:val="24"/>
          <w:lang w:val="en"/>
        </w:rPr>
      </w:pPr>
      <w:r w:rsidRPr="00C74CB4">
        <w:rPr>
          <w:rFonts w:ascii="宋体" w:eastAsia="宋体" w:hAnsi="宋体" w:cs="宋体"/>
          <w:color w:val="424242"/>
          <w:kern w:val="0"/>
          <w:sz w:val="24"/>
          <w:szCs w:val="24"/>
          <w:lang w:val="en"/>
        </w:rPr>
        <w:t xml:space="preserve">　　</w:t>
      </w:r>
      <w:r w:rsidRPr="00C74CB4">
        <w:rPr>
          <w:rFonts w:ascii="宋体" w:eastAsia="宋体" w:hAnsi="宋体" w:cs="宋体"/>
          <w:b/>
          <w:bCs/>
          <w:color w:val="424242"/>
          <w:kern w:val="0"/>
          <w:sz w:val="24"/>
          <w:szCs w:val="24"/>
          <w:lang w:val="en"/>
        </w:rPr>
        <w:t>（十八）加强信息公开和政策指引。</w:t>
      </w:r>
      <w:r w:rsidRPr="00C74CB4">
        <w:rPr>
          <w:rFonts w:ascii="宋体" w:eastAsia="宋体" w:hAnsi="宋体" w:cs="宋体"/>
          <w:color w:val="424242"/>
          <w:kern w:val="0"/>
          <w:sz w:val="24"/>
          <w:szCs w:val="24"/>
          <w:lang w:val="en"/>
        </w:rPr>
        <w:t>各地要落实养老服务领域基层政务公开，强化决策、执行、管理、服务和结果“五公开”。加强养老服务领域政策指引，2020年6月底前，各地要公布本行政区域养老服务扶持政策措施清单、供需信息或投资指南。（省民政厅、各地级以上市人民政府负责）</w:t>
      </w:r>
    </w:p>
    <w:p w:rsidR="00C74CB4" w:rsidRPr="00C74CB4" w:rsidRDefault="00C74CB4" w:rsidP="00C74CB4">
      <w:pPr>
        <w:widowControl/>
        <w:shd w:val="clear" w:color="auto" w:fill="FFFFFF"/>
        <w:spacing w:before="150" w:after="100" w:afterAutospacing="1" w:line="480" w:lineRule="atLeast"/>
        <w:rPr>
          <w:rFonts w:ascii="宋体" w:eastAsia="宋体" w:hAnsi="宋体" w:cs="宋体"/>
          <w:color w:val="424242"/>
          <w:kern w:val="0"/>
          <w:sz w:val="24"/>
          <w:szCs w:val="24"/>
          <w:lang w:val="en"/>
        </w:rPr>
      </w:pPr>
      <w:r w:rsidRPr="00C74CB4">
        <w:rPr>
          <w:rFonts w:ascii="宋体" w:eastAsia="宋体" w:hAnsi="宋体" w:cs="宋体"/>
          <w:color w:val="424242"/>
          <w:kern w:val="0"/>
          <w:sz w:val="24"/>
          <w:szCs w:val="24"/>
          <w:lang w:val="en"/>
        </w:rPr>
        <w:t xml:space="preserve">　　</w:t>
      </w:r>
      <w:r w:rsidRPr="00C74CB4">
        <w:rPr>
          <w:rFonts w:ascii="宋体" w:eastAsia="宋体" w:hAnsi="宋体" w:cs="宋体"/>
          <w:b/>
          <w:bCs/>
          <w:color w:val="424242"/>
          <w:kern w:val="0"/>
          <w:sz w:val="24"/>
          <w:szCs w:val="24"/>
          <w:lang w:val="en"/>
        </w:rPr>
        <w:t>（十九）深化粤港澳养老服务合作。</w:t>
      </w:r>
      <w:r w:rsidRPr="00C74CB4">
        <w:rPr>
          <w:rFonts w:ascii="宋体" w:eastAsia="宋体" w:hAnsi="宋体" w:cs="宋体"/>
          <w:color w:val="424242"/>
          <w:kern w:val="0"/>
          <w:sz w:val="24"/>
          <w:szCs w:val="24"/>
          <w:lang w:val="en"/>
        </w:rPr>
        <w:t>加强粤港澳在养老服务人才、资金、项目、标准化等方面的合作。支持港澳服务提供者在广东按规定以独资、合资或合作等方式兴办养老机构，同等享受境内民办养老机构待遇。推动构建粤港澳大湾区养老服务标准联盟，加强粤港澳三地养老服务人才交流互访和培训。（省发展改革委、民政厅、市场监管局、商务厅负责）</w:t>
      </w:r>
    </w:p>
    <w:p w:rsidR="00C74CB4" w:rsidRPr="00C74CB4" w:rsidRDefault="00C74CB4" w:rsidP="00C74CB4">
      <w:pPr>
        <w:widowControl/>
        <w:shd w:val="clear" w:color="auto" w:fill="FFFFFF"/>
        <w:spacing w:before="150" w:after="100" w:afterAutospacing="1" w:line="480" w:lineRule="atLeast"/>
        <w:rPr>
          <w:rFonts w:ascii="宋体" w:eastAsia="宋体" w:hAnsi="宋体" w:cs="宋体"/>
          <w:color w:val="424242"/>
          <w:kern w:val="0"/>
          <w:sz w:val="24"/>
          <w:szCs w:val="24"/>
          <w:lang w:val="en"/>
        </w:rPr>
      </w:pPr>
      <w:r w:rsidRPr="00C74CB4">
        <w:rPr>
          <w:rFonts w:ascii="宋体" w:eastAsia="宋体" w:hAnsi="宋体" w:cs="宋体"/>
          <w:color w:val="424242"/>
          <w:kern w:val="0"/>
          <w:sz w:val="24"/>
          <w:szCs w:val="24"/>
          <w:lang w:val="en"/>
        </w:rPr>
        <w:t xml:space="preserve">　　</w:t>
      </w:r>
      <w:r w:rsidRPr="00C74CB4">
        <w:rPr>
          <w:rFonts w:ascii="宋体" w:eastAsia="宋体" w:hAnsi="宋体" w:cs="宋体"/>
          <w:b/>
          <w:bCs/>
          <w:color w:val="424242"/>
          <w:kern w:val="0"/>
          <w:sz w:val="24"/>
          <w:szCs w:val="24"/>
          <w:lang w:val="en"/>
        </w:rPr>
        <w:t>（二十）丰富老年用品供给。</w:t>
      </w:r>
      <w:r w:rsidRPr="00C74CB4">
        <w:rPr>
          <w:rFonts w:ascii="宋体" w:eastAsia="宋体" w:hAnsi="宋体" w:cs="宋体"/>
          <w:color w:val="424242"/>
          <w:kern w:val="0"/>
          <w:sz w:val="24"/>
          <w:szCs w:val="24"/>
          <w:lang w:val="en"/>
        </w:rPr>
        <w:t>运用5G、人工智能、物联网、</w:t>
      </w:r>
      <w:proofErr w:type="gramStart"/>
      <w:r w:rsidRPr="00C74CB4">
        <w:rPr>
          <w:rFonts w:ascii="宋体" w:eastAsia="宋体" w:hAnsi="宋体" w:cs="宋体"/>
          <w:color w:val="424242"/>
          <w:kern w:val="0"/>
          <w:sz w:val="24"/>
          <w:szCs w:val="24"/>
          <w:lang w:val="en"/>
        </w:rPr>
        <w:t>云计算</w:t>
      </w:r>
      <w:proofErr w:type="gramEnd"/>
      <w:r w:rsidRPr="00C74CB4">
        <w:rPr>
          <w:rFonts w:ascii="宋体" w:eastAsia="宋体" w:hAnsi="宋体" w:cs="宋体"/>
          <w:color w:val="424242"/>
          <w:kern w:val="0"/>
          <w:sz w:val="24"/>
          <w:szCs w:val="24"/>
          <w:lang w:val="en"/>
        </w:rPr>
        <w:t>等信息技术手段，加快可穿戴、便携式监测、居家养老监护等智能养老设备以及老年人适用的产品用品和技术的研发、创新和应用。推动老年用品进展会、商场、机构、社区和家庭，加快老年用品宣传推广，激发消费潜力。（省科技厅、工业和信息化厅、商务厅、民政厅负责）</w:t>
      </w:r>
    </w:p>
    <w:p w:rsidR="00C74CB4" w:rsidRPr="00C74CB4" w:rsidRDefault="00C74CB4" w:rsidP="00C74CB4">
      <w:pPr>
        <w:widowControl/>
        <w:shd w:val="clear" w:color="auto" w:fill="FFFFFF"/>
        <w:spacing w:before="150" w:after="100" w:afterAutospacing="1" w:line="480" w:lineRule="atLeast"/>
        <w:rPr>
          <w:rFonts w:ascii="宋体" w:eastAsia="宋体" w:hAnsi="宋体" w:cs="宋体"/>
          <w:color w:val="424242"/>
          <w:kern w:val="0"/>
          <w:sz w:val="24"/>
          <w:szCs w:val="24"/>
          <w:lang w:val="en"/>
        </w:rPr>
      </w:pPr>
      <w:r w:rsidRPr="00C74CB4">
        <w:rPr>
          <w:rFonts w:ascii="宋体" w:eastAsia="宋体" w:hAnsi="宋体" w:cs="宋体"/>
          <w:color w:val="424242"/>
          <w:kern w:val="0"/>
          <w:sz w:val="24"/>
          <w:szCs w:val="24"/>
          <w:lang w:val="en"/>
        </w:rPr>
        <w:lastRenderedPageBreak/>
        <w:t xml:space="preserve">　　</w:t>
      </w:r>
      <w:r w:rsidRPr="00C74CB4">
        <w:rPr>
          <w:rFonts w:ascii="宋体" w:eastAsia="宋体" w:hAnsi="宋体" w:cs="宋体"/>
          <w:b/>
          <w:bCs/>
          <w:color w:val="424242"/>
          <w:kern w:val="0"/>
          <w:sz w:val="24"/>
          <w:szCs w:val="24"/>
          <w:lang w:val="en"/>
        </w:rPr>
        <w:t>（二十一）拓宽投融资渠道。</w:t>
      </w:r>
      <w:r w:rsidRPr="00C74CB4">
        <w:rPr>
          <w:rFonts w:ascii="宋体" w:eastAsia="宋体" w:hAnsi="宋体" w:cs="宋体"/>
          <w:color w:val="424242"/>
          <w:kern w:val="0"/>
          <w:sz w:val="24"/>
          <w:szCs w:val="24"/>
          <w:lang w:val="en"/>
        </w:rPr>
        <w:t>鼓励国有资本、社会资本等通过多种方式参与养老产业发展，鼓励有条件的金融机构投资养老产业。创新养老服务金融产品和服务方式。探索允许营利性养老机构以有偿取得的土地、设施等资产进行抵押融资。鼓励企业、慈善组织及个人设立养老领域慈善信托，开展养老服务慈善项目。（省民政厅、财政厅、自然资源厅、国资委，人民银行广州分行、广东银保监局负责）</w:t>
      </w:r>
    </w:p>
    <w:p w:rsidR="00C74CB4" w:rsidRPr="00C74CB4" w:rsidRDefault="00C74CB4" w:rsidP="00C74CB4">
      <w:pPr>
        <w:widowControl/>
        <w:shd w:val="clear" w:color="auto" w:fill="FFFFFF"/>
        <w:spacing w:before="150" w:after="100" w:afterAutospacing="1" w:line="480" w:lineRule="atLeast"/>
        <w:rPr>
          <w:rFonts w:ascii="宋体" w:eastAsia="宋体" w:hAnsi="宋体" w:cs="宋体"/>
          <w:color w:val="424242"/>
          <w:kern w:val="0"/>
          <w:sz w:val="24"/>
          <w:szCs w:val="24"/>
          <w:lang w:val="en"/>
        </w:rPr>
      </w:pPr>
      <w:r w:rsidRPr="00C74CB4">
        <w:rPr>
          <w:rFonts w:ascii="宋体" w:eastAsia="宋体" w:hAnsi="宋体" w:cs="宋体"/>
          <w:color w:val="424242"/>
          <w:kern w:val="0"/>
          <w:sz w:val="24"/>
          <w:szCs w:val="24"/>
          <w:lang w:val="en"/>
        </w:rPr>
        <w:t xml:space="preserve">　　</w:t>
      </w:r>
      <w:r w:rsidRPr="00C74CB4">
        <w:rPr>
          <w:rFonts w:ascii="宋体" w:eastAsia="宋体" w:hAnsi="宋体" w:cs="宋体"/>
          <w:b/>
          <w:bCs/>
          <w:color w:val="424242"/>
          <w:kern w:val="0"/>
          <w:sz w:val="24"/>
          <w:szCs w:val="24"/>
          <w:lang w:val="en"/>
        </w:rPr>
        <w:t>七、健全养老服务综合监管机制</w:t>
      </w:r>
    </w:p>
    <w:p w:rsidR="00C74CB4" w:rsidRPr="00C74CB4" w:rsidRDefault="00C74CB4" w:rsidP="00C74CB4">
      <w:pPr>
        <w:widowControl/>
        <w:shd w:val="clear" w:color="auto" w:fill="FFFFFF"/>
        <w:spacing w:before="150" w:after="100" w:afterAutospacing="1" w:line="480" w:lineRule="atLeast"/>
        <w:rPr>
          <w:rFonts w:ascii="宋体" w:eastAsia="宋体" w:hAnsi="宋体" w:cs="宋体"/>
          <w:color w:val="424242"/>
          <w:kern w:val="0"/>
          <w:sz w:val="24"/>
          <w:szCs w:val="24"/>
          <w:lang w:val="en"/>
        </w:rPr>
      </w:pPr>
      <w:r w:rsidRPr="00C74CB4">
        <w:rPr>
          <w:rFonts w:ascii="宋体" w:eastAsia="宋体" w:hAnsi="宋体" w:cs="宋体"/>
          <w:color w:val="424242"/>
          <w:kern w:val="0"/>
          <w:sz w:val="24"/>
          <w:szCs w:val="24"/>
          <w:lang w:val="en"/>
        </w:rPr>
        <w:t xml:space="preserve">　　</w:t>
      </w:r>
      <w:r w:rsidRPr="00C74CB4">
        <w:rPr>
          <w:rFonts w:ascii="宋体" w:eastAsia="宋体" w:hAnsi="宋体" w:cs="宋体"/>
          <w:b/>
          <w:bCs/>
          <w:color w:val="424242"/>
          <w:kern w:val="0"/>
          <w:sz w:val="24"/>
          <w:szCs w:val="24"/>
          <w:lang w:val="en"/>
        </w:rPr>
        <w:t>（二十二）强化联合监管。</w:t>
      </w:r>
      <w:r w:rsidRPr="00C74CB4">
        <w:rPr>
          <w:rFonts w:ascii="宋体" w:eastAsia="宋体" w:hAnsi="宋体" w:cs="宋体"/>
          <w:color w:val="424242"/>
          <w:kern w:val="0"/>
          <w:sz w:val="24"/>
          <w:szCs w:val="24"/>
          <w:lang w:val="en"/>
        </w:rPr>
        <w:t>建立健全各司其职、各尽其责的跨部门协同监管机制。各级民政部门要联合相关部门开展养老服务机构“双随机、</w:t>
      </w:r>
      <w:proofErr w:type="gramStart"/>
      <w:r w:rsidRPr="00C74CB4">
        <w:rPr>
          <w:rFonts w:ascii="宋体" w:eastAsia="宋体" w:hAnsi="宋体" w:cs="宋体"/>
          <w:color w:val="424242"/>
          <w:kern w:val="0"/>
          <w:sz w:val="24"/>
          <w:szCs w:val="24"/>
          <w:lang w:val="en"/>
        </w:rPr>
        <w:t>一</w:t>
      </w:r>
      <w:proofErr w:type="gramEnd"/>
      <w:r w:rsidRPr="00C74CB4">
        <w:rPr>
          <w:rFonts w:ascii="宋体" w:eastAsia="宋体" w:hAnsi="宋体" w:cs="宋体"/>
          <w:color w:val="424242"/>
          <w:kern w:val="0"/>
          <w:sz w:val="24"/>
          <w:szCs w:val="24"/>
          <w:lang w:val="en"/>
        </w:rPr>
        <w:t>公开”监管工作，按照相关部门职责充实完善随机抽查事项清单，提高监管实效。加强对非营利性养老机构的审核监督。（省民政厅及相关部门、各地级以上市人民政府负责）</w:t>
      </w:r>
    </w:p>
    <w:p w:rsidR="00C74CB4" w:rsidRPr="00C74CB4" w:rsidRDefault="00C74CB4" w:rsidP="00C74CB4">
      <w:pPr>
        <w:widowControl/>
        <w:shd w:val="clear" w:color="auto" w:fill="FFFFFF"/>
        <w:spacing w:before="150" w:after="100" w:afterAutospacing="1" w:line="480" w:lineRule="atLeast"/>
        <w:rPr>
          <w:rFonts w:ascii="宋体" w:eastAsia="宋体" w:hAnsi="宋体" w:cs="宋体"/>
          <w:color w:val="424242"/>
          <w:kern w:val="0"/>
          <w:sz w:val="24"/>
          <w:szCs w:val="24"/>
          <w:lang w:val="en"/>
        </w:rPr>
      </w:pPr>
      <w:r w:rsidRPr="00C74CB4">
        <w:rPr>
          <w:rFonts w:ascii="宋体" w:eastAsia="宋体" w:hAnsi="宋体" w:cs="宋体"/>
          <w:color w:val="424242"/>
          <w:kern w:val="0"/>
          <w:sz w:val="24"/>
          <w:szCs w:val="24"/>
          <w:lang w:val="en"/>
        </w:rPr>
        <w:t xml:space="preserve">　　</w:t>
      </w:r>
      <w:r w:rsidRPr="00C74CB4">
        <w:rPr>
          <w:rFonts w:ascii="宋体" w:eastAsia="宋体" w:hAnsi="宋体" w:cs="宋体"/>
          <w:b/>
          <w:bCs/>
          <w:color w:val="424242"/>
          <w:kern w:val="0"/>
          <w:sz w:val="24"/>
          <w:szCs w:val="24"/>
          <w:lang w:val="en"/>
        </w:rPr>
        <w:t>（二十三）强化安全保障。</w:t>
      </w:r>
      <w:r w:rsidRPr="00C74CB4">
        <w:rPr>
          <w:rFonts w:ascii="宋体" w:eastAsia="宋体" w:hAnsi="宋体" w:cs="宋体"/>
          <w:color w:val="424242"/>
          <w:kern w:val="0"/>
          <w:sz w:val="24"/>
          <w:szCs w:val="24"/>
          <w:lang w:val="en"/>
        </w:rPr>
        <w:t>各县（市、区）政府应对符合消防安全要求但因未办理不动产登记、土地规划等手续而未能通过消防审验的农村敬老院以及既有利用学校、厂房、商业场所等举办的养老机构认真研究处置，在确保安全的前提下优化审验手续，省民政厅加强督促指导，及时汇总各地落实情况及问题，2019年12月底前按程序报省政府。扩大养老服务综合责任保险覆盖范围，鼓励居家社区养老服务机构投保养老责任险。建立健全食品安全监管机制。切实维护老年人合法权益，完善相关保障机制，依法依规严厉惩处欺老、</w:t>
      </w:r>
      <w:proofErr w:type="gramStart"/>
      <w:r w:rsidRPr="00C74CB4">
        <w:rPr>
          <w:rFonts w:ascii="宋体" w:eastAsia="宋体" w:hAnsi="宋体" w:cs="宋体"/>
          <w:color w:val="424242"/>
          <w:kern w:val="0"/>
          <w:sz w:val="24"/>
          <w:szCs w:val="24"/>
          <w:lang w:val="en"/>
        </w:rPr>
        <w:t>虐</w:t>
      </w:r>
      <w:proofErr w:type="gramEnd"/>
      <w:r w:rsidRPr="00C74CB4">
        <w:rPr>
          <w:rFonts w:ascii="宋体" w:eastAsia="宋体" w:hAnsi="宋体" w:cs="宋体"/>
          <w:color w:val="424242"/>
          <w:kern w:val="0"/>
          <w:sz w:val="24"/>
          <w:szCs w:val="24"/>
          <w:lang w:val="en"/>
        </w:rPr>
        <w:t>老行为。持续开展养老服务领域非法</w:t>
      </w:r>
      <w:proofErr w:type="gramStart"/>
      <w:r w:rsidRPr="00C74CB4">
        <w:rPr>
          <w:rFonts w:ascii="宋体" w:eastAsia="宋体" w:hAnsi="宋体" w:cs="宋体"/>
          <w:color w:val="424242"/>
          <w:kern w:val="0"/>
          <w:sz w:val="24"/>
          <w:szCs w:val="24"/>
          <w:lang w:val="en"/>
        </w:rPr>
        <w:t>集资整治</w:t>
      </w:r>
      <w:proofErr w:type="gramEnd"/>
      <w:r w:rsidRPr="00C74CB4">
        <w:rPr>
          <w:rFonts w:ascii="宋体" w:eastAsia="宋体" w:hAnsi="宋体" w:cs="宋体"/>
          <w:color w:val="424242"/>
          <w:kern w:val="0"/>
          <w:sz w:val="24"/>
          <w:szCs w:val="24"/>
          <w:lang w:val="en"/>
        </w:rPr>
        <w:t>工作。（省消防救援总队、住房城乡建设厅、民政厅、市场监管局、地方金融监管局、公安厅，广东银保监局，各地级以上市人民政府负责）</w:t>
      </w:r>
    </w:p>
    <w:p w:rsidR="00C74CB4" w:rsidRPr="00C74CB4" w:rsidRDefault="00C74CB4" w:rsidP="00C74CB4">
      <w:pPr>
        <w:widowControl/>
        <w:shd w:val="clear" w:color="auto" w:fill="FFFFFF"/>
        <w:spacing w:before="150" w:after="100" w:afterAutospacing="1" w:line="480" w:lineRule="atLeast"/>
        <w:rPr>
          <w:rFonts w:ascii="宋体" w:eastAsia="宋体" w:hAnsi="宋体" w:cs="宋体"/>
          <w:color w:val="424242"/>
          <w:kern w:val="0"/>
          <w:sz w:val="24"/>
          <w:szCs w:val="24"/>
          <w:lang w:val="en"/>
        </w:rPr>
      </w:pPr>
      <w:r w:rsidRPr="00C74CB4">
        <w:rPr>
          <w:rFonts w:ascii="宋体" w:eastAsia="宋体" w:hAnsi="宋体" w:cs="宋体"/>
          <w:color w:val="424242"/>
          <w:kern w:val="0"/>
          <w:sz w:val="24"/>
          <w:szCs w:val="24"/>
          <w:lang w:val="en"/>
        </w:rPr>
        <w:t xml:space="preserve">　　</w:t>
      </w:r>
      <w:r w:rsidRPr="00C74CB4">
        <w:rPr>
          <w:rFonts w:ascii="宋体" w:eastAsia="宋体" w:hAnsi="宋体" w:cs="宋体"/>
          <w:b/>
          <w:bCs/>
          <w:color w:val="424242"/>
          <w:kern w:val="0"/>
          <w:sz w:val="24"/>
          <w:szCs w:val="24"/>
          <w:lang w:val="en"/>
        </w:rPr>
        <w:t>（二十四）强化信用建设。</w:t>
      </w:r>
      <w:r w:rsidRPr="00C74CB4">
        <w:rPr>
          <w:rFonts w:ascii="宋体" w:eastAsia="宋体" w:hAnsi="宋体" w:cs="宋体"/>
          <w:color w:val="424242"/>
          <w:kern w:val="0"/>
          <w:sz w:val="24"/>
          <w:szCs w:val="24"/>
          <w:lang w:val="en"/>
        </w:rPr>
        <w:t>建立健全联合惩戒机制，对于养老服务机构行政许可或备案、行政处罚、抽查检查结果等信息，探索按经营性质分别通过“信用广东”、国家企业信用信息公示系统等平台记于其名下并依法公示，推动养老服</w:t>
      </w:r>
      <w:r w:rsidRPr="00C74CB4">
        <w:rPr>
          <w:rFonts w:ascii="宋体" w:eastAsia="宋体" w:hAnsi="宋体" w:cs="宋体"/>
          <w:color w:val="424242"/>
          <w:kern w:val="0"/>
          <w:sz w:val="24"/>
          <w:szCs w:val="24"/>
          <w:lang w:val="en"/>
        </w:rPr>
        <w:lastRenderedPageBreak/>
        <w:t>务机构和人员诚信经营。（省民政厅、发展改革委、市场监管局，人民银行广州分行，各地级以上市人民政府负责）</w:t>
      </w:r>
    </w:p>
    <w:p w:rsidR="00C74CB4" w:rsidRPr="00C74CB4" w:rsidRDefault="00C74CB4" w:rsidP="00C74CB4">
      <w:pPr>
        <w:widowControl/>
        <w:shd w:val="clear" w:color="auto" w:fill="FFFFFF"/>
        <w:spacing w:before="150" w:after="100" w:afterAutospacing="1" w:line="480" w:lineRule="atLeast"/>
        <w:rPr>
          <w:rFonts w:ascii="宋体" w:eastAsia="宋体" w:hAnsi="宋体" w:cs="宋体"/>
          <w:color w:val="424242"/>
          <w:kern w:val="0"/>
          <w:sz w:val="24"/>
          <w:szCs w:val="24"/>
          <w:lang w:val="en"/>
        </w:rPr>
      </w:pPr>
      <w:r w:rsidRPr="00C74CB4">
        <w:rPr>
          <w:rFonts w:ascii="宋体" w:eastAsia="宋体" w:hAnsi="宋体" w:cs="宋体"/>
          <w:color w:val="424242"/>
          <w:kern w:val="0"/>
          <w:sz w:val="24"/>
          <w:szCs w:val="24"/>
          <w:lang w:val="en"/>
        </w:rPr>
        <w:t xml:space="preserve">　　</w:t>
      </w:r>
      <w:r w:rsidRPr="00C74CB4">
        <w:rPr>
          <w:rFonts w:ascii="宋体" w:eastAsia="宋体" w:hAnsi="宋体" w:cs="宋体"/>
          <w:b/>
          <w:bCs/>
          <w:color w:val="424242"/>
          <w:kern w:val="0"/>
          <w:sz w:val="24"/>
          <w:szCs w:val="24"/>
          <w:lang w:val="en"/>
        </w:rPr>
        <w:t>八、完善养老服务保障机制</w:t>
      </w:r>
    </w:p>
    <w:p w:rsidR="00C74CB4" w:rsidRPr="00C74CB4" w:rsidRDefault="00C74CB4" w:rsidP="00C74CB4">
      <w:pPr>
        <w:widowControl/>
        <w:shd w:val="clear" w:color="auto" w:fill="FFFFFF"/>
        <w:spacing w:before="150" w:after="100" w:afterAutospacing="1" w:line="480" w:lineRule="atLeast"/>
        <w:rPr>
          <w:rFonts w:ascii="宋体" w:eastAsia="宋体" w:hAnsi="宋体" w:cs="宋体"/>
          <w:color w:val="424242"/>
          <w:kern w:val="0"/>
          <w:sz w:val="24"/>
          <w:szCs w:val="24"/>
          <w:lang w:val="en"/>
        </w:rPr>
      </w:pPr>
      <w:r w:rsidRPr="00C74CB4">
        <w:rPr>
          <w:rFonts w:ascii="宋体" w:eastAsia="宋体" w:hAnsi="宋体" w:cs="宋体"/>
          <w:color w:val="424242"/>
          <w:kern w:val="0"/>
          <w:sz w:val="24"/>
          <w:szCs w:val="24"/>
          <w:lang w:val="en"/>
        </w:rPr>
        <w:t xml:space="preserve">　　</w:t>
      </w:r>
      <w:r w:rsidRPr="00C74CB4">
        <w:rPr>
          <w:rFonts w:ascii="宋体" w:eastAsia="宋体" w:hAnsi="宋体" w:cs="宋体"/>
          <w:b/>
          <w:bCs/>
          <w:color w:val="424242"/>
          <w:kern w:val="0"/>
          <w:sz w:val="24"/>
          <w:szCs w:val="24"/>
          <w:lang w:val="en"/>
        </w:rPr>
        <w:t>（二十五）强化组织领导。</w:t>
      </w:r>
      <w:r w:rsidRPr="00C74CB4">
        <w:rPr>
          <w:rFonts w:ascii="宋体" w:eastAsia="宋体" w:hAnsi="宋体" w:cs="宋体"/>
          <w:color w:val="424242"/>
          <w:kern w:val="0"/>
          <w:sz w:val="24"/>
          <w:szCs w:val="24"/>
          <w:lang w:val="en"/>
        </w:rPr>
        <w:t>各地要将养老服务体系建设纳入经济社会发展整体规划，列入重要议事日程，建立健全党委领导、政府主导、部门负责、社会参与的养老服务工作机制。提升信息化管理水平，将养老服务管理纳入“数字政府”建设总体框架。建立健全养老服务工作协调机制，协调解决跨部门的重难点问题，形成推进养老服务发展合力。（省民政厅、政务服务数据管理局负责）</w:t>
      </w:r>
    </w:p>
    <w:p w:rsidR="00C74CB4" w:rsidRPr="00C74CB4" w:rsidRDefault="00C74CB4" w:rsidP="00C74CB4">
      <w:pPr>
        <w:widowControl/>
        <w:shd w:val="clear" w:color="auto" w:fill="FFFFFF"/>
        <w:spacing w:before="150" w:after="100" w:afterAutospacing="1" w:line="480" w:lineRule="atLeast"/>
        <w:rPr>
          <w:rFonts w:ascii="宋体" w:eastAsia="宋体" w:hAnsi="宋体" w:cs="宋体"/>
          <w:color w:val="424242"/>
          <w:kern w:val="0"/>
          <w:sz w:val="24"/>
          <w:szCs w:val="24"/>
          <w:lang w:val="en"/>
        </w:rPr>
      </w:pPr>
      <w:r w:rsidRPr="00C74CB4">
        <w:rPr>
          <w:rFonts w:ascii="宋体" w:eastAsia="宋体" w:hAnsi="宋体" w:cs="宋体"/>
          <w:color w:val="424242"/>
          <w:kern w:val="0"/>
          <w:sz w:val="24"/>
          <w:szCs w:val="24"/>
          <w:lang w:val="en"/>
        </w:rPr>
        <w:t xml:space="preserve">　　</w:t>
      </w:r>
      <w:r w:rsidRPr="00C74CB4">
        <w:rPr>
          <w:rFonts w:ascii="宋体" w:eastAsia="宋体" w:hAnsi="宋体" w:cs="宋体"/>
          <w:b/>
          <w:bCs/>
          <w:color w:val="424242"/>
          <w:kern w:val="0"/>
          <w:sz w:val="24"/>
          <w:szCs w:val="24"/>
          <w:lang w:val="en"/>
        </w:rPr>
        <w:t>（二十六）加强基层力量。</w:t>
      </w:r>
      <w:r w:rsidRPr="00C74CB4">
        <w:rPr>
          <w:rFonts w:ascii="宋体" w:eastAsia="宋体" w:hAnsi="宋体" w:cs="宋体"/>
          <w:color w:val="424242"/>
          <w:kern w:val="0"/>
          <w:sz w:val="24"/>
          <w:szCs w:val="24"/>
          <w:lang w:val="en"/>
        </w:rPr>
        <w:t>各地要强化养老服务管理职能，按照区域内养老服务对象数量、需求和事项等因素，合理确定县（市、区）、乡镇（街道）开展养老服务所需工作人员数量，科学整合相关机构和资源，积极推行政府购买养老服务，切实加强基层养老经办服务能力。（省民政厅、财政厅，各地级以上市人民政府负责）</w:t>
      </w:r>
    </w:p>
    <w:p w:rsidR="003C76C7" w:rsidRPr="00C74CB4" w:rsidRDefault="00C74CB4" w:rsidP="00C74CB4">
      <w:pPr>
        <w:widowControl/>
        <w:shd w:val="clear" w:color="auto" w:fill="FFFFFF"/>
        <w:spacing w:before="150" w:after="100" w:afterAutospacing="1" w:line="480" w:lineRule="atLeast"/>
        <w:rPr>
          <w:rFonts w:ascii="宋体" w:eastAsia="宋体" w:hAnsi="宋体" w:cs="宋体"/>
          <w:color w:val="424242"/>
          <w:kern w:val="0"/>
          <w:sz w:val="24"/>
          <w:szCs w:val="24"/>
          <w:lang w:val="en"/>
        </w:rPr>
      </w:pPr>
      <w:r w:rsidRPr="00C74CB4">
        <w:rPr>
          <w:rFonts w:ascii="宋体" w:eastAsia="宋体" w:hAnsi="宋体" w:cs="宋体"/>
          <w:color w:val="424242"/>
          <w:kern w:val="0"/>
          <w:sz w:val="24"/>
          <w:szCs w:val="24"/>
          <w:lang w:val="en"/>
        </w:rPr>
        <w:t xml:space="preserve">　　</w:t>
      </w:r>
      <w:r w:rsidRPr="00C74CB4">
        <w:rPr>
          <w:rFonts w:ascii="宋体" w:eastAsia="宋体" w:hAnsi="宋体" w:cs="宋体"/>
          <w:b/>
          <w:bCs/>
          <w:color w:val="424242"/>
          <w:kern w:val="0"/>
          <w:sz w:val="24"/>
          <w:szCs w:val="24"/>
          <w:lang w:val="en"/>
        </w:rPr>
        <w:t>（二十七）加强资金保障。</w:t>
      </w:r>
      <w:r w:rsidRPr="00C74CB4">
        <w:rPr>
          <w:rFonts w:ascii="宋体" w:eastAsia="宋体" w:hAnsi="宋体" w:cs="宋体"/>
          <w:color w:val="424242"/>
          <w:kern w:val="0"/>
          <w:sz w:val="24"/>
          <w:szCs w:val="24"/>
          <w:lang w:val="en"/>
        </w:rPr>
        <w:t>各地要完善政府投入机制，提升精准化投入水平。自2021年起，各级政府要将本级用于社会福利的彩票公益金按不低于55%的资金比例用于支持养老服务体系建设，并与一般性公共预算安排的养老服务体系建设资金整合统筹使用。政府购买养老服务所需资金纳入养老服务体系建设资金统筹安排，重点购买老年人能力综合评估、生活照料、康复护理、机构运营、社会工作、人员培训等服务。（省民政厅、财政厅，各地级以上市人民政府负责）</w:t>
      </w:r>
    </w:p>
    <w:sectPr w:rsidR="003C76C7" w:rsidRPr="00C74C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CB4"/>
    <w:rsid w:val="003C76C7"/>
    <w:rsid w:val="00C74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592606">
      <w:bodyDiv w:val="1"/>
      <w:marLeft w:val="0"/>
      <w:marRight w:val="0"/>
      <w:marTop w:val="0"/>
      <w:marBottom w:val="0"/>
      <w:divBdr>
        <w:top w:val="none" w:sz="0" w:space="0" w:color="auto"/>
        <w:left w:val="none" w:sz="0" w:space="0" w:color="auto"/>
        <w:bottom w:val="none" w:sz="0" w:space="0" w:color="auto"/>
        <w:right w:val="none" w:sz="0" w:space="0" w:color="auto"/>
      </w:divBdr>
      <w:divsChild>
        <w:div w:id="443623812">
          <w:marLeft w:val="0"/>
          <w:marRight w:val="0"/>
          <w:marTop w:val="0"/>
          <w:marBottom w:val="0"/>
          <w:divBdr>
            <w:top w:val="none" w:sz="0" w:space="0" w:color="auto"/>
            <w:left w:val="none" w:sz="0" w:space="0" w:color="auto"/>
            <w:bottom w:val="none" w:sz="0" w:space="0" w:color="auto"/>
            <w:right w:val="none" w:sz="0" w:space="0" w:color="auto"/>
          </w:divBdr>
          <w:divsChild>
            <w:div w:id="925726932">
              <w:marLeft w:val="0"/>
              <w:marRight w:val="0"/>
              <w:marTop w:val="300"/>
              <w:marBottom w:val="300"/>
              <w:divBdr>
                <w:top w:val="none" w:sz="0" w:space="0" w:color="auto"/>
                <w:left w:val="none" w:sz="0" w:space="0" w:color="auto"/>
                <w:bottom w:val="none" w:sz="0" w:space="0" w:color="auto"/>
                <w:right w:val="none" w:sz="0" w:space="0" w:color="auto"/>
              </w:divBdr>
              <w:divsChild>
                <w:div w:id="1606185503">
                  <w:marLeft w:val="0"/>
                  <w:marRight w:val="0"/>
                  <w:marTop w:val="0"/>
                  <w:marBottom w:val="0"/>
                  <w:divBdr>
                    <w:top w:val="single" w:sz="6" w:space="0" w:color="AED4F5"/>
                    <w:left w:val="single" w:sz="6" w:space="0" w:color="AED4F5"/>
                    <w:bottom w:val="single" w:sz="6" w:space="0" w:color="AED4F5"/>
                    <w:right w:val="single" w:sz="6" w:space="0" w:color="AED4F5"/>
                  </w:divBdr>
                  <w:divsChild>
                    <w:div w:id="681785484">
                      <w:marLeft w:val="0"/>
                      <w:marRight w:val="0"/>
                      <w:marTop w:val="225"/>
                      <w:marBottom w:val="7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931</Words>
  <Characters>5307</Characters>
  <Application>Microsoft Office Word</Application>
  <DocSecurity>0</DocSecurity>
  <Lines>44</Lines>
  <Paragraphs>12</Paragraphs>
  <ScaleCrop>false</ScaleCrop>
  <Company>HP Inc.</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骆慧晶</dc:creator>
  <cp:lastModifiedBy>骆慧晶</cp:lastModifiedBy>
  <cp:revision>1</cp:revision>
  <dcterms:created xsi:type="dcterms:W3CDTF">2019-12-06T02:26:00Z</dcterms:created>
  <dcterms:modified xsi:type="dcterms:W3CDTF">2019-12-06T02:27:00Z</dcterms:modified>
</cp:coreProperties>
</file>